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B6" w:rsidRPr="006415CC" w:rsidRDefault="00C71AB6" w:rsidP="00C71AB6">
      <w:pPr>
        <w:widowControl/>
        <w:jc w:val="center"/>
        <w:rPr>
          <w:rFonts w:ascii="宋体" w:hAnsi="宋体" w:cs="宋体"/>
          <w:kern w:val="0"/>
          <w:szCs w:val="21"/>
        </w:rPr>
      </w:pPr>
      <w:r w:rsidRPr="006415CC">
        <w:rPr>
          <w:rFonts w:ascii="宋体" w:hAnsi="宋体" w:cs="宋体"/>
          <w:b/>
          <w:bCs/>
          <w:kern w:val="0"/>
          <w:sz w:val="38"/>
        </w:rPr>
        <w:t>关于</w:t>
      </w:r>
      <w:r>
        <w:rPr>
          <w:rFonts w:ascii="宋体" w:hAnsi="宋体" w:cs="宋体" w:hint="eastAsia"/>
          <w:b/>
          <w:bCs/>
          <w:kern w:val="0"/>
          <w:sz w:val="38"/>
        </w:rPr>
        <w:t>制定</w:t>
      </w:r>
      <w:r w:rsidRPr="006415CC">
        <w:rPr>
          <w:rFonts w:ascii="宋体" w:hAnsi="宋体" w:cs="宋体"/>
          <w:b/>
          <w:bCs/>
          <w:kern w:val="0"/>
          <w:sz w:val="38"/>
        </w:rPr>
        <w:t>我校</w:t>
      </w:r>
      <w:r>
        <w:rPr>
          <w:rFonts w:ascii="宋体" w:hAnsi="宋体" w:cs="宋体" w:hint="eastAsia"/>
          <w:b/>
          <w:bCs/>
          <w:kern w:val="0"/>
          <w:sz w:val="38"/>
        </w:rPr>
        <w:t>教育硕士（职业技术教育领域）专业学位</w:t>
      </w:r>
      <w:r w:rsidRPr="006415CC">
        <w:rPr>
          <w:rFonts w:ascii="宋体" w:hAnsi="宋体" w:cs="宋体"/>
          <w:b/>
          <w:bCs/>
          <w:kern w:val="0"/>
          <w:sz w:val="38"/>
        </w:rPr>
        <w:t xml:space="preserve">培养方案的通知 </w:t>
      </w:r>
    </w:p>
    <w:p w:rsidR="00C71AB6" w:rsidRPr="006415CC" w:rsidRDefault="00C71AB6" w:rsidP="00C71AB6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53214B" w:rsidRPr="00C71AB6" w:rsidRDefault="00C71AB6" w:rsidP="00C71AB6">
      <w:pPr>
        <w:spacing w:line="180" w:lineRule="auto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C71A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做好教育硕士（职业技术教育领域）专业学位研究生的培养工作，确保该领域研究生的培养质量，根据全国教育专业学位研究生教育指导委员会关于下发《教育硕士（职业技术教育领域）专业学位研究生指导性培养方案（试行）》的通知（</w:t>
      </w:r>
      <w:proofErr w:type="gramStart"/>
      <w:r w:rsidRPr="00C71A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教指委</w:t>
      </w:r>
      <w:proofErr w:type="gramEnd"/>
      <w:r w:rsidRPr="00C71A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发[2015]07号）要求，请相关学院结合我校实际情况，参照教育指导委员会下发的指导性培养方案（详见附件2和附件3），制定教育硕士（职业技术教育领域）专业学位各方向的培养方案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（包括全日制和非全日制）</w:t>
      </w:r>
      <w:r w:rsidRPr="00C71A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。学分和学时按照每18个学时1学分计算，所有课程学习原则上一年内完成。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具体格式请参照学术型培养方案的格式（附件4）。</w:t>
      </w:r>
      <w:r w:rsidRPr="00C71AB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培养方案请于2015年11月12日前报送研究生处，电子版请发邮箱：yjshc16@scnu.edu.cn。</w:t>
      </w:r>
    </w:p>
    <w:p w:rsidR="00C71AB6" w:rsidRPr="00C71AB6" w:rsidRDefault="00C71AB6" w:rsidP="00C71AB6">
      <w:pPr>
        <w:spacing w:line="180" w:lineRule="auto"/>
        <w:rPr>
          <w:rFonts w:ascii="华文仿宋" w:eastAsia="华文仿宋" w:hAnsi="华文仿宋" w:hint="eastAsia"/>
          <w:color w:val="000000" w:themeColor="text1"/>
          <w:sz w:val="28"/>
          <w:szCs w:val="28"/>
        </w:rPr>
      </w:pPr>
      <w:r w:rsidRPr="00C71AB6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附件1：《关于公布教育硕士（职业技术教育）专业学位研究生教育试点单位确认结果的通知》</w:t>
      </w:r>
    </w:p>
    <w:p w:rsidR="00C71AB6" w:rsidRPr="00C71AB6" w:rsidRDefault="00C71AB6" w:rsidP="00C71AB6">
      <w:pPr>
        <w:spacing w:line="180" w:lineRule="auto"/>
        <w:rPr>
          <w:rFonts w:ascii="华文仿宋" w:eastAsia="华文仿宋" w:hAnsi="华文仿宋" w:hint="eastAsia"/>
          <w:color w:val="000000" w:themeColor="text1"/>
          <w:sz w:val="28"/>
          <w:szCs w:val="28"/>
        </w:rPr>
      </w:pPr>
      <w:r w:rsidRPr="00C71AB6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附件2：《全日制教育硕士专业学位研究生（职业技术教育领域）指导性培养方案（试行）》</w:t>
      </w:r>
    </w:p>
    <w:p w:rsidR="00C71AB6" w:rsidRPr="00C71AB6" w:rsidRDefault="00C71AB6" w:rsidP="00C71AB6">
      <w:pPr>
        <w:spacing w:line="180" w:lineRule="auto"/>
        <w:rPr>
          <w:rFonts w:ascii="华文仿宋" w:eastAsia="华文仿宋" w:hAnsi="华文仿宋" w:hint="eastAsia"/>
          <w:color w:val="000000" w:themeColor="text1"/>
          <w:sz w:val="28"/>
          <w:szCs w:val="28"/>
        </w:rPr>
      </w:pPr>
      <w:r w:rsidRPr="00C71AB6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附件3：《非全日制教育硕士专业学位研究生（职业技术教育领域）指导性培养方案（试行）》</w:t>
      </w:r>
    </w:p>
    <w:p w:rsidR="00C71AB6" w:rsidRPr="00C71AB6" w:rsidRDefault="00C71AB6" w:rsidP="00C71AB6">
      <w:pPr>
        <w:spacing w:line="180" w:lineRule="auto"/>
        <w:rPr>
          <w:rFonts w:ascii="华文仿宋" w:eastAsia="华文仿宋" w:hAnsi="华文仿宋" w:hint="eastAsia"/>
          <w:color w:val="000000" w:themeColor="text1"/>
          <w:sz w:val="28"/>
          <w:szCs w:val="28"/>
        </w:rPr>
      </w:pPr>
    </w:p>
    <w:p w:rsidR="00C71AB6" w:rsidRPr="00C71AB6" w:rsidRDefault="00C71AB6" w:rsidP="00C71AB6">
      <w:pPr>
        <w:spacing w:line="180" w:lineRule="auto"/>
        <w:rPr>
          <w:rFonts w:asciiTheme="minorEastAsia" w:eastAsiaTheme="minorEastAsia" w:hAnsiTheme="minorEastAsia"/>
          <w:sz w:val="28"/>
          <w:szCs w:val="28"/>
        </w:rPr>
      </w:pPr>
    </w:p>
    <w:sectPr w:rsidR="00C71AB6" w:rsidRPr="00C71AB6" w:rsidSect="00532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AB6"/>
    <w:rsid w:val="0053214B"/>
    <w:rsid w:val="00C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2</cp:revision>
  <dcterms:created xsi:type="dcterms:W3CDTF">2015-11-06T06:55:00Z</dcterms:created>
  <dcterms:modified xsi:type="dcterms:W3CDTF">2015-11-06T07:41:00Z</dcterms:modified>
</cp:coreProperties>
</file>