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656"/>
        <w:gridCol w:w="1343"/>
        <w:gridCol w:w="1298"/>
        <w:gridCol w:w="5059"/>
        <w:gridCol w:w="1984"/>
        <w:gridCol w:w="1985"/>
      </w:tblGrid>
      <w:tr w:rsidR="006E1F82" w:rsidRPr="00836D57" w:rsidTr="006E1F82">
        <w:trPr>
          <w:trHeight w:val="492"/>
        </w:trPr>
        <w:tc>
          <w:tcPr>
            <w:tcW w:w="13325" w:type="dxa"/>
            <w:gridSpan w:val="6"/>
            <w:vAlign w:val="center"/>
          </w:tcPr>
          <w:p w:rsidR="006E1F82" w:rsidRPr="006E1F82" w:rsidRDefault="006E1F82" w:rsidP="006E1F82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bookmarkStart w:id="0" w:name="_GoBack"/>
            <w:r w:rsidRPr="006E1F82">
              <w:rPr>
                <w:rFonts w:ascii="宋体" w:eastAsia="宋体" w:hAnsi="宋体"/>
                <w:b/>
                <w:sz w:val="32"/>
                <w:szCs w:val="32"/>
              </w:rPr>
              <w:t>201</w:t>
            </w:r>
            <w:r w:rsidRPr="006E1F82">
              <w:rPr>
                <w:rFonts w:ascii="宋体" w:eastAsia="宋体" w:hAnsi="宋体" w:hint="eastAsia"/>
                <w:b/>
                <w:sz w:val="32"/>
                <w:szCs w:val="32"/>
              </w:rPr>
              <w:t>3</w:t>
            </w:r>
            <w:r w:rsidRPr="006E1F82">
              <w:rPr>
                <w:rFonts w:ascii="宋体" w:eastAsia="宋体" w:hAnsi="宋体"/>
                <w:b/>
                <w:sz w:val="32"/>
                <w:szCs w:val="32"/>
              </w:rPr>
              <w:t>-201</w:t>
            </w:r>
            <w:r w:rsidRPr="006E1F82">
              <w:rPr>
                <w:rFonts w:ascii="宋体" w:eastAsia="宋体" w:hAnsi="宋体" w:hint="eastAsia"/>
                <w:b/>
                <w:sz w:val="32"/>
                <w:szCs w:val="32"/>
              </w:rPr>
              <w:t>4</w:t>
            </w:r>
            <w:r w:rsidRPr="006E1F82">
              <w:rPr>
                <w:rFonts w:ascii="宋体" w:eastAsia="宋体" w:hAnsi="宋体"/>
                <w:b/>
                <w:sz w:val="32"/>
                <w:szCs w:val="32"/>
              </w:rPr>
              <w:t>年创新教育与管理研究课题到期应结题项目</w:t>
            </w:r>
            <w:bookmarkEnd w:id="0"/>
          </w:p>
        </w:tc>
      </w:tr>
      <w:tr w:rsidR="006E1F82" w:rsidRPr="00836D57" w:rsidTr="006E1F82">
        <w:trPr>
          <w:trHeight w:val="549"/>
        </w:trPr>
        <w:tc>
          <w:tcPr>
            <w:tcW w:w="1656" w:type="dxa"/>
            <w:vAlign w:val="center"/>
          </w:tcPr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6D57">
              <w:rPr>
                <w:rFonts w:ascii="宋体" w:eastAsia="宋体" w:hAnsi="宋体" w:hint="eastAsia"/>
                <w:sz w:val="24"/>
                <w:szCs w:val="24"/>
              </w:rPr>
              <w:t>课题编号</w:t>
            </w:r>
          </w:p>
        </w:tc>
        <w:tc>
          <w:tcPr>
            <w:tcW w:w="1343" w:type="dxa"/>
            <w:vAlign w:val="center"/>
          </w:tcPr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6D57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298" w:type="dxa"/>
            <w:vAlign w:val="center"/>
          </w:tcPr>
          <w:p w:rsidR="006E1F82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6D57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6D57"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5059" w:type="dxa"/>
            <w:vAlign w:val="center"/>
          </w:tcPr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6D57">
              <w:rPr>
                <w:rFonts w:ascii="宋体" w:eastAsia="宋体" w:hAnsi="宋体" w:hint="eastAsia"/>
                <w:sz w:val="24"/>
                <w:szCs w:val="24"/>
              </w:rPr>
              <w:t>课题名称</w:t>
            </w:r>
          </w:p>
        </w:tc>
        <w:tc>
          <w:tcPr>
            <w:tcW w:w="1984" w:type="dxa"/>
            <w:vAlign w:val="center"/>
          </w:tcPr>
          <w:p w:rsidR="006E1F82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6D57">
              <w:rPr>
                <w:rFonts w:ascii="宋体" w:eastAsia="宋体" w:hAnsi="宋体" w:hint="eastAsia"/>
                <w:sz w:val="24"/>
                <w:szCs w:val="24"/>
              </w:rPr>
              <w:t>报账</w:t>
            </w: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6D57"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1985" w:type="dxa"/>
            <w:vAlign w:val="center"/>
          </w:tcPr>
          <w:p w:rsidR="006E1F82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6D57">
              <w:rPr>
                <w:rFonts w:ascii="宋体" w:eastAsia="宋体" w:hAnsi="宋体" w:hint="eastAsia"/>
                <w:sz w:val="24"/>
                <w:szCs w:val="24"/>
              </w:rPr>
              <w:t>登记</w:t>
            </w: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6D57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</w:tr>
      <w:tr w:rsidR="006E1F82" w:rsidRPr="00836D57" w:rsidTr="006E1F82">
        <w:trPr>
          <w:trHeight w:val="990"/>
        </w:trPr>
        <w:tc>
          <w:tcPr>
            <w:tcW w:w="1656" w:type="dxa"/>
            <w:vAlign w:val="center"/>
          </w:tcPr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6D57">
              <w:rPr>
                <w:rFonts w:ascii="宋体" w:eastAsia="宋体" w:hAnsi="宋体" w:hint="eastAsia"/>
                <w:sz w:val="24"/>
                <w:szCs w:val="24"/>
              </w:rPr>
              <w:t>YJSCXY201402</w:t>
            </w:r>
          </w:p>
        </w:tc>
        <w:tc>
          <w:tcPr>
            <w:tcW w:w="1343" w:type="dxa"/>
            <w:vAlign w:val="center"/>
          </w:tcPr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6D57">
              <w:rPr>
                <w:rFonts w:ascii="宋体" w:eastAsia="宋体" w:hAnsi="宋体" w:hint="eastAsia"/>
                <w:sz w:val="24"/>
                <w:szCs w:val="24"/>
              </w:rPr>
              <w:t>政治与</w:t>
            </w: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6D57">
              <w:rPr>
                <w:rFonts w:ascii="宋体" w:eastAsia="宋体" w:hAnsi="宋体" w:hint="eastAsia"/>
                <w:sz w:val="24"/>
                <w:szCs w:val="24"/>
              </w:rPr>
              <w:t>行政学院</w:t>
            </w:r>
          </w:p>
        </w:tc>
        <w:tc>
          <w:tcPr>
            <w:tcW w:w="1298" w:type="dxa"/>
            <w:vAlign w:val="center"/>
          </w:tcPr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E1F82" w:rsidRPr="00836D57" w:rsidRDefault="006E1F82" w:rsidP="006E1F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36D5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余晓玲</w:t>
            </w: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6D57">
              <w:rPr>
                <w:rFonts w:ascii="宋体" w:eastAsia="宋体" w:hAnsi="宋体" w:hint="eastAsia"/>
                <w:sz w:val="24"/>
                <w:szCs w:val="24"/>
              </w:rPr>
              <w:t>研究生立德树人工作的协同机制建设</w:t>
            </w: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E1F82" w:rsidRPr="00836D57" w:rsidTr="006E1F82">
        <w:trPr>
          <w:trHeight w:val="1452"/>
        </w:trPr>
        <w:tc>
          <w:tcPr>
            <w:tcW w:w="1656" w:type="dxa"/>
            <w:vAlign w:val="center"/>
          </w:tcPr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6D57">
              <w:rPr>
                <w:rFonts w:ascii="宋体" w:eastAsia="宋体" w:hAnsi="宋体" w:hint="eastAsia"/>
                <w:sz w:val="24"/>
                <w:szCs w:val="24"/>
              </w:rPr>
              <w:t>YJSCXY201404</w:t>
            </w: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6D57">
              <w:rPr>
                <w:rFonts w:ascii="宋体" w:eastAsia="宋体" w:hAnsi="宋体" w:hint="eastAsia"/>
                <w:sz w:val="24"/>
                <w:szCs w:val="24"/>
              </w:rPr>
              <w:t>地理科学</w:t>
            </w: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6D57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6D57">
              <w:rPr>
                <w:rFonts w:ascii="宋体" w:eastAsia="宋体" w:hAnsi="宋体" w:hint="eastAsia"/>
                <w:sz w:val="24"/>
                <w:szCs w:val="24"/>
              </w:rPr>
              <w:t>吴祖兴</w:t>
            </w: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6D57">
              <w:rPr>
                <w:rFonts w:ascii="宋体" w:eastAsia="宋体" w:hAnsi="宋体" w:hint="eastAsia"/>
                <w:sz w:val="24"/>
                <w:szCs w:val="24"/>
              </w:rPr>
              <w:t>研究生教育“立德树人”的实现路径及工作机制研究——以华南师范大学为例</w:t>
            </w: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E1F82" w:rsidRPr="00836D57" w:rsidTr="006E1F82">
        <w:trPr>
          <w:trHeight w:val="1111"/>
        </w:trPr>
        <w:tc>
          <w:tcPr>
            <w:tcW w:w="1656" w:type="dxa"/>
            <w:vAlign w:val="center"/>
          </w:tcPr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6D57">
              <w:rPr>
                <w:rFonts w:ascii="宋体" w:eastAsia="宋体" w:hAnsi="宋体" w:hint="eastAsia"/>
                <w:sz w:val="24"/>
                <w:szCs w:val="24"/>
              </w:rPr>
              <w:t>YJSCXY201406</w:t>
            </w: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6D57">
              <w:rPr>
                <w:rFonts w:ascii="宋体" w:eastAsia="宋体" w:hAnsi="宋体" w:hint="eastAsia"/>
                <w:sz w:val="24"/>
                <w:szCs w:val="24"/>
              </w:rPr>
              <w:t>信息光电子科技学院</w:t>
            </w: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6D57">
              <w:rPr>
                <w:rFonts w:ascii="宋体" w:eastAsia="宋体" w:hAnsi="宋体" w:hint="eastAsia"/>
                <w:sz w:val="24"/>
                <w:szCs w:val="24"/>
              </w:rPr>
              <w:t>陈相光</w:t>
            </w: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6D57">
              <w:rPr>
                <w:rFonts w:ascii="宋体" w:eastAsia="宋体" w:hAnsi="宋体" w:hint="eastAsia"/>
                <w:sz w:val="24"/>
                <w:szCs w:val="24"/>
              </w:rPr>
              <w:t>立德树人信息的靶向推送研究</w:t>
            </w: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E1F82" w:rsidRPr="00836D57" w:rsidTr="006E1F82">
        <w:trPr>
          <w:trHeight w:val="1608"/>
        </w:trPr>
        <w:tc>
          <w:tcPr>
            <w:tcW w:w="1656" w:type="dxa"/>
            <w:vAlign w:val="center"/>
          </w:tcPr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6D57">
              <w:rPr>
                <w:rFonts w:ascii="宋体" w:eastAsia="宋体" w:hAnsi="宋体" w:hint="eastAsia"/>
                <w:sz w:val="24"/>
                <w:szCs w:val="24"/>
              </w:rPr>
              <w:t>YJSCXY201408</w:t>
            </w: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6D57">
              <w:rPr>
                <w:rFonts w:ascii="宋体" w:eastAsia="宋体" w:hAnsi="宋体" w:hint="eastAsia"/>
                <w:sz w:val="24"/>
                <w:szCs w:val="24"/>
              </w:rPr>
              <w:t>公共管理</w:t>
            </w: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6D57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836D57">
              <w:rPr>
                <w:rFonts w:ascii="宋体" w:eastAsia="宋体" w:hAnsi="宋体" w:hint="eastAsia"/>
                <w:sz w:val="24"/>
                <w:szCs w:val="24"/>
              </w:rPr>
              <w:t>崔</w:t>
            </w:r>
            <w:proofErr w:type="gramEnd"/>
            <w:r w:rsidRPr="00836D57">
              <w:rPr>
                <w:rFonts w:ascii="宋体" w:eastAsia="宋体" w:hAnsi="宋体" w:hint="eastAsia"/>
                <w:sz w:val="24"/>
                <w:szCs w:val="24"/>
              </w:rPr>
              <w:t>团结</w:t>
            </w: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6D57">
              <w:rPr>
                <w:rFonts w:ascii="宋体" w:eastAsia="宋体" w:hAnsi="宋体" w:hint="eastAsia"/>
                <w:sz w:val="24"/>
                <w:szCs w:val="24"/>
              </w:rPr>
              <w:t>系统协同理论下的研究生德育工作存在问题及对策探索——以华南师范大学为例</w:t>
            </w:r>
          </w:p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E1F82" w:rsidRPr="00836D57" w:rsidRDefault="006E1F82" w:rsidP="006E1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772D6" w:rsidRPr="006E1F82" w:rsidRDefault="006772D6"/>
    <w:sectPr w:rsidR="006772D6" w:rsidRPr="006E1F82" w:rsidSect="006E1F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66" w:rsidRDefault="00F03066" w:rsidP="006E1F82">
      <w:r>
        <w:separator/>
      </w:r>
    </w:p>
  </w:endnote>
  <w:endnote w:type="continuationSeparator" w:id="0">
    <w:p w:rsidR="00F03066" w:rsidRDefault="00F03066" w:rsidP="006E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66" w:rsidRDefault="00F03066" w:rsidP="006E1F82">
      <w:r>
        <w:separator/>
      </w:r>
    </w:p>
  </w:footnote>
  <w:footnote w:type="continuationSeparator" w:id="0">
    <w:p w:rsidR="00F03066" w:rsidRDefault="00F03066" w:rsidP="006E1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30"/>
    <w:rsid w:val="00001430"/>
    <w:rsid w:val="006772D6"/>
    <w:rsid w:val="006E1F82"/>
    <w:rsid w:val="00F0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F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F82"/>
    <w:rPr>
      <w:sz w:val="18"/>
      <w:szCs w:val="18"/>
    </w:rPr>
  </w:style>
  <w:style w:type="table" w:styleId="a5">
    <w:name w:val="Table Grid"/>
    <w:basedOn w:val="a1"/>
    <w:uiPriority w:val="59"/>
    <w:rsid w:val="006E1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F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F82"/>
    <w:rPr>
      <w:sz w:val="18"/>
      <w:szCs w:val="18"/>
    </w:rPr>
  </w:style>
  <w:style w:type="table" w:styleId="a5">
    <w:name w:val="Table Grid"/>
    <w:basedOn w:val="a1"/>
    <w:uiPriority w:val="59"/>
    <w:rsid w:val="006E1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2016-11-11T08:26:00Z</dcterms:created>
  <dcterms:modified xsi:type="dcterms:W3CDTF">2016-11-11T08:28:00Z</dcterms:modified>
</cp:coreProperties>
</file>