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40"/>
          <w:szCs w:val="40"/>
        </w:rPr>
        <w:t>博罗县2017年公开招聘高层次学历高中教师职位表</w:t>
      </w:r>
    </w:p>
    <w:tbl>
      <w:tblPr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620"/>
        <w:gridCol w:w="690"/>
        <w:gridCol w:w="690"/>
        <w:gridCol w:w="690"/>
        <w:gridCol w:w="690"/>
        <w:gridCol w:w="690"/>
        <w:gridCol w:w="675"/>
        <w:gridCol w:w="690"/>
        <w:gridCol w:w="690"/>
        <w:gridCol w:w="69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9555" w:type="dxa"/>
            <w:gridSpan w:val="1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5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2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  位</w:t>
            </w:r>
          </w:p>
        </w:tc>
        <w:tc>
          <w:tcPr>
            <w:tcW w:w="7200" w:type="dxa"/>
            <w:gridSpan w:val="10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675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690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005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3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博罗中学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华侨中学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博师高级中学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杨侨中学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石湾中学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2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博师高级中学(榕城中学)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9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05C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85211117</dc:creator>
  <cp:lastModifiedBy>85211117</cp:lastModifiedBy>
  <dcterms:modified xsi:type="dcterms:W3CDTF">2017-04-11T09:06:04Z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