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center"/>
        <w:rPr>
          <w:rFonts w:hint="eastAsia" w:ascii="仿宋_GB2312" w:hAnsi="宋体" w:eastAsia="仿宋_GB2312" w:cs="宋体"/>
          <w:kern w:val="0"/>
          <w:sz w:val="30"/>
          <w:szCs w:val="30"/>
        </w:rPr>
      </w:pPr>
      <w:bookmarkStart w:id="0" w:name="_GoBack"/>
      <w:r>
        <w:rPr>
          <w:rFonts w:ascii="仿宋_GB2312" w:hAnsi="宋体" w:eastAsia="仿宋_GB2312" w:cs="宋体"/>
          <w:b/>
          <w:kern w:val="0"/>
          <w:sz w:val="30"/>
          <w:szCs w:val="30"/>
        </w:rPr>
        <w:t>学生心理健康教育与咨询中心简介</w:t>
      </w:r>
      <w:bookmarkEnd w:id="0"/>
      <w:r>
        <w:rPr>
          <w:rFonts w:ascii="仿宋_GB2312" w:hAnsi="宋体" w:eastAsia="仿宋_GB2312" w:cs="宋体"/>
          <w:kern w:val="0"/>
          <w:sz w:val="30"/>
          <w:szCs w:val="30"/>
        </w:rPr>
        <w:br w:type="textWrapping"/>
      </w:r>
      <w:r>
        <w:rPr>
          <w:rFonts w:ascii="仿宋_GB2312" w:hAnsi="宋体" w:eastAsia="仿宋_GB2312" w:cs="宋体"/>
          <w:kern w:val="0"/>
          <w:sz w:val="30"/>
          <w:szCs w:val="30"/>
        </w:rPr>
        <w:t>  中心成立于2001年，2013年学校党委专门设置了“学生心理健康教育与咨询中心”（简称“中心”），挂靠学生处。中心现有专职人员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7</w:t>
      </w:r>
      <w:r>
        <w:rPr>
          <w:rFonts w:ascii="仿宋_GB2312" w:hAnsi="宋体" w:eastAsia="仿宋_GB2312" w:cs="宋体"/>
          <w:kern w:val="0"/>
          <w:sz w:val="30"/>
          <w:szCs w:val="30"/>
        </w:rPr>
        <w:t>名，其中教授1名，博士3名。</w:t>
      </w:r>
      <w:r>
        <w:rPr>
          <w:rFonts w:ascii="仿宋_GB2312" w:hAnsi="宋体" w:eastAsia="仿宋_GB2312" w:cs="宋体"/>
          <w:kern w:val="0"/>
          <w:sz w:val="30"/>
          <w:szCs w:val="30"/>
        </w:rPr>
        <w:br w:type="textWrapping"/>
      </w:r>
      <w:r>
        <w:rPr>
          <w:rFonts w:ascii="仿宋_GB2312" w:hAnsi="宋体" w:eastAsia="仿宋_GB2312" w:cs="宋体"/>
          <w:kern w:val="0"/>
          <w:sz w:val="30"/>
          <w:szCs w:val="30"/>
        </w:rPr>
        <w:t>  中心集心理健康教育、心理健康服务、专业能力实践和心理科学研究为一体，经过15年的发展，形成了“4446”的工作格局，率先在中心同时设立教学科研和教学辅助双岗，持续投入专项经费建成了具有接待、咨询、治疗、测评、培训等多项功能于一体占地500余平方米的专业场馆，包括预约接待室、心理咨询室、音乐催眠室、沙盘游戏室、情绪宣泄室、案例督导室、团体辅导室、行为观察室等多个功能室，以及素质拓展区、等候休闲区等多个功能区，配备沙盘沙具、情绪宣泄器材、催眠放松椅等设施，以及虚拟现实交互系统、生物反馈仪、ERP脑电采集分析集成系统等专业设备，最大程度地满足学生心理健康发展的需要。</w:t>
      </w:r>
      <w:r>
        <w:rPr>
          <w:rFonts w:ascii="仿宋_GB2312" w:hAnsi="宋体" w:eastAsia="仿宋_GB2312" w:cs="宋体"/>
          <w:kern w:val="0"/>
          <w:sz w:val="30"/>
          <w:szCs w:val="30"/>
        </w:rPr>
        <w:br w:type="textWrapping"/>
      </w:r>
      <w:r>
        <w:rPr>
          <w:rFonts w:ascii="仿宋_GB2312" w:hAnsi="宋体" w:eastAsia="仿宋_GB2312" w:cs="宋体"/>
          <w:kern w:val="0"/>
          <w:sz w:val="30"/>
          <w:szCs w:val="30"/>
        </w:rPr>
        <w:t>  2015年12月10日，中心被中共重庆市委教育工委、重庆市教育委员会授予首批“重庆市高校心理健康教育与咨询示范中心”。2016年3月，教育部将我校确定为在渝首批“中国大学生心理健康网络测评系统”试点单位。2016年7月11日，中心“重庆市大学生心理健康教育与服务中心”项目获得中央财政支持地方高校发展专项资金250万元支持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教育部党组书记、教育部部长陈宝生、教育部思想政治工作司副司长张文斌、</w:t>
      </w:r>
      <w:r>
        <w:rPr>
          <w:rFonts w:ascii="仿宋_GB2312" w:hAnsi="宋体" w:eastAsia="仿宋_GB2312" w:cs="宋体"/>
          <w:kern w:val="0"/>
          <w:sz w:val="30"/>
          <w:szCs w:val="30"/>
        </w:rPr>
        <w:t>中共重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庆</w:t>
      </w:r>
      <w:r>
        <w:rPr>
          <w:rFonts w:ascii="仿宋_GB2312" w:hAnsi="宋体" w:eastAsia="仿宋_GB2312" w:cs="宋体"/>
          <w:kern w:val="0"/>
          <w:sz w:val="30"/>
          <w:szCs w:val="30"/>
        </w:rPr>
        <w:t>市委教育工委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专职</w:t>
      </w:r>
      <w:r>
        <w:rPr>
          <w:rFonts w:ascii="仿宋_GB2312" w:hAnsi="宋体" w:eastAsia="仿宋_GB2312" w:cs="宋体"/>
          <w:kern w:val="0"/>
          <w:sz w:val="30"/>
          <w:szCs w:val="30"/>
        </w:rPr>
        <w:t>副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书记</w:t>
      </w:r>
      <w:r>
        <w:rPr>
          <w:rFonts w:ascii="仿宋_GB2312" w:hAnsi="宋体" w:eastAsia="仿宋_GB2312" w:cs="宋体"/>
          <w:kern w:val="0"/>
          <w:sz w:val="30"/>
          <w:szCs w:val="30"/>
        </w:rPr>
        <w:t>覃正杰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等领导相继视察中心并高度赞誉。</w:t>
      </w:r>
      <w:r>
        <w:rPr>
          <w:rFonts w:ascii="仿宋_GB2312" w:hAnsi="宋体" w:eastAsia="仿宋_GB2312" w:cs="宋体"/>
          <w:kern w:val="0"/>
          <w:sz w:val="30"/>
          <w:szCs w:val="30"/>
        </w:rPr>
        <w:t>未来，中心将建成专业的心理健康教育平台（强化教育教学、督导培训和继续教育）、心理健康服务平台（提供各类心理服务）、专业能力实践基地（提供教育实习实训机会）以及心理研究实践基地（心理健康监测大数据库）的“两平台 两基地”，积极发挥区域辐射示范作用，努力成为区域性高校及大学生心理健康教育、咨询与服务的标志性基地。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中心相关场地相关硬件环境见下图：</w:t>
      </w:r>
    </w:p>
    <w:p>
      <w:pPr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Files\\271582274\\Image\\C2C\\{35C4E64E-B416-9896-F028-A6560B2F7434}.jpg"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11985"/>
            <wp:effectExtent l="0" t="0" r="12065" b="12065"/>
            <wp:docPr id="8" name="图片 1" descr="{35C4E64E-B416-9896-F028-A6560B2F7434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{35C4E64E-B416-9896-F028-A6560B2F7434}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  <w:r>
        <w:t xml:space="preserve"> </w:t>
      </w: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Files\\271582274\\Image\\C2C\\{9DF948C1-72BA-C043-3D81-E687317717A3}.jpg"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11985"/>
            <wp:effectExtent l="0" t="0" r="12065" b="12065"/>
            <wp:docPr id="7" name="图片 2" descr="{9DF948C1-72BA-C043-3D81-E687317717A3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{9DF948C1-72BA-C043-3D81-E687317717A3}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</w:p>
    <w:p>
      <w:pPr>
        <w:rPr>
          <w:rFonts w:hint="eastAsia" w:ascii="宋体" w:hAnsi="宋体" w:cs="宋体"/>
          <w:kern w:val="0"/>
          <w:sz w:val="24"/>
          <w:szCs w:val="24"/>
        </w:rPr>
      </w:pPr>
      <w:r>
        <w:drawing>
          <wp:inline distT="0" distB="0" distL="114300" distR="114300">
            <wp:extent cx="2564765" cy="1923415"/>
            <wp:effectExtent l="0" t="0" r="6985" b="635"/>
            <wp:docPr id="1" name="图片 3" descr="QQ图片2016120110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QQ图片2016120110384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Files\\271582274\\Image\\C2C\\{448CD0CA-A5D8-DA07-BD1E-408D14CF317F}.jpg"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14525"/>
            <wp:effectExtent l="0" t="0" r="12065" b="9525"/>
            <wp:docPr id="6" name="图片 4" descr="{448CD0CA-A5D8-DA07-BD1E-408D14CF317F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{448CD0CA-A5D8-DA07-BD1E-408D14CF317F}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</w:p>
    <w:p>
      <w:pPr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Files\\271582274\\Image\\C2C\\{EB58E650-AE0D-392D-8104-BA250ADBD89D}.jpg"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11985"/>
            <wp:effectExtent l="0" t="0" r="12065" b="12065"/>
            <wp:docPr id="3" name="图片 5" descr="{EB58E650-AE0D-392D-8104-BA250ADBD89D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{EB58E650-AE0D-392D-8104-BA250ADBD89D}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  <w:r>
        <w:rPr>
          <w:rFonts w:hint="eastAsia" w:ascii="宋体" w:hAnsi="宋体" w:cs="宋体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Files\\271582274\\Image\\C2C\\{EB93B4A2-F06B-6FE7-CB51-FFA2FAE505B4}.jpg"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11985"/>
            <wp:effectExtent l="0" t="0" r="12065" b="12065"/>
            <wp:docPr id="4" name="图片 6" descr="{EB93B4A2-F06B-6FE7-CB51-FFA2FAE505B4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{EB93B4A2-F06B-6FE7-CB51-FFA2FAE505B4}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</w:p>
    <w:p>
      <w:pPr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Files\\271582274\\Image\\C2C\\{4B85012B-9C20-9368-EC5F-6A3885407312}.jpg"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59685" cy="1909445"/>
            <wp:effectExtent l="0" t="0" r="12065" b="14605"/>
            <wp:docPr id="5" name="图片 7" descr="{4B85012B-9C20-9368-EC5F-6A3885407312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{4B85012B-9C20-9368-EC5F-6A3885407312}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09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  <w:r>
        <w:t xml:space="preserve"> </w:t>
      </w: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INCLUDEPICTURE "d:\\Documents\\Tencent Files\\271582274\\Image\\C2C\\{F712700C-8064-2530-FF89-718A302CE81E}.jpg" \* MERGEFORMATINET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Fonts w:ascii="宋体" w:hAnsi="宋体" w:cs="宋体"/>
          <w:kern w:val="0"/>
          <w:sz w:val="24"/>
          <w:szCs w:val="24"/>
        </w:rPr>
        <w:drawing>
          <wp:inline distT="0" distB="0" distL="114300" distR="114300">
            <wp:extent cx="2589530" cy="1931035"/>
            <wp:effectExtent l="0" t="0" r="1270" b="12065"/>
            <wp:docPr id="2" name="图片 8" descr="{F712700C-8064-2530-FF89-718A302CE81E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{F712700C-8064-2530-FF89-718A302CE81E}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931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szCs w:val="24"/>
        </w:rPr>
        <w:fldChar w:fldCharType="end"/>
      </w:r>
    </w:p>
    <w:p>
      <w:pPr>
        <w:rPr>
          <w:rFonts w:hint="eastAsia"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中心网址：</w:t>
      </w:r>
      <w:r>
        <w:rPr>
          <w:rFonts w:ascii="仿宋_GB2312" w:hAnsi="宋体" w:eastAsia="仿宋_GB2312" w:cs="宋体"/>
          <w:kern w:val="0"/>
          <w:sz w:val="30"/>
          <w:szCs w:val="30"/>
        </w:rPr>
        <w:t>http://xlzx.cqnu.edu.cn</w:t>
      </w:r>
    </w:p>
    <w:p>
      <w:pPr>
        <w:widowControl/>
        <w:ind w:firstLine="210" w:firstLineChars="100"/>
        <w:jc w:val="left"/>
        <w:rPr>
          <w:rFonts w:hint="eastAsia" w:ascii="Tahoma" w:hAnsi="Tahoma" w:cs="Tahoma"/>
          <w:color w:val="373A3C"/>
          <w:szCs w:val="21"/>
        </w:rPr>
      </w:pPr>
      <w:r>
        <w:rPr>
          <w:rFonts w:ascii="Tahoma" w:hAnsi="Tahoma" w:cs="Tahoma"/>
          <w:color w:val="373A3C"/>
          <w:szCs w:val="21"/>
        </w:rPr>
        <w:fldChar w:fldCharType="begin"/>
      </w:r>
      <w:r>
        <w:rPr>
          <w:rFonts w:ascii="Tahoma" w:hAnsi="Tahoma" w:cs="Tahoma"/>
          <w:color w:val="373A3C"/>
          <w:szCs w:val="21"/>
        </w:rPr>
        <w:instrText xml:space="preserve"> INCLUDEPICTURE "http://qr.api.cli.im/qr?data=http%253A%252F%252Frsc.cqnu.edu.cn%252Finfo%252F1060%252F1362.htm&amp;level=H&amp;transparent=false&amp;bgcolor=%23ffffff&amp;forecolor=%23000000&amp;blockpixel=12&amp;marginblock=1&amp;logourl=&amp;size=280&amp;kid=cliim&amp;key=0925f036a50fb13057aa46c6a6fc58a5" \* MERGEFORMATINET </w:instrText>
      </w:r>
      <w:r>
        <w:rPr>
          <w:rFonts w:ascii="Tahoma" w:hAnsi="Tahoma" w:cs="Tahoma"/>
          <w:color w:val="373A3C"/>
          <w:szCs w:val="21"/>
        </w:rPr>
        <w:fldChar w:fldCharType="separate"/>
      </w:r>
      <w:r>
        <w:rPr>
          <w:rFonts w:ascii="Tahoma" w:hAnsi="Tahoma" w:cs="Tahoma"/>
          <w:color w:val="373A3C"/>
          <w:szCs w:val="21"/>
        </w:rPr>
        <w:drawing>
          <wp:inline distT="0" distB="0" distL="114300" distR="114300">
            <wp:extent cx="2002790" cy="2002790"/>
            <wp:effectExtent l="0" t="0" r="16510" b="16510"/>
            <wp:docPr id="9" name="图片 9" descr="qr?data=http%253A%252F%252Frs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qr?data=http%253A%252F%252Frs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2002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373A3C"/>
          <w:szCs w:val="21"/>
        </w:rPr>
        <w:fldChar w:fldCharType="end"/>
      </w:r>
    </w:p>
    <w:p>
      <w:pPr>
        <w:widowControl/>
        <w:jc w:val="left"/>
        <w:rPr>
          <w:rFonts w:hint="eastAsia"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Tahoma" w:hAnsi="Tahoma" w:cs="Tahoma"/>
          <w:color w:val="373A3C"/>
          <w:szCs w:val="21"/>
        </w:rPr>
        <w:t xml:space="preserve">         2017年招聘简章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2EF60F4"/>
    <w:rsid w:val="02EF6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2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Office_10.1.0.6930_F1E327BC-269C-435d-A152-05C5408002CA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2017-12-08T10:25:00Z</dcterms:created>
  <dc:creator>华师研工办</dc:creator>
  <cp:lastModifiedBy>华师研工办</cp:lastModifiedBy>
  <dcterms:modified xsi:type="dcterms:W3CDTF">2017-12-08T10:27:06Z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2052-10.1.0.6930</vt:lpwstr>
  </property>
</Properties>
</file>