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附件1：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博罗县2017年补充招聘高层次学历高中教师职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0"/>
          <w:szCs w:val="40"/>
        </w:rPr>
        <w:t>位表</w:t>
      </w:r>
    </w:p>
    <w:tbl>
      <w:tblPr>
        <w:tblStyle w:val="3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20"/>
        <w:gridCol w:w="797"/>
        <w:gridCol w:w="797"/>
        <w:gridCol w:w="797"/>
        <w:gridCol w:w="797"/>
        <w:gridCol w:w="797"/>
        <w:gridCol w:w="797"/>
        <w:gridCol w:w="798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博罗中学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华侨中学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杨侨中学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石湾中学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榕城中学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编制挂靠博师高级中学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E5E99"/>
    <w:rsid w:val="31DE5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2017-12-11T07:01:00Z</dcterms:created>
  <dc:creator>85211117</dc:creator>
  <cp:lastModifiedBy>85211117</cp:lastModifiedBy>
  <dcterms:modified xsi:type="dcterms:W3CDTF">2017-12-11T07:02:09Z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