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28"/>
          <w:szCs w:val="28"/>
        </w:rPr>
        <w:t>附件一：</w:t>
      </w:r>
    </w:p>
    <w:p>
      <w:pPr>
        <w:spacing w:line="8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华南师范大学</w:t>
      </w:r>
      <w:r>
        <w:rPr>
          <w:rFonts w:hint="eastAsia"/>
          <w:b/>
          <w:sz w:val="36"/>
          <w:szCs w:val="36"/>
        </w:rPr>
        <w:t>2017-2018学年度“广东省优秀学生”</w:t>
      </w:r>
      <w:r>
        <w:rPr>
          <w:rFonts w:hint="eastAsia"/>
          <w:b/>
          <w:sz w:val="36"/>
          <w:szCs w:val="36"/>
          <w:lang w:eastAsia="zh-CN"/>
        </w:rPr>
        <w:t>评选结果名单</w:t>
      </w:r>
    </w:p>
    <w:tbl>
      <w:tblPr>
        <w:tblStyle w:val="6"/>
        <w:tblpPr w:leftFromText="180" w:rightFromText="180" w:vertAnchor="page" w:horzAnchor="page" w:tblpX="1702" w:tblpY="4023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758"/>
        <w:gridCol w:w="3178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17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2018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博士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光电子材料与技术研究所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宋伟东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心理学院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石绪亮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学术型硕士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政治与行政学院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杨非凡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音乐学院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张雪锋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美术学院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李春阳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数学科学学院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徐田媛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7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物理与电信工程学院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陈和冬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8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信息光电子科技学院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胡宏锦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9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化学与环境学院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牛继亮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地理科学学院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商圣潭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生物光子学研究院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乐花花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12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光电子材料与技术研究所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张颖楠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心理学院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华南先进光电子研究院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张宗宝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脑科学与康复医学研究院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李一卜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专业学位硕士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法学院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胡妮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</w:tcPr>
          <w:p/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17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体育科学学院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高盼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</w:tcPr>
          <w:p/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18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文学院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郑奕珂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</w:tcPr>
          <w:p/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19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音乐学院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陈佳瑶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</w:tcPr>
          <w:p/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历史文化学院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曾倩妍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</w:tcPr>
          <w:p/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21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物理与电信工程学院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林伊婷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</w:tcPr>
          <w:p/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22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生命科学学院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张莹昕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7" w:type="dxa"/>
            <w:vMerge w:val="continue"/>
          </w:tcPr>
          <w:p/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23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国际文化学院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韩小菊</w:t>
            </w:r>
          </w:p>
        </w:tc>
      </w:tr>
    </w:tbl>
    <w:p>
      <w:pPr>
        <w:spacing w:line="840" w:lineRule="exact"/>
        <w:jc w:val="both"/>
        <w:rPr>
          <w:rFonts w:hint="eastAsia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2597"/>
    <w:rsid w:val="002B2597"/>
    <w:rsid w:val="004B5405"/>
    <w:rsid w:val="004C4722"/>
    <w:rsid w:val="00567AA8"/>
    <w:rsid w:val="008C74E9"/>
    <w:rsid w:val="00E9163D"/>
    <w:rsid w:val="46725C94"/>
    <w:rsid w:val="48941113"/>
    <w:rsid w:val="4ED30A74"/>
    <w:rsid w:val="795A5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85211117</dc:creator>
  <cp:lastModifiedBy>张晋lalala</cp:lastModifiedBy>
  <cp:lastPrinted>2017-05-11T09:46:00Z</cp:lastPrinted>
  <dcterms:modified xsi:type="dcterms:W3CDTF">2018-05-24T03:41:13Z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