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88D" w:rsidRPr="0022088D" w:rsidRDefault="0022088D" w:rsidP="0022088D">
      <w:pPr>
        <w:widowControl/>
        <w:pBdr>
          <w:bottom w:val="single" w:sz="12" w:space="4" w:color="CC3300"/>
        </w:pBdr>
        <w:shd w:val="clear" w:color="auto" w:fill="FFFFFF"/>
        <w:spacing w:line="390" w:lineRule="atLeast"/>
        <w:jc w:val="center"/>
        <w:outlineLvl w:val="0"/>
        <w:rPr>
          <w:rFonts w:ascii="微软雅黑" w:eastAsia="微软雅黑" w:hAnsi="微软雅黑" w:cs="宋体"/>
          <w:b/>
          <w:bCs/>
          <w:color w:val="282828"/>
          <w:kern w:val="36"/>
          <w:sz w:val="27"/>
          <w:szCs w:val="27"/>
        </w:rPr>
      </w:pPr>
      <w:r w:rsidRPr="0022088D"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郑州职业技术学院2018年专任教师公开招聘公告</w:t>
      </w:r>
    </w:p>
    <w:p w:rsidR="0022088D" w:rsidRPr="0022088D" w:rsidRDefault="0022088D" w:rsidP="0022088D">
      <w:pPr>
        <w:widowControl/>
        <w:shd w:val="clear" w:color="auto" w:fill="FFFFFF"/>
        <w:jc w:val="center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22088D">
        <w:rPr>
          <w:rFonts w:ascii="inherit" w:eastAsia="宋体" w:hAnsi="inherit" w:cs="宋体"/>
          <w:color w:val="787878"/>
          <w:kern w:val="0"/>
          <w:sz w:val="18"/>
          <w:szCs w:val="18"/>
          <w:bdr w:val="none" w:sz="0" w:space="0" w:color="auto" w:frame="1"/>
        </w:rPr>
        <w:t>文章来源：人事处责任编辑：党委宣传部发布时间：</w:t>
      </w:r>
      <w:r w:rsidRPr="0022088D">
        <w:rPr>
          <w:rFonts w:ascii="inherit" w:eastAsia="宋体" w:hAnsi="inherit" w:cs="宋体"/>
          <w:color w:val="787878"/>
          <w:kern w:val="0"/>
          <w:sz w:val="18"/>
          <w:szCs w:val="18"/>
          <w:bdr w:val="none" w:sz="0" w:space="0" w:color="auto" w:frame="1"/>
        </w:rPr>
        <w:t>2018-05-28</w:t>
      </w:r>
      <w:r w:rsidRPr="0022088D">
        <w:rPr>
          <w:rFonts w:ascii="inherit" w:eastAsia="宋体" w:hAnsi="inherit" w:cs="宋体"/>
          <w:color w:val="787878"/>
          <w:kern w:val="0"/>
          <w:sz w:val="18"/>
          <w:szCs w:val="18"/>
          <w:bdr w:val="none" w:sz="0" w:space="0" w:color="auto" w:frame="1"/>
        </w:rPr>
        <w:t>浏览次数：</w:t>
      </w:r>
      <w:r w:rsidRPr="0022088D">
        <w:rPr>
          <w:rFonts w:ascii="inherit" w:eastAsia="宋体" w:hAnsi="inherit" w:cs="宋体"/>
          <w:color w:val="787878"/>
          <w:kern w:val="0"/>
          <w:sz w:val="18"/>
          <w:szCs w:val="18"/>
          <w:bdr w:val="none" w:sz="0" w:space="0" w:color="auto" w:frame="1"/>
        </w:rPr>
        <w:t>3162</w:t>
      </w:r>
    </w:p>
    <w:p w:rsidR="0022088D" w:rsidRPr="0022088D" w:rsidRDefault="0022088D" w:rsidP="0022088D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根据学院专业发展需要，现面向社会公开招聘人事代理专任教师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38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名。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一、招聘原则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面向社会，公平公正；坚持条件，把握标准；优化结构；规范程序，严格考核；平等竞争，择优录用。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二、招聘计划（见附表）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三、招聘基本条件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（一）具有中华人民共和国国籍，拥护中国共产党的领导，热爱教育事业；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（二）遵纪守法，品行端正，具有良好的职业道德；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（三）具有正常履职所需的身体条件；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（四）硕士研究生、年龄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30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周岁以下。第一学历原则为公立全日制本科（不含专升本）毕业并获得学士学位证书。具备报考专业所必需的基础理论和专业知识。年龄计算截止时间为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2018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年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6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月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30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日。例如：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35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周岁以下是指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1983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年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6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月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30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日以后出生。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（五）有企业工作经历的可放宽至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35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岁。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（六）有下列情形之一的人员不得报考：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 xml:space="preserve">1. 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正在接受司法机关、纪检监察机关立案侦查审查的；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 xml:space="preserve">2. 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曾因犯罪受过刑事处罚的人员和曾被开除公职的；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lastRenderedPageBreak/>
        <w:t xml:space="preserve">3. 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在各级招考中被认定有舞弊等严重违反纪律行为的；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 xml:space="preserve">4. 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有法律规定不得录取聘用的其他情形的。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四、招聘程序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采取公开招聘的方式。程序如下：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1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．网上报名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采取网上报名、现场确认的报名方式。报名人员请登陆学院网站（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http://www.zzyedu.cn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）首页进入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“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郑州职业技术学院专任教师报名系统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”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进行报名。网上报名时间为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2018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年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6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月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5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日至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6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月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15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日。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2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．现场确认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2018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年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6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月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22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日在网上报名的人员持本人身份证、学历证书、学位证书及相关证书原件及复印件、彩色一寸免冠照片两张到学院进行确认。其中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2018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年应届毕业生应提供《毕业生推荐表（函）》、研究生期间成绩单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(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加盖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“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研究生院〈处〉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”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的公章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)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和院系推荐意见（《毕业生推荐表（函）》中已有的不需再提供），且必须在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2018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年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7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月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31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 xml:space="preserve">日之前取得资格条件要求的毕业证、学位证等证书。　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3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．组织考试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考试形式为试讲。试讲成绩采用百分制计分。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通过试讲综合考察应聘人员的专业知识、学术水平、教学技能、板书设计等综合素质。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（１）参试人员携带本人身份证于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2018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年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6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月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27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日上午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8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点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lastRenderedPageBreak/>
        <w:t>到学院领取准考证参加试讲；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（２）公布试讲结果。根据试讲成绩，</w:t>
      </w:r>
      <w:proofErr w:type="gramStart"/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按拟招聘</w:t>
      </w:r>
      <w:proofErr w:type="gramEnd"/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岗位人数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1:1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比例从高分到低分确定体检人员名单。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4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．体检：体检工作由学院组织实施。体检标准参照《河南省申请教师资格人员体检标准及方法（试行）》（豫教人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[2003]27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号）。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５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.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考察：体检合格人员由学院对其思想政治表现、道德品质等进行考察。对有违纪违规记录、以及其他不符合应聘条件的人员，经核实取消应聘资格。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6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．公示、聘用：对考核、体检、考察合格的拟聘用人员，在学校网站统一公示，公示期为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7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个工作日。公示无异议的，办理相关来校手续，签订劳动合同。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五、待遇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1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．专任教师在聘期内实行人事代理，首聘签订固定期限劳动合同；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2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．执行与事业编制内同级同类人员相应的国家规定的月工资（岗位工资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+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薪级工资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+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绩效工资）标准。每年按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12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个月发放工资；缴纳社会保险（基本养老保险、基本医疗保险、生育保险、工伤保险、失业保险）和住房公积金的单位承担部分；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3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．享有参加党、团、工会活动，以及参加学校组织的政治理论学习和业务培训的权利；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4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．专任教师应在聘任两年内取得高校教师资格证，否则解除劳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lastRenderedPageBreak/>
        <w:t>动合同；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5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．鼓励专任教师参加职称评审，获取专业技术职称；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6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．鼓励专任教师考取博士研究生，博士毕业后按国家有关政策优先入编录用。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六、咨询方式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1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．教务处：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0371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－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64961434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 xml:space="preserve">　赵老师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 xml:space="preserve">  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乔老师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2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．人事处：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 xml:space="preserve"> 0371-64966918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 xml:space="preserve">　邢老师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七、来校考察路线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1.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郑州火车站东广场北港湾乘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12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路到郑州职业技术学院站下车。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2.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郑州客运西站乘郑上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1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路到郑州职业技术学院站下车。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八、其他事项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注：应聘者所提交的各项材料必须真实有效，资格审查贯穿招聘全过程，对弄虚作假的，一经查实将取消资格。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</w:rPr>
        <w:br/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                                            2018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年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5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月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23</w:t>
      </w: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t>日</w:t>
      </w:r>
    </w:p>
    <w:p w:rsidR="0022088D" w:rsidRPr="0022088D" w:rsidRDefault="0022088D" w:rsidP="0022088D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br/>
      </w:r>
    </w:p>
    <w:tbl>
      <w:tblPr>
        <w:tblpPr w:leftFromText="195" w:rightFromText="195" w:topFromText="100" w:bottomFromText="100" w:vertAnchor="text"/>
        <w:tblW w:w="81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80"/>
        <w:gridCol w:w="411"/>
        <w:gridCol w:w="1261"/>
        <w:gridCol w:w="1134"/>
        <w:gridCol w:w="1559"/>
        <w:gridCol w:w="1134"/>
        <w:gridCol w:w="1307"/>
      </w:tblGrid>
      <w:tr w:rsidR="0022088D" w:rsidRPr="0022088D" w:rsidTr="007F5F98">
        <w:trPr>
          <w:trHeight w:val="270"/>
        </w:trPr>
        <w:tc>
          <w:tcPr>
            <w:tcW w:w="8109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b/>
                <w:bCs/>
                <w:color w:val="333333"/>
                <w:kern w:val="0"/>
                <w:sz w:val="36"/>
                <w:szCs w:val="36"/>
                <w:bdr w:val="none" w:sz="0" w:space="0" w:color="auto" w:frame="1"/>
              </w:rPr>
              <w:lastRenderedPageBreak/>
              <w:t>郑州职业技术学院</w:t>
            </w:r>
            <w:r w:rsidRPr="0022088D">
              <w:rPr>
                <w:rFonts w:ascii="inherit" w:eastAsia="宋体" w:hAnsi="inherit" w:cs="宋体"/>
                <w:b/>
                <w:bCs/>
                <w:color w:val="333333"/>
                <w:kern w:val="0"/>
                <w:sz w:val="36"/>
                <w:szCs w:val="36"/>
                <w:bdr w:val="none" w:sz="0" w:space="0" w:color="auto" w:frame="1"/>
              </w:rPr>
              <w:t>2018</w:t>
            </w:r>
            <w:r w:rsidRPr="0022088D">
              <w:rPr>
                <w:rFonts w:ascii="inherit" w:eastAsia="宋体" w:hAnsi="inherit" w:cs="宋体"/>
                <w:b/>
                <w:bCs/>
                <w:color w:val="333333"/>
                <w:kern w:val="0"/>
                <w:sz w:val="36"/>
                <w:szCs w:val="36"/>
                <w:bdr w:val="none" w:sz="0" w:space="0" w:color="auto" w:frame="1"/>
              </w:rPr>
              <w:t>年教师</w:t>
            </w:r>
            <w:proofErr w:type="gramStart"/>
            <w:r w:rsidRPr="0022088D">
              <w:rPr>
                <w:rFonts w:ascii="inherit" w:eastAsia="宋体" w:hAnsi="inherit" w:cs="宋体"/>
                <w:b/>
                <w:bCs/>
                <w:color w:val="333333"/>
                <w:kern w:val="0"/>
                <w:sz w:val="36"/>
                <w:szCs w:val="36"/>
                <w:bdr w:val="none" w:sz="0" w:space="0" w:color="auto" w:frame="1"/>
              </w:rPr>
              <w:t>招计划</w:t>
            </w:r>
            <w:proofErr w:type="gramEnd"/>
            <w:r w:rsidRPr="0022088D">
              <w:rPr>
                <w:rFonts w:ascii="inherit" w:eastAsia="宋体" w:hAnsi="inherit" w:cs="宋体"/>
                <w:b/>
                <w:bCs/>
                <w:color w:val="333333"/>
                <w:kern w:val="0"/>
                <w:sz w:val="36"/>
                <w:szCs w:val="36"/>
                <w:bdr w:val="none" w:sz="0" w:space="0" w:color="auto" w:frame="1"/>
              </w:rPr>
              <w:t>分配表</w:t>
            </w:r>
          </w:p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  <w:tr w:rsidR="0022088D" w:rsidRPr="0022088D" w:rsidTr="007F5F98">
        <w:trPr>
          <w:trHeight w:val="27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序号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招聘单位</w:t>
            </w: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岗位名称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需求专业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名额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岗位所需的其他条件</w:t>
            </w:r>
          </w:p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（工作经历、实践能力、其他要求）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联系人</w:t>
            </w:r>
            <w:bookmarkStart w:id="0" w:name="_GoBack"/>
            <w:bookmarkEnd w:id="0"/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联系电话</w:t>
            </w:r>
          </w:p>
        </w:tc>
      </w:tr>
      <w:tr w:rsidR="007F5F98" w:rsidRPr="0022088D" w:rsidTr="007F5F98">
        <w:trPr>
          <w:trHeight w:val="600"/>
        </w:trPr>
        <w:tc>
          <w:tcPr>
            <w:tcW w:w="5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现代管理系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专任教师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金融工程与风险管理</w:t>
            </w:r>
          </w:p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投融资决策与风险控制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具有互联网金融产品设计及风险控制能力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常秉琨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13937105183</w:t>
            </w:r>
          </w:p>
        </w:tc>
      </w:tr>
      <w:tr w:rsidR="007F5F98" w:rsidRPr="0022088D" w:rsidTr="007F5F98">
        <w:trPr>
          <w:trHeight w:val="5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专任教师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具有商务数据挖掘与应用能力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  <w:tr w:rsidR="007F5F98" w:rsidRPr="0022088D" w:rsidTr="007F5F98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专任教师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数据库与知识工程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具有电子商务数据库及网站建设能力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  <w:tr w:rsidR="007F5F98" w:rsidRPr="0022088D" w:rsidTr="007F5F98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专任教师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软件工程技术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具有Ｒ语言、ＳＰＳＳ软件、网站ＳＥＯ应用能力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  <w:tr w:rsidR="007F5F98" w:rsidRPr="0022088D" w:rsidTr="007F5F9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专任教师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spacing w:line="285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图形图像处理与多媒体技术、计算机应用技术（动画设计、图形图像制作与处理方向或相近方向）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具有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3DMAX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、平面设计、展示设计经验者优先。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  <w:tr w:rsidR="0022088D" w:rsidRPr="0022088D" w:rsidTr="007F5F98">
        <w:trPr>
          <w:trHeight w:val="615"/>
        </w:trPr>
        <w:tc>
          <w:tcPr>
            <w:tcW w:w="5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材料工程系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专任教师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spacing w:line="28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材料加工工程（激光加工技术方向）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有本专业实践工作经验，动手操作能力强者优先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邢勇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15038310536</w:t>
            </w:r>
          </w:p>
        </w:tc>
      </w:tr>
      <w:tr w:rsidR="007F5F98" w:rsidRPr="0022088D" w:rsidTr="007F5F98">
        <w:trPr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专任教师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spacing w:line="285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材料科学与工程（宝石加工或相关方向）或地质学（宝石加工或相关方向）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1.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本科专业：宝石及材料工艺学及相关专业</w:t>
            </w:r>
          </w:p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2.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有本专业工作经验者优先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  <w:tr w:rsidR="007F5F98" w:rsidRPr="0022088D" w:rsidTr="007F5F98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专任教师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spacing w:line="285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材料科学与工程（珠宝首饰设计或相关方向）或地质学（珠宝首饰设计或相关方向）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1.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本科专业：宝石及材料工艺学及相关专业</w:t>
            </w:r>
          </w:p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2.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有本专业工作经验者优先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  <w:tr w:rsidR="0022088D" w:rsidRPr="0022088D" w:rsidTr="007F5F98">
        <w:trPr>
          <w:trHeight w:val="82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spacing w:line="19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电气</w:t>
            </w:r>
          </w:p>
          <w:p w:rsidR="0022088D" w:rsidRPr="0022088D" w:rsidRDefault="0022088D" w:rsidP="0022088D">
            <w:pPr>
              <w:widowControl/>
              <w:spacing w:line="19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电子</w:t>
            </w:r>
          </w:p>
          <w:p w:rsidR="0022088D" w:rsidRPr="0022088D" w:rsidRDefault="0022088D" w:rsidP="0022088D">
            <w:pPr>
              <w:widowControl/>
              <w:spacing w:line="19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工程</w:t>
            </w:r>
          </w:p>
          <w:p w:rsidR="0022088D" w:rsidRPr="0022088D" w:rsidRDefault="0022088D" w:rsidP="0022088D">
            <w:pPr>
              <w:widowControl/>
              <w:spacing w:line="19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专任教师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spacing w:line="28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物联网应用技术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男性，具备电子信息类专业技能，有工作经历者优先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蔡红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15038394169</w:t>
            </w:r>
          </w:p>
        </w:tc>
      </w:tr>
      <w:tr w:rsidR="0022088D" w:rsidRPr="0022088D" w:rsidTr="007F5F98">
        <w:trPr>
          <w:trHeight w:val="210"/>
        </w:trPr>
        <w:tc>
          <w:tcPr>
            <w:tcW w:w="5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spacing w:line="19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大</w:t>
            </w:r>
          </w:p>
          <w:p w:rsidR="0022088D" w:rsidRPr="0022088D" w:rsidRDefault="0022088D" w:rsidP="0022088D">
            <w:pPr>
              <w:widowControl/>
              <w:spacing w:line="19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众</w:t>
            </w:r>
          </w:p>
          <w:p w:rsidR="0022088D" w:rsidRPr="0022088D" w:rsidRDefault="0022088D" w:rsidP="0022088D">
            <w:pPr>
              <w:widowControl/>
              <w:spacing w:line="19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传</w:t>
            </w:r>
          </w:p>
          <w:p w:rsidR="0022088D" w:rsidRPr="0022088D" w:rsidRDefault="0022088D" w:rsidP="0022088D">
            <w:pPr>
              <w:widowControl/>
              <w:spacing w:line="19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proofErr w:type="gramStart"/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媒</w:t>
            </w:r>
            <w:proofErr w:type="gramEnd"/>
          </w:p>
          <w:p w:rsidR="0022088D" w:rsidRPr="0022088D" w:rsidRDefault="0022088D" w:rsidP="0022088D">
            <w:pPr>
              <w:widowControl/>
              <w:spacing w:line="19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专任教师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spacing w:line="28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医学（外科学）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—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整形方向</w:t>
            </w:r>
          </w:p>
          <w:p w:rsidR="0022088D" w:rsidRPr="0022088D" w:rsidRDefault="0022088D" w:rsidP="0022088D">
            <w:pPr>
              <w:widowControl/>
              <w:spacing w:line="285" w:lineRule="atLeast"/>
              <w:ind w:firstLine="360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医学美容技术（本科）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本科必须是医学美容技术专业，研究生方向为整形或医学美容相关方向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周文超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15038310675</w:t>
            </w:r>
          </w:p>
        </w:tc>
      </w:tr>
      <w:tr w:rsidR="007F5F98" w:rsidRPr="0022088D" w:rsidTr="007F5F98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专任教师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设计艺术学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—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（服装设计与技术专业）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br/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本科必须是服装设计与技术专业，研究生方向服装设计与技术专业或服饰文化与应用相关方向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  <w:tr w:rsidR="0022088D" w:rsidRPr="0022088D" w:rsidTr="007F5F98">
        <w:trPr>
          <w:trHeight w:val="1125"/>
        </w:trPr>
        <w:tc>
          <w:tcPr>
            <w:tcW w:w="5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城市轨道交通系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专任教师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交通运输规划与管理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、具备列车运行组织与调度工作能力；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br/>
              <w:t>   2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、具备客流预测与分析、车站工作组织、运价与票务管理、轨道系统运营分析的工作能力；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proofErr w:type="gramStart"/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许栋刚</w:t>
            </w:r>
            <w:proofErr w:type="gramEnd"/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15038310798</w:t>
            </w:r>
          </w:p>
        </w:tc>
      </w:tr>
      <w:tr w:rsidR="007F5F98" w:rsidRPr="0022088D" w:rsidTr="007F5F98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专任教师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运载工具运用工程</w:t>
            </w:r>
          </w:p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、具备</w:t>
            </w:r>
            <w:proofErr w:type="gramStart"/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城轨车辆</w:t>
            </w:r>
            <w:proofErr w:type="gramEnd"/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系统设计与优化、传动与控制的工作能力；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、</w:t>
            </w:r>
            <w:proofErr w:type="gramStart"/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具备城轨列车制动</w:t>
            </w:r>
            <w:proofErr w:type="gramEnd"/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与运行安全技术、城市轨道交通装备的技术经济分析、城市轨道交通运用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管理现代化等工作能力；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  <w:tr w:rsidR="007F5F98" w:rsidRPr="0022088D" w:rsidTr="007F5F98">
        <w:trPr>
          <w:trHeight w:val="22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专任教师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交通信息工程及控制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、熟练掌握智能交通系统、列车运行自动化调度指挥和管理系统、新型列车运行自动控制系统的基本知识和技能；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br/>
              <w:t>   2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、熟练掌握轨道交通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铁路、地铁、城市轻轨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)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的运输自动化理论与技术，包括列车运行自动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13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化调度指挥系统、列车运行自动控制系统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(ATC)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、列车运行自动驾驶系统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(ATO)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、基于通信技术的列车运行控制系统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(CBTC)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、高速铁路列车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磁浮、轮轨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)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运行控制系统等；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  <w:tr w:rsidR="007F5F98" w:rsidRPr="0022088D" w:rsidTr="007F5F9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专任教师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电力系统及其自动化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、具有变电站自动化系统运行和维护的专业技能；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br/>
              <w:t>   2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、具备配电网自动化、接触网、供电的专业技能；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  <w:tr w:rsidR="0022088D" w:rsidRPr="0022088D" w:rsidTr="007F5F98">
        <w:trPr>
          <w:trHeight w:val="615"/>
        </w:trPr>
        <w:tc>
          <w:tcPr>
            <w:tcW w:w="5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软件工程系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专任教师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计算机应用技术专业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有网络安全，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Linux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操作系统授课、实践、开发经验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proofErr w:type="gramStart"/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徐爱儒</w:t>
            </w:r>
            <w:proofErr w:type="gramEnd"/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13607663210</w:t>
            </w:r>
          </w:p>
        </w:tc>
      </w:tr>
      <w:tr w:rsidR="007F5F98" w:rsidRPr="0022088D" w:rsidTr="007F5F98">
        <w:trPr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专任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教师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proofErr w:type="gramStart"/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动漫制作</w:t>
            </w:r>
            <w:proofErr w:type="gramEnd"/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技术专业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具备计算机动画设计、数字声像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合成技术，三维动画制作及影视后期制作能力。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  <w:tr w:rsidR="007F5F98" w:rsidRPr="0022088D" w:rsidTr="007F5F98">
        <w:trPr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专任教师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计算机软件与理论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有云计算，大数据授课、开发应用经验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  <w:tr w:rsidR="0022088D" w:rsidRPr="0022088D" w:rsidTr="007F5F98">
        <w:trPr>
          <w:trHeight w:val="126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</w:t>
            </w:r>
          </w:p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汽车工程系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专任教师</w:t>
            </w:r>
          </w:p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车辆工程、汽车服务工程、汽车维修教育工程专业或方向（有汽车维修技师或高级技师资格证书，在汽车维修或汽车制造相关企业工作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年以上经历者，学历可放宽至本科，年龄不超过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30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周岁）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proofErr w:type="gramStart"/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廉振红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15036163375</w:t>
            </w:r>
          </w:p>
        </w:tc>
      </w:tr>
      <w:tr w:rsidR="0022088D" w:rsidRPr="0022088D" w:rsidTr="007F5F98">
        <w:trPr>
          <w:trHeight w:val="1980"/>
        </w:trPr>
        <w:tc>
          <w:tcPr>
            <w:tcW w:w="5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基础教学部</w:t>
            </w: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专任教师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体育教育训练学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排球、健美操、网球、乒乓球、羽毛球、足球等方向，</w:t>
            </w:r>
            <w:proofErr w:type="gramStart"/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每方向</w:t>
            </w:r>
            <w:proofErr w:type="gramEnd"/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各招聘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人。</w:t>
            </w:r>
          </w:p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（具备下列资质之一者，学历可放宽至本科）</w:t>
            </w:r>
          </w:p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、一级以上运动员；</w:t>
            </w:r>
          </w:p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、参加省级比赛获得单项前五名或团体前三名；</w:t>
            </w:r>
          </w:p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、参加国家级比赛获得单项前八名或团体前五名。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李海潮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13598006111</w:t>
            </w:r>
          </w:p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  <w:tr w:rsidR="007F5F98" w:rsidRPr="0022088D" w:rsidTr="007F5F98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专任教师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基础数学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inherit" w:eastAsia="宋体" w:hAnsi="inherit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  <w:tr w:rsidR="007F5F98" w:rsidRPr="0022088D" w:rsidTr="007F5F9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专任</w:t>
            </w: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教师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英语语言文学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inherit" w:eastAsia="宋体" w:hAnsi="inherit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  <w:tr w:rsidR="0022088D" w:rsidRPr="0022088D" w:rsidTr="007F5F98">
        <w:trPr>
          <w:trHeight w:val="57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inherit" w:eastAsia="宋体" w:hAnsi="inherit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inherit" w:eastAsia="宋体" w:hAnsi="inherit" w:cs="宋体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inherit" w:eastAsia="宋体" w:hAnsi="inherit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inherit" w:eastAsia="宋体" w:hAnsi="inherit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2088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inherit" w:eastAsia="宋体" w:hAnsi="inherit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inherit" w:eastAsia="宋体" w:hAnsi="inherit" w:cs="宋体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88D" w:rsidRPr="0022088D" w:rsidRDefault="0022088D" w:rsidP="0022088D">
            <w:pPr>
              <w:widowControl/>
              <w:jc w:val="left"/>
              <w:rPr>
                <w:rFonts w:ascii="inherit" w:eastAsia="宋体" w:hAnsi="inherit" w:cs="宋体"/>
                <w:kern w:val="0"/>
                <w:sz w:val="18"/>
                <w:szCs w:val="18"/>
              </w:rPr>
            </w:pPr>
          </w:p>
        </w:tc>
      </w:tr>
    </w:tbl>
    <w:p w:rsidR="0022088D" w:rsidRPr="0022088D" w:rsidRDefault="0022088D" w:rsidP="0022088D">
      <w:pPr>
        <w:widowControl/>
        <w:shd w:val="clear" w:color="auto" w:fill="FFFFFF"/>
        <w:ind w:left="3885" w:firstLine="795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</w:p>
    <w:p w:rsidR="0022088D" w:rsidRPr="0022088D" w:rsidRDefault="0022088D" w:rsidP="0022088D">
      <w:pPr>
        <w:widowControl/>
        <w:shd w:val="clear" w:color="auto" w:fill="FFFFFF"/>
        <w:ind w:left="3885" w:firstLine="795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</w:p>
    <w:p w:rsidR="0022088D" w:rsidRPr="0022088D" w:rsidRDefault="0022088D" w:rsidP="0022088D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22088D">
        <w:rPr>
          <w:rFonts w:ascii="microsoft yahei" w:eastAsia="宋体" w:hAnsi="microsoft yahei" w:cs="宋体"/>
          <w:color w:val="333333"/>
          <w:kern w:val="0"/>
          <w:sz w:val="30"/>
          <w:szCs w:val="30"/>
          <w:bdr w:val="none" w:sz="0" w:space="0" w:color="auto" w:frame="1"/>
          <w:shd w:val="clear" w:color="auto" w:fill="FFFFFF"/>
        </w:rPr>
        <w:br/>
      </w:r>
    </w:p>
    <w:p w:rsidR="001962A2" w:rsidRDefault="001962A2"/>
    <w:sectPr w:rsidR="001962A2" w:rsidSect="007F5F9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crosoft yahe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8D"/>
    <w:rsid w:val="001962A2"/>
    <w:rsid w:val="0022088D"/>
    <w:rsid w:val="00697A45"/>
    <w:rsid w:val="007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DA6B2-C58D-4B75-B648-9F62C413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2088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88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2208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implearticlesource">
    <w:name w:val="simplearticlesource"/>
    <w:basedOn w:val="a0"/>
    <w:rsid w:val="0022088D"/>
  </w:style>
  <w:style w:type="character" w:customStyle="1" w:styleId="simplearticleattri">
    <w:name w:val="simplearticleattri"/>
    <w:basedOn w:val="a0"/>
    <w:rsid w:val="0022088D"/>
  </w:style>
  <w:style w:type="character" w:customStyle="1" w:styleId="artiupdate">
    <w:name w:val="arti_update"/>
    <w:basedOn w:val="a0"/>
    <w:rsid w:val="0022088D"/>
  </w:style>
  <w:style w:type="character" w:customStyle="1" w:styleId="artiviews">
    <w:name w:val="arti_views"/>
    <w:basedOn w:val="a0"/>
    <w:rsid w:val="0022088D"/>
  </w:style>
  <w:style w:type="character" w:customStyle="1" w:styleId="wpvisitcount">
    <w:name w:val="wp_visitcount"/>
    <w:basedOn w:val="a0"/>
    <w:rsid w:val="0022088D"/>
  </w:style>
  <w:style w:type="paragraph" w:styleId="a3">
    <w:name w:val="Normal (Web)"/>
    <w:basedOn w:val="a"/>
    <w:uiPriority w:val="99"/>
    <w:semiHidden/>
    <w:unhideWhenUsed/>
    <w:rsid w:val="002208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20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4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2018-05-30T01:52:00Z</dcterms:created>
  <dcterms:modified xsi:type="dcterms:W3CDTF">2018-05-30T01:54:00Z</dcterms:modified>
</cp:coreProperties>
</file>