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hAnsi="汉仪旗黑-50S" w:eastAsia="汉仪旗黑-50S"/>
          <w:b/>
          <w:bCs/>
          <w:sz w:val="24"/>
          <w:szCs w:val="24"/>
          <w:lang w:eastAsia="zh-CN"/>
        </w:rPr>
      </w:pPr>
      <w:r>
        <w:rPr>
          <w:rFonts w:hint="eastAsia" w:hAnsi="汉仪旗黑-50S" w:eastAsia="汉仪旗黑-50S"/>
          <w:b/>
          <w:bCs/>
          <w:sz w:val="24"/>
          <w:szCs w:val="24"/>
          <w:lang w:eastAsia="zh-CN"/>
        </w:rPr>
        <w:t>附件</w:t>
      </w:r>
      <w:r>
        <w:rPr>
          <w:rFonts w:hint="eastAsia" w:hAnsi="汉仪旗黑-50S" w:eastAsia="汉仪旗黑-50S"/>
          <w:b/>
          <w:bCs/>
          <w:sz w:val="24"/>
          <w:szCs w:val="24"/>
          <w:lang w:val="en-US" w:eastAsia="zh-CN"/>
        </w:rPr>
        <w:t>2</w:t>
      </w:r>
      <w:r>
        <w:rPr>
          <w:rFonts w:hint="eastAsia" w:hAnsi="汉仪旗黑-50S" w:eastAsia="汉仪旗黑-50S"/>
          <w:b/>
          <w:bCs/>
          <w:sz w:val="24"/>
          <w:szCs w:val="24"/>
          <w:lang w:eastAsia="zh-CN"/>
        </w:rPr>
        <w:t>：</w:t>
      </w:r>
      <w:r>
        <w:rPr>
          <w:rFonts w:hint="eastAsia" w:hAnsi="汉仪旗黑-50S" w:eastAsia="汉仪旗黑-50S"/>
          <w:b/>
          <w:bCs/>
          <w:sz w:val="24"/>
          <w:szCs w:val="24"/>
          <w:lang w:val="en-US" w:eastAsia="zh-CN"/>
        </w:rPr>
        <w:t xml:space="preserve">       </w:t>
      </w:r>
      <w:r>
        <w:rPr>
          <w:rFonts w:hint="eastAsia" w:hAnsi="汉仪旗黑-50S" w:eastAsia="汉仪旗黑-50S"/>
          <w:b/>
          <w:bCs/>
          <w:sz w:val="24"/>
          <w:szCs w:val="24"/>
          <w:lang w:eastAsia="zh-CN"/>
        </w:rPr>
        <w:t>华南师范大学“拔尖研究生国外联合培养项目”</w:t>
      </w:r>
    </w:p>
    <w:p>
      <w:pPr>
        <w:jc w:val="center"/>
        <w:rPr>
          <w:rFonts w:hint="eastAsia" w:hAnsi="汉仪旗黑-50S" w:eastAsia="汉仪旗黑-50S"/>
          <w:b/>
          <w:bCs/>
          <w:sz w:val="24"/>
          <w:szCs w:val="24"/>
          <w:lang w:eastAsia="zh-CN"/>
        </w:rPr>
      </w:pPr>
      <w:r>
        <w:rPr>
          <w:rFonts w:hint="eastAsia" w:hAnsi="汉仪旗黑-50S" w:eastAsia="汉仪旗黑-50S"/>
          <w:b/>
          <w:bCs/>
          <w:sz w:val="24"/>
          <w:szCs w:val="24"/>
          <w:lang w:eastAsia="zh-CN"/>
        </w:rPr>
        <w:t>资助标准说明</w:t>
      </w:r>
    </w:p>
    <w:p>
      <w:pPr>
        <w:jc w:val="both"/>
        <w:rPr>
          <w:rFonts w:hint="eastAsia" w:hAnsi="汉仪旗黑-50S" w:eastAsia="汉仪旗黑-50S"/>
          <w:b/>
          <w:bCs/>
          <w:sz w:val="30"/>
          <w:szCs w:val="30"/>
          <w:lang w:eastAsia="zh-CN"/>
        </w:rPr>
      </w:pPr>
      <w:bookmarkStart w:id="0" w:name="_GoBack"/>
      <w:bookmarkEnd w:id="0"/>
    </w:p>
    <w:p>
      <w:pPr>
        <w:ind w:firstLine="420"/>
        <w:rPr>
          <w:rFonts w:hint="eastAsia"/>
          <w:sz w:val="21"/>
          <w:szCs w:val="21"/>
          <w:lang w:eastAsia="zh-CN"/>
        </w:rPr>
      </w:pPr>
      <w:r>
        <w:rPr>
          <w:rFonts w:hint="eastAsia" w:cs="Arial"/>
          <w:sz w:val="21"/>
          <w:szCs w:val="21"/>
          <w:lang w:eastAsia="zh-CN"/>
        </w:rPr>
        <w:t>华南师范大学“拔尖研究生国外联合培养项目”资助专项资</w:t>
      </w:r>
      <w:r>
        <w:rPr>
          <w:rFonts w:hint="eastAsia"/>
          <w:sz w:val="21"/>
          <w:szCs w:val="21"/>
          <w:lang w:eastAsia="zh-CN"/>
        </w:rPr>
        <w:t>金包括两项，包括学生半年生活费和一次性来回机票补贴。</w:t>
      </w:r>
    </w:p>
    <w:p>
      <w:pPr>
        <w:ind w:firstLine="420"/>
        <w:rPr>
          <w:rFonts w:hint="eastAsia"/>
          <w:sz w:val="21"/>
          <w:szCs w:val="21"/>
          <w:lang w:eastAsia="zh-CN"/>
        </w:rPr>
      </w:pPr>
    </w:p>
    <w:p>
      <w:pPr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 xml:space="preserve">  一、生活费资助标准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另外，</w:t>
      </w:r>
      <w:r>
        <w:rPr>
          <w:rFonts w:hint="eastAsia"/>
          <w:lang w:eastAsia="zh-CN"/>
        </w:rPr>
        <w:t>美国威廉杰瑟普专项：</w:t>
      </w:r>
      <w:r>
        <w:rPr>
          <w:rFonts w:hint="eastAsia"/>
          <w:lang w:val="en-US" w:eastAsia="zh-CN"/>
        </w:rPr>
        <w:t>7万人民币/人</w:t>
      </w:r>
    </w:p>
    <w:p>
      <w:pPr>
        <w:ind w:firstLine="210" w:firstLineChars="100"/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 xml:space="preserve">  二、一次性来回机票补贴标准</w:t>
      </w:r>
    </w:p>
    <w:p>
      <w:pPr>
        <w:ind w:firstLine="210" w:firstLineChars="10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>0.5</w:t>
      </w:r>
      <w:r>
        <w:rPr>
          <w:rFonts w:hint="eastAsia"/>
          <w:sz w:val="21"/>
          <w:szCs w:val="21"/>
          <w:lang w:eastAsia="zh-CN"/>
        </w:rPr>
        <w:t>万人民币</w:t>
      </w:r>
      <w:r>
        <w:rPr>
          <w:rFonts w:hint="eastAsia"/>
          <w:sz w:val="21"/>
          <w:szCs w:val="21"/>
          <w:lang w:val="en-US" w:eastAsia="zh-CN"/>
        </w:rPr>
        <w:t>/人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  <w:lang w:val="en-US" w:eastAsia="zh-CN"/>
        </w:rPr>
        <w:t xml:space="preserve">            </w:t>
      </w:r>
    </w:p>
    <w:p>
      <w:pPr>
        <w:numPr>
          <w:ilvl w:val="0"/>
          <w:numId w:val="0"/>
        </w:numPr>
        <w:ind w:left="210" w:leftChars="0"/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210" w:leftChars="0" w:firstLine="0" w:firstLineChars="0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未留学期满提前回国的研究生须按比例退回获得资助</w:t>
      </w:r>
    </w:p>
    <w:p>
      <w:pPr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计算公式：退回获得资助额=(提前回国月数/6个月)*获得拔尖研究生国外联合培养项目资助总额</w:t>
      </w:r>
      <w:r>
        <w:rPr>
          <w:rFonts w:hint="eastAsia"/>
          <w:sz w:val="21"/>
          <w:szCs w:val="21"/>
          <w:lang w:eastAsia="zh-CN"/>
        </w:rPr>
        <w:t xml:space="preserve">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旗黑-50S">
    <w:altName w:val="Times New Roman"/>
    <w:panose1 w:val="02020603050005020304"/>
    <w:charset w:val="00"/>
    <w:family w:val="roman"/>
    <w:pitch w:val="default"/>
    <w:sig w:usb0="00000000" w:usb1="0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CA22B5"/>
    <w:multiLevelType w:val="singleLevel"/>
    <w:tmpl w:val="F6CA22B5"/>
    <w:lvl w:ilvl="0" w:tentative="0">
      <w:start w:val="3"/>
      <w:numFmt w:val="chineseCounting"/>
      <w:suff w:val="nothing"/>
      <w:lvlText w:val="%1、"/>
      <w:lvlJc w:val="left"/>
      <w:pPr>
        <w:ind w:left="21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96FEE"/>
    <w:rsid w:val="190D389E"/>
    <w:rsid w:val="30996FEE"/>
    <w:rsid w:val="3F79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2019-06-11T02:57:00Z</dcterms:created>
  <dc:creator>刺宝宝</dc:creator>
  <cp:lastModifiedBy>刺宝宝</cp:lastModifiedBy>
  <dcterms:modified xsi:type="dcterms:W3CDTF">2019-06-25T08:50:29Z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