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margin" w:tblpXSpec="center" w:tblpY="2191"/>
        <w:tblOverlap w:val="never"/>
        <w:tblW w:w="960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97"/>
        <w:gridCol w:w="7803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9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sz w:val="28"/>
              </w:rPr>
              <w:t>教育科学学院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2020届毕业生资源信息表</w:t>
            </w:r>
          </w:p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  <w:t>院系名称</w:t>
            </w:r>
          </w:p>
        </w:tc>
        <w:tc>
          <w:tcPr>
            <w:tcW w:w="7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4"/>
              </w:rPr>
              <w:t>教育科学学院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7" w:hRule="atLeast"/>
        </w:trPr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  <w:t>学院简介</w:t>
            </w:r>
          </w:p>
        </w:tc>
        <w:tc>
          <w:tcPr>
            <w:tcW w:w="7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spacing w:line="400" w:lineRule="exact"/>
              <w:jc w:val="left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FF0000"/>
              </w:rPr>
              <w:t xml:space="preserve">    </w:t>
            </w:r>
            <w:r>
              <w:rPr>
                <w:rFonts w:hint="eastAsia" w:ascii="微软雅黑" w:hAnsi="微软雅黑" w:eastAsia="微软雅黑" w:cs="微软雅黑"/>
              </w:rPr>
              <w:t>华南师范大学教育科学学院现设教育学系、学前教育系、课程与教学系、特殊教育系、高等教育研究所、国际与比较教育研究所、教育史研究所、教育管理研究所、基础教育研究所、教师教育研究中心共10个系、所、中心。本院是全国教育基本理论专业委员会理事长单位，亦是</w:t>
            </w:r>
            <w:r>
              <w:rPr>
                <w:rFonts w:ascii="微软雅黑" w:hAnsi="微软雅黑" w:eastAsia="微软雅黑" w:cs="微软雅黑"/>
              </w:rPr>
              <w:t>省级</w:t>
            </w:r>
            <w:r>
              <w:rPr>
                <w:rFonts w:hint="eastAsia" w:ascii="微软雅黑" w:hAnsi="微软雅黑" w:eastAsia="微软雅黑" w:cs="微软雅黑"/>
              </w:rPr>
              <w:t>多个</w:t>
            </w:r>
            <w:r>
              <w:rPr>
                <w:rFonts w:ascii="微软雅黑" w:hAnsi="微软雅黑" w:eastAsia="微软雅黑" w:cs="微软雅黑"/>
              </w:rPr>
              <w:t>专业学会会长单位。</w:t>
            </w:r>
          </w:p>
          <w:p>
            <w:pPr>
              <w:spacing w:line="400" w:lineRule="exact"/>
              <w:jc w:val="left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       学院拥有一支实力雄厚、梯队完整、结构合理的高水平学术队伍，已形成了由著名学者带头、知名学者为中坚力量的学术团队。现有教职工74人，其中专任教师58人，教授29人，副教授22人；博士生导师18人，硕士生导师44人；具有博士学位的教师44人。现有教师中有3人获得国务院政府特殊津贴，多人获得教育部“新世纪优秀人才”、“全国教育硕士优秀教师”、“南粤优秀教师”、“广东省首届优秀青年科学家奖”等国家级和部省级奖励。</w:t>
            </w:r>
          </w:p>
          <w:p>
            <w:pPr>
              <w:spacing w:line="400" w:lineRule="exact"/>
              <w:jc w:val="left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       作为华南师范大学重点建设的“211”项目单位，教育科学学院始终重视学科发展。2000年教育学原理获批博士学位授予权，2003年获批教育学一级学科博士学位授予权及博士后流动站。学院亦是全国首批教育博士和教育硕士专业学位授权点。</w:t>
            </w:r>
          </w:p>
          <w:p>
            <w:pPr>
              <w:spacing w:line="400" w:lineRule="exact"/>
              <w:jc w:val="left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       教育科学学院充分发挥科学研究功能，主持承担国家社会科学基金等高层次科研项目，在《教育研究》和人民教育出版社等发表和出版高层次研究成果，获得教育部高等学校科学研究优秀成果奖（人文社会科学）等高层次奖励。</w:t>
            </w:r>
          </w:p>
          <w:p>
            <w:pPr>
              <w:ind w:firstLine="210" w:firstLineChars="100"/>
              <w:rPr>
                <w:rFonts w:ascii="微软雅黑" w:hAnsi="微软雅黑" w:eastAsia="微软雅黑" w:cs="微软雅黑"/>
                <w:color w:val="FF0000"/>
              </w:rPr>
            </w:pPr>
          </w:p>
        </w:tc>
      </w:tr>
    </w:tbl>
    <w:p>
      <w:pPr>
        <w:rPr>
          <w:rFonts w:hint="eastAsia"/>
        </w:rPr>
      </w:pPr>
      <w:r>
        <w:rPr>
          <w:rFonts w:hint="eastAsia"/>
        </w:rPr>
        <w:t>附件2：</w:t>
      </w:r>
    </w:p>
    <w:p/>
    <w:p/>
    <w:p/>
    <w:p/>
    <w:p/>
    <w:p/>
    <w:p/>
    <w:p/>
    <w:p/>
    <w:p/>
    <w:p/>
    <w:p/>
    <w:p/>
    <w:p/>
    <w:p/>
    <w:p/>
    <w:p>
      <w:pPr>
        <w:jc w:val="center"/>
        <w:rPr>
          <w:rFonts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教育科学学院2020届毕业生资源信息</w:t>
      </w:r>
    </w:p>
    <w:tbl>
      <w:tblPr>
        <w:tblStyle w:val="2"/>
        <w:tblpPr w:leftFromText="180" w:rightFromText="180" w:vertAnchor="text" w:horzAnchor="page" w:tblpX="1032" w:tblpY="368"/>
        <w:tblOverlap w:val="never"/>
        <w:tblW w:w="960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97"/>
        <w:gridCol w:w="2996"/>
        <w:gridCol w:w="683"/>
        <w:gridCol w:w="660"/>
        <w:gridCol w:w="858"/>
        <w:gridCol w:w="739"/>
        <w:gridCol w:w="186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7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  <w:t>学历</w:t>
            </w:r>
          </w:p>
        </w:tc>
        <w:tc>
          <w:tcPr>
            <w:tcW w:w="29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  <w:t>专业名称</w:t>
            </w:r>
          </w:p>
        </w:tc>
        <w:tc>
          <w:tcPr>
            <w:tcW w:w="2201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  <w:t>人数统计</w:t>
            </w:r>
          </w:p>
        </w:tc>
        <w:tc>
          <w:tcPr>
            <w:tcW w:w="7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  <w:t>学制</w:t>
            </w:r>
          </w:p>
        </w:tc>
        <w:tc>
          <w:tcPr>
            <w:tcW w:w="18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  <w:t>联系人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7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2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  <w:t>总人数</w:t>
            </w:r>
          </w:p>
        </w:tc>
        <w:tc>
          <w:tcPr>
            <w:tcW w:w="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1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7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  <w:t>博士研究生</w:t>
            </w:r>
          </w:p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  <w:t>（学术型</w:t>
            </w:r>
            <w:r>
              <w:rPr>
                <w:rFonts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  <w:t>博士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  <w:t>）</w:t>
            </w:r>
          </w:p>
        </w:tc>
        <w:tc>
          <w:tcPr>
            <w:tcW w:w="2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  <w:lang w:bidi="ar"/>
              </w:rPr>
              <w:t>教育学原理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2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4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  <w:lang w:bidi="ar"/>
              </w:rPr>
              <w:t>3</w:t>
            </w:r>
          </w:p>
        </w:tc>
        <w:tc>
          <w:tcPr>
            <w:tcW w:w="186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  <w:lang w:bidi="ar"/>
              </w:rPr>
              <w:t xml:space="preserve">李老师    </w:t>
            </w:r>
          </w:p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FF0000"/>
                <w:kern w:val="0"/>
                <w:szCs w:val="21"/>
                <w:lang w:bidi="ar"/>
              </w:rPr>
            </w:pPr>
            <w:r>
              <w:rPr>
                <w:rFonts w:ascii="微软雅黑" w:hAnsi="微软雅黑" w:eastAsia="微软雅黑" w:cs="微软雅黑"/>
                <w:kern w:val="0"/>
                <w:szCs w:val="21"/>
                <w:lang w:bidi="ar"/>
              </w:rPr>
              <w:t>020</w:t>
            </w:r>
            <w:r>
              <w:rPr>
                <w:rFonts w:hint="eastAsia" w:ascii="微软雅黑" w:hAnsi="微软雅黑" w:eastAsia="微软雅黑" w:cs="微软雅黑"/>
                <w:kern w:val="0"/>
                <w:szCs w:val="21"/>
                <w:lang w:bidi="ar"/>
              </w:rPr>
              <w:t>—38883541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7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2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课程与</w:t>
            </w:r>
            <w:r>
              <w:rPr>
                <w:rFonts w:ascii="微软雅黑" w:hAnsi="微软雅黑" w:eastAsia="微软雅黑" w:cs="微软雅黑"/>
                <w:color w:val="000000"/>
                <w:szCs w:val="21"/>
              </w:rPr>
              <w:t>教学论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3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3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  <w:lang w:bidi="ar"/>
              </w:rPr>
              <w:t>3</w:t>
            </w:r>
          </w:p>
        </w:tc>
        <w:tc>
          <w:tcPr>
            <w:tcW w:w="18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FF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7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2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教育史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0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1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  <w:lang w:bidi="ar"/>
              </w:rPr>
              <w:t>3</w:t>
            </w:r>
          </w:p>
        </w:tc>
        <w:tc>
          <w:tcPr>
            <w:tcW w:w="18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FF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7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2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比较教育学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0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1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  <w:lang w:bidi="ar"/>
              </w:rPr>
              <w:t>3</w:t>
            </w:r>
          </w:p>
        </w:tc>
        <w:tc>
          <w:tcPr>
            <w:tcW w:w="18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FF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7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2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高等教育学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1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2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  <w:lang w:bidi="ar"/>
              </w:rPr>
              <w:t>3</w:t>
            </w:r>
          </w:p>
        </w:tc>
        <w:tc>
          <w:tcPr>
            <w:tcW w:w="18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FF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7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2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基础教育学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1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2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  <w:lang w:bidi="ar"/>
              </w:rPr>
              <w:t>3</w:t>
            </w:r>
          </w:p>
        </w:tc>
        <w:tc>
          <w:tcPr>
            <w:tcW w:w="18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FF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7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  <w:t>硕士研究生</w:t>
            </w:r>
          </w:p>
        </w:tc>
        <w:tc>
          <w:tcPr>
            <w:tcW w:w="2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  <w:lang w:bidi="ar"/>
              </w:rPr>
              <w:t>教育学</w:t>
            </w:r>
            <w:r>
              <w:rPr>
                <w:rFonts w:ascii="微软雅黑" w:hAnsi="微软雅黑" w:eastAsia="微软雅黑" w:cs="微软雅黑"/>
                <w:kern w:val="0"/>
                <w:szCs w:val="21"/>
                <w:lang w:bidi="ar"/>
              </w:rPr>
              <w:t>原理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11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13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  <w:lang w:bidi="ar"/>
              </w:rPr>
              <w:t>3</w:t>
            </w:r>
          </w:p>
        </w:tc>
        <w:tc>
          <w:tcPr>
            <w:tcW w:w="18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FF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7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2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  <w:lang w:bidi="ar"/>
              </w:rPr>
              <w:t>课程与教学论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11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11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  <w:lang w:bidi="ar"/>
              </w:rPr>
              <w:t>3</w:t>
            </w:r>
          </w:p>
        </w:tc>
        <w:tc>
          <w:tcPr>
            <w:tcW w:w="18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FF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7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2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教育史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6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7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  <w:lang w:bidi="ar"/>
              </w:rPr>
              <w:t>3</w:t>
            </w:r>
          </w:p>
        </w:tc>
        <w:tc>
          <w:tcPr>
            <w:tcW w:w="18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FF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7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2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比较教育学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7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8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  <w:lang w:bidi="ar"/>
              </w:rPr>
              <w:t>3</w:t>
            </w:r>
          </w:p>
        </w:tc>
        <w:tc>
          <w:tcPr>
            <w:tcW w:w="18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FF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7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2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学前</w:t>
            </w:r>
            <w:r>
              <w:rPr>
                <w:rFonts w:ascii="微软雅黑" w:hAnsi="微软雅黑" w:eastAsia="微软雅黑" w:cs="微软雅黑"/>
                <w:color w:val="000000"/>
                <w:szCs w:val="21"/>
              </w:rPr>
              <w:t>教育学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11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11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  <w:lang w:bidi="ar"/>
              </w:rPr>
              <w:t>3</w:t>
            </w:r>
          </w:p>
        </w:tc>
        <w:tc>
          <w:tcPr>
            <w:tcW w:w="18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FF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7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2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高等教育学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9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9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  <w:lang w:bidi="ar"/>
              </w:rPr>
              <w:t>3</w:t>
            </w:r>
          </w:p>
        </w:tc>
        <w:tc>
          <w:tcPr>
            <w:tcW w:w="18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FF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7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2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成人教育学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ascii="微软雅黑" w:hAnsi="微软雅黑" w:eastAsia="微软雅黑" w:cs="微软雅黑"/>
                <w:color w:val="000000"/>
                <w:szCs w:val="21"/>
              </w:rPr>
              <w:t>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4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4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  <w:lang w:bidi="ar"/>
              </w:rPr>
              <w:t>3</w:t>
            </w:r>
          </w:p>
        </w:tc>
        <w:tc>
          <w:tcPr>
            <w:tcW w:w="1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FF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7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2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职业技术</w:t>
            </w:r>
            <w:r>
              <w:rPr>
                <w:rFonts w:ascii="微软雅黑" w:hAnsi="微软雅黑" w:eastAsia="微软雅黑" w:cs="微软雅黑"/>
                <w:color w:val="000000"/>
                <w:szCs w:val="21"/>
              </w:rPr>
              <w:t>教育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4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4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  <w:lang w:bidi="ar"/>
              </w:rPr>
              <w:t>3</w:t>
            </w:r>
          </w:p>
        </w:tc>
        <w:tc>
          <w:tcPr>
            <w:tcW w:w="18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FF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7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2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特殊教育学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ascii="微软雅黑" w:hAnsi="微软雅黑" w:eastAsia="微软雅黑" w:cs="微软雅黑"/>
                <w:color w:val="000000"/>
                <w:szCs w:val="21"/>
              </w:rPr>
              <w:t>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ascii="微软雅黑" w:hAnsi="微软雅黑" w:eastAsia="微软雅黑" w:cs="微软雅黑"/>
                <w:color w:val="000000"/>
                <w:szCs w:val="21"/>
              </w:rPr>
              <w:t>4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5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  <w:lang w:bidi="ar"/>
              </w:rPr>
              <w:t>3</w:t>
            </w:r>
          </w:p>
        </w:tc>
        <w:tc>
          <w:tcPr>
            <w:tcW w:w="1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FF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7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2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教育领导科学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7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7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  <w:lang w:bidi="ar"/>
              </w:rPr>
              <w:t>3</w:t>
            </w:r>
          </w:p>
        </w:tc>
        <w:tc>
          <w:tcPr>
            <w:tcW w:w="1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FF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7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2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基础教育学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5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5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  <w:lang w:bidi="ar"/>
              </w:rPr>
              <w:t>3</w:t>
            </w:r>
          </w:p>
        </w:tc>
        <w:tc>
          <w:tcPr>
            <w:tcW w:w="1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FF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7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2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少年儿童组织与思想意识教育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3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3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  <w:lang w:bidi="ar"/>
              </w:rPr>
              <w:t>3</w:t>
            </w:r>
          </w:p>
        </w:tc>
        <w:tc>
          <w:tcPr>
            <w:tcW w:w="18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FF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7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2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教育管理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17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18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2</w:t>
            </w:r>
          </w:p>
        </w:tc>
        <w:tc>
          <w:tcPr>
            <w:tcW w:w="18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FF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7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2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学前教育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37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38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2</w:t>
            </w:r>
          </w:p>
        </w:tc>
        <w:tc>
          <w:tcPr>
            <w:tcW w:w="18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FF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7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2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小学教育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49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49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微软雅黑" w:hAnsi="微软雅黑" w:eastAsia="微软雅黑" w:cs="微软雅黑"/>
                <w:color w:val="FF0000"/>
                <w:kern w:val="0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2</w:t>
            </w:r>
          </w:p>
        </w:tc>
        <w:tc>
          <w:tcPr>
            <w:tcW w:w="18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FF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7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  <w:t>本科</w:t>
            </w:r>
          </w:p>
        </w:tc>
        <w:tc>
          <w:tcPr>
            <w:tcW w:w="2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  <w:lang w:bidi="ar"/>
              </w:rPr>
              <w:t>学前教育（师范）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39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39</w:t>
            </w:r>
          </w:p>
        </w:tc>
        <w:tc>
          <w:tcPr>
            <w:tcW w:w="7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4</w:t>
            </w:r>
          </w:p>
          <w:p>
            <w:pPr>
              <w:jc w:val="center"/>
            </w:pPr>
          </w:p>
        </w:tc>
        <w:tc>
          <w:tcPr>
            <w:tcW w:w="186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  <w:lang w:bidi="ar"/>
              </w:rPr>
              <w:t xml:space="preserve">郑老师    </w:t>
            </w:r>
          </w:p>
          <w:p>
            <w:pPr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ascii="微软雅黑" w:hAnsi="微软雅黑" w:eastAsia="微软雅黑" w:cs="微软雅黑"/>
                <w:kern w:val="0"/>
                <w:szCs w:val="21"/>
                <w:lang w:bidi="ar"/>
              </w:rPr>
              <w:t>020—38883541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7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29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小学教育</w:t>
            </w:r>
            <w:r>
              <w:rPr>
                <w:rFonts w:ascii="微软雅黑" w:hAnsi="微软雅黑" w:eastAsia="微软雅黑" w:cs="微软雅黑"/>
                <w:color w:val="000000"/>
                <w:szCs w:val="21"/>
              </w:rPr>
              <w:t>（</w:t>
            </w: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师范</w:t>
            </w:r>
            <w:r>
              <w:rPr>
                <w:rFonts w:ascii="微软雅黑" w:hAnsi="微软雅黑" w:eastAsia="微软雅黑" w:cs="微软雅黑"/>
                <w:color w:val="000000"/>
                <w:szCs w:val="21"/>
              </w:rPr>
              <w:t>）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31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36</w:t>
            </w:r>
          </w:p>
        </w:tc>
        <w:tc>
          <w:tcPr>
            <w:tcW w:w="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FF0000"/>
                <w:szCs w:val="21"/>
              </w:rPr>
            </w:pPr>
          </w:p>
        </w:tc>
        <w:tc>
          <w:tcPr>
            <w:tcW w:w="18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FF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7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29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教育学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16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18</w:t>
            </w:r>
          </w:p>
        </w:tc>
        <w:tc>
          <w:tcPr>
            <w:tcW w:w="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FF0000"/>
                <w:szCs w:val="21"/>
              </w:rPr>
            </w:pPr>
          </w:p>
        </w:tc>
        <w:tc>
          <w:tcPr>
            <w:tcW w:w="18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FF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17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29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特殊教育</w:t>
            </w:r>
            <w:r>
              <w:rPr>
                <w:rFonts w:ascii="微软雅黑" w:hAnsi="微软雅黑" w:eastAsia="微软雅黑" w:cs="微软雅黑"/>
                <w:color w:val="000000"/>
                <w:szCs w:val="21"/>
              </w:rPr>
              <w:t>（</w:t>
            </w: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师范</w:t>
            </w:r>
            <w:r>
              <w:rPr>
                <w:rFonts w:ascii="微软雅黑" w:hAnsi="微软雅黑" w:eastAsia="微软雅黑" w:cs="微软雅黑"/>
                <w:color w:val="000000"/>
                <w:szCs w:val="21"/>
              </w:rPr>
              <w:t>）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19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21</w:t>
            </w:r>
          </w:p>
        </w:tc>
        <w:tc>
          <w:tcPr>
            <w:tcW w:w="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FF0000"/>
                <w:szCs w:val="21"/>
              </w:rPr>
            </w:pPr>
          </w:p>
        </w:tc>
        <w:tc>
          <w:tcPr>
            <w:tcW w:w="186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FF0000"/>
                <w:szCs w:val="21"/>
              </w:rPr>
            </w:pPr>
          </w:p>
        </w:tc>
      </w:tr>
    </w:tbl>
    <w:p>
      <w:pPr>
        <w:rPr>
          <w:rFonts w:hint="eastAsia" w:ascii="微软雅黑" w:hAnsi="微软雅黑" w:eastAsia="微软雅黑" w:cs="微软雅黑"/>
          <w:color w:val="FF0000"/>
        </w:rPr>
      </w:pPr>
    </w:p>
    <w:p>
      <w:r>
        <w:rPr>
          <w:rFonts w:hint="eastAsia" w:ascii="微软雅黑" w:hAnsi="微软雅黑" w:eastAsia="微软雅黑" w:cs="微软雅黑"/>
        </w:rPr>
        <w:t>附录1</w:t>
      </w:r>
    </w:p>
    <w:p>
      <w:r>
        <w:drawing>
          <wp:inline distT="0" distB="0" distL="0" distR="0">
            <wp:extent cx="4596765" cy="2585720"/>
            <wp:effectExtent l="0" t="0" r="13335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96765" cy="2585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r>
        <w:rPr>
          <w:rFonts w:hint="eastAsia"/>
        </w:rPr>
        <w:drawing>
          <wp:inline distT="0" distB="0" distL="0" distR="0">
            <wp:extent cx="3636645" cy="3636645"/>
            <wp:effectExtent l="0" t="0" r="1905" b="190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6645" cy="3636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r>
        <w:rPr>
          <w:rFonts w:hint="eastAsia"/>
        </w:rPr>
        <w:drawing>
          <wp:inline distT="0" distB="0" distL="0" distR="0">
            <wp:extent cx="3540760" cy="4721225"/>
            <wp:effectExtent l="0" t="0" r="2540" b="317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0760" cy="4721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C44668"/>
    <w:rsid w:val="001F55F8"/>
    <w:rsid w:val="00B50B69"/>
    <w:rsid w:val="00F01768"/>
    <w:rsid w:val="07E63838"/>
    <w:rsid w:val="2CC44668"/>
    <w:rsid w:val="3F035EC4"/>
    <w:rsid w:val="53F918AD"/>
    <w:rsid w:val="7B821E5D"/>
    <w:rsid w:val="7D21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182</Words>
  <Characters>1043</Characters>
  <Lines>8</Lines>
  <Paragraphs>2</Paragraphs>
  <TotalTime>3</TotalTime>
  <ScaleCrop>false</ScaleCrop>
  <LinksUpToDate>false</LinksUpToDate>
  <CharactersWithSpaces>1223</CharactersWithSpaces>
  <Application>WPS Office_11.1.0.9022_F1E327BC-269C-435d-A152-05C5408002CA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2019-09-10T01:33:00Z</dcterms:created>
  <dc:creator>ylp</dc:creator>
  <cp:lastModifiedBy>大白 </cp:lastModifiedBy>
  <dcterms:modified xsi:type="dcterms:W3CDTF">2019-09-11T01:47:02Z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2052-11.1.0.9022</vt:lpwstr>
  </property>
</Properties>
</file>