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5FAF" w14:textId="67BD2A33" w:rsidR="006E15E0" w:rsidRPr="003B1797" w:rsidRDefault="003B1797" w:rsidP="003B1797">
      <w:pPr>
        <w:rPr>
          <w:rFonts w:ascii="仿宋" w:eastAsia="仿宋" w:hAnsi="仿宋"/>
          <w:sz w:val="28"/>
          <w:szCs w:val="32"/>
        </w:rPr>
      </w:pPr>
      <w:r w:rsidRPr="003B1797">
        <w:rPr>
          <w:rFonts w:ascii="仿宋" w:eastAsia="仿宋" w:hAnsi="仿宋" w:hint="eastAsia"/>
          <w:sz w:val="28"/>
          <w:szCs w:val="32"/>
        </w:rPr>
        <w:t>附件：</w:t>
      </w:r>
      <w:r w:rsidRPr="003B1797">
        <w:rPr>
          <w:rFonts w:ascii="仿宋" w:eastAsia="仿宋" w:hAnsi="仿宋" w:hint="eastAsia"/>
          <w:sz w:val="28"/>
          <w:szCs w:val="32"/>
        </w:rPr>
        <w:t>中关村发展集团</w:t>
      </w:r>
      <w:r w:rsidRPr="003B1797">
        <w:rPr>
          <w:rFonts w:ascii="仿宋" w:eastAsia="仿宋" w:hAnsi="仿宋"/>
          <w:sz w:val="28"/>
          <w:szCs w:val="32"/>
        </w:rPr>
        <w:t>2022年校园招聘及博士后招聘</w:t>
      </w:r>
      <w:r w:rsidRPr="003B1797">
        <w:rPr>
          <w:rFonts w:ascii="仿宋" w:eastAsia="仿宋" w:hAnsi="仿宋" w:hint="eastAsia"/>
          <w:sz w:val="28"/>
          <w:szCs w:val="32"/>
        </w:rPr>
        <w:t>岗位</w:t>
      </w:r>
    </w:p>
    <w:tbl>
      <w:tblPr>
        <w:tblW w:w="9260" w:type="dxa"/>
        <w:tblInd w:w="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851"/>
        <w:gridCol w:w="5103"/>
        <w:gridCol w:w="1275"/>
        <w:gridCol w:w="853"/>
      </w:tblGrid>
      <w:tr w:rsidR="003B1797" w:rsidRPr="00717727" w14:paraId="593D3CA3" w14:textId="77777777" w:rsidTr="007D49FA">
        <w:trPr>
          <w:trHeight w:val="499"/>
        </w:trPr>
        <w:tc>
          <w:tcPr>
            <w:tcW w:w="9260" w:type="dxa"/>
            <w:gridSpan w:val="5"/>
            <w:tcBorders>
              <w:tl2br w:val="nil"/>
              <w:tr2bl w:val="nil"/>
            </w:tcBorders>
            <w:shd w:val="clear" w:color="000000" w:fill="004699"/>
            <w:vAlign w:val="center"/>
          </w:tcPr>
          <w:p w14:paraId="6FA2F27B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黑体" w:eastAsia="黑体" w:hAnsi="黑体" w:cs="微软雅黑"/>
                <w:color w:val="FFFFFF"/>
                <w:kern w:val="0"/>
                <w:sz w:val="24"/>
                <w:szCs w:val="24"/>
              </w:rPr>
            </w:pPr>
            <w:r w:rsidRPr="00717727">
              <w:rPr>
                <w:rFonts w:ascii="黑体" w:eastAsia="黑体" w:hAnsi="黑体" w:cs="微软雅黑" w:hint="eastAsia"/>
                <w:color w:val="FFFFFF"/>
                <w:kern w:val="0"/>
                <w:sz w:val="24"/>
                <w:szCs w:val="24"/>
              </w:rPr>
              <w:t>校园招聘需求</w:t>
            </w:r>
          </w:p>
        </w:tc>
      </w:tr>
      <w:tr w:rsidR="003B1797" w:rsidRPr="00717727" w14:paraId="1C35B200" w14:textId="77777777" w:rsidTr="007D49FA">
        <w:trPr>
          <w:trHeight w:val="499"/>
        </w:trPr>
        <w:tc>
          <w:tcPr>
            <w:tcW w:w="1178" w:type="dxa"/>
            <w:tcBorders>
              <w:tl2br w:val="nil"/>
              <w:tr2bl w:val="nil"/>
            </w:tcBorders>
            <w:shd w:val="clear" w:color="000000" w:fill="004699"/>
            <w:vAlign w:val="center"/>
          </w:tcPr>
          <w:p w14:paraId="1D4C1F0B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黑体" w:eastAsia="黑体" w:hAnsi="黑体" w:cs="微软雅黑"/>
                <w:color w:val="FFFFFF"/>
                <w:kern w:val="0"/>
                <w:sz w:val="24"/>
                <w:szCs w:val="24"/>
              </w:rPr>
            </w:pPr>
            <w:r w:rsidRPr="00717727">
              <w:rPr>
                <w:rFonts w:ascii="黑体" w:eastAsia="黑体" w:hAnsi="黑体" w:cs="微软雅黑" w:hint="eastAsia"/>
                <w:color w:val="FFFFFF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000000" w:fill="004699"/>
            <w:vAlign w:val="center"/>
          </w:tcPr>
          <w:p w14:paraId="0C4FBD12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黑体" w:eastAsia="黑体" w:hAnsi="黑体" w:cs="微软雅黑"/>
                <w:color w:val="FFFFFF"/>
                <w:kern w:val="0"/>
                <w:sz w:val="24"/>
                <w:szCs w:val="24"/>
              </w:rPr>
            </w:pPr>
            <w:r w:rsidRPr="00717727">
              <w:rPr>
                <w:rFonts w:ascii="黑体" w:eastAsia="黑体" w:hAnsi="黑体" w:cs="微软雅黑" w:hint="eastAsia"/>
                <w:color w:val="FFFFFF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shd w:val="clear" w:color="000000" w:fill="004699"/>
            <w:vAlign w:val="center"/>
          </w:tcPr>
          <w:p w14:paraId="6A15075F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黑体" w:eastAsia="黑体" w:hAnsi="黑体" w:cs="微软雅黑"/>
                <w:color w:val="FFFFFF"/>
                <w:kern w:val="0"/>
                <w:sz w:val="24"/>
                <w:szCs w:val="24"/>
              </w:rPr>
            </w:pPr>
            <w:r w:rsidRPr="00717727">
              <w:rPr>
                <w:rFonts w:ascii="黑体" w:eastAsia="黑体" w:hAnsi="黑体" w:cs="微软雅黑" w:hint="eastAsia"/>
                <w:color w:val="FFFFFF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000000" w:fill="004699"/>
            <w:vAlign w:val="center"/>
          </w:tcPr>
          <w:p w14:paraId="43C8AB51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黑体" w:eastAsia="黑体" w:hAnsi="黑体" w:cs="微软雅黑"/>
                <w:color w:val="FFFFFF"/>
                <w:kern w:val="0"/>
                <w:sz w:val="24"/>
                <w:szCs w:val="24"/>
              </w:rPr>
            </w:pPr>
            <w:r w:rsidRPr="00717727">
              <w:rPr>
                <w:rFonts w:ascii="黑体" w:eastAsia="黑体" w:hAnsi="黑体" w:cs="微软雅黑" w:hint="eastAsia"/>
                <w:color w:val="FFFFFF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000000" w:fill="004699"/>
            <w:vAlign w:val="center"/>
          </w:tcPr>
          <w:p w14:paraId="04611A2C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黑体" w:eastAsia="黑体" w:hAnsi="黑体" w:cs="微软雅黑"/>
                <w:color w:val="FFFFFF"/>
                <w:kern w:val="0"/>
                <w:sz w:val="24"/>
                <w:szCs w:val="24"/>
              </w:rPr>
            </w:pPr>
            <w:r w:rsidRPr="00717727">
              <w:rPr>
                <w:rFonts w:ascii="黑体" w:eastAsia="黑体" w:hAnsi="黑体" w:cs="微软雅黑" w:hint="eastAsia"/>
                <w:color w:val="FFFFFF"/>
                <w:kern w:val="0"/>
                <w:sz w:val="24"/>
                <w:szCs w:val="24"/>
              </w:rPr>
              <w:t>工作地点</w:t>
            </w:r>
          </w:p>
        </w:tc>
      </w:tr>
      <w:tr w:rsidR="003B1797" w:rsidRPr="00717727" w14:paraId="7DE99122" w14:textId="77777777" w:rsidTr="007D49FA">
        <w:trPr>
          <w:trHeight w:val="814"/>
        </w:trPr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A5D53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专业化服务</w:t>
            </w: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B2340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42FE2" w14:textId="77777777" w:rsidR="003B1797" w:rsidRPr="00717727" w:rsidRDefault="003B1797" w:rsidP="007D49FA">
            <w:pPr>
              <w:widowControl/>
              <w:spacing w:line="276" w:lineRule="auto"/>
              <w:jc w:val="left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材料科学与工程</w:t>
            </w: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类、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环境科学与工程类、生物医药类、信息与通信工程类、计算机科学与技术类、统计学类、</w:t>
            </w: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学</w:t>
            </w: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、管理学类</w:t>
            </w: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等相关专业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（有理工类及经济管理类复合背景者优先）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DBE94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硕士研究生（含）以上学历</w:t>
            </w:r>
          </w:p>
        </w:tc>
        <w:tc>
          <w:tcPr>
            <w:tcW w:w="85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5068F" w14:textId="77777777" w:rsidR="003B1797" w:rsidRPr="00717727" w:rsidRDefault="003B1797" w:rsidP="007D49FA">
            <w:pPr>
              <w:widowControl/>
              <w:spacing w:line="276" w:lineRule="auto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  <w:tr w:rsidR="003B1797" w:rsidRPr="00717727" w14:paraId="547F5896" w14:textId="77777777" w:rsidTr="007D49FA">
        <w:trPr>
          <w:trHeight w:val="624"/>
        </w:trPr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1C8DB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咨询设计类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324A5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1926C" w14:textId="77777777" w:rsidR="003B1797" w:rsidRPr="00717727" w:rsidRDefault="003B1797" w:rsidP="007D49FA">
            <w:pPr>
              <w:widowControl/>
              <w:spacing w:line="276" w:lineRule="auto"/>
              <w:jc w:val="left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建筑学类（城市规划与设计专业等）、医药类、材料科学与工程类、电子信息类、</w:t>
            </w: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学</w:t>
            </w: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、管理学类</w:t>
            </w: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等相关专业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（有理工类及经济管理类复合背景者优先）</w:t>
            </w:r>
          </w:p>
        </w:tc>
        <w:tc>
          <w:tcPr>
            <w:tcW w:w="1275" w:type="dxa"/>
            <w:vMerge/>
            <w:tcBorders>
              <w:tl2br w:val="nil"/>
              <w:tr2bl w:val="nil"/>
            </w:tcBorders>
            <w:vAlign w:val="center"/>
          </w:tcPr>
          <w:p w14:paraId="4A2B3A30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l2br w:val="nil"/>
              <w:tr2bl w:val="nil"/>
            </w:tcBorders>
            <w:vAlign w:val="center"/>
          </w:tcPr>
          <w:p w14:paraId="77640E23" w14:textId="77777777" w:rsidR="003B1797" w:rsidRPr="00717727" w:rsidRDefault="003B1797" w:rsidP="007D49FA">
            <w:pPr>
              <w:widowControl/>
              <w:spacing w:line="276" w:lineRule="auto"/>
              <w:jc w:val="left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3B1797" w:rsidRPr="00717727" w14:paraId="52510AC3" w14:textId="77777777" w:rsidTr="007D49FA">
        <w:trPr>
          <w:trHeight w:val="829"/>
        </w:trPr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666B5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金融经济类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EFD07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DD621" w14:textId="77777777" w:rsidR="003B1797" w:rsidRPr="00717727" w:rsidRDefault="003B1797" w:rsidP="007D49FA">
            <w:pPr>
              <w:widowControl/>
              <w:spacing w:line="276" w:lineRule="auto"/>
              <w:jc w:val="left"/>
              <w:rPr>
                <w:rFonts w:ascii="仿宋_GB2312" w:eastAsia="仿宋_GB2312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应用经济学类（含</w:t>
            </w: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国民经济、产业经济、区域经济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、金融学等相关专业）、管理学类（会计学、企业管理、财务管理等相关专业）、信息与通信工程类、计算机科学与技术类等相关专业（有理工类及经济管理类复合背景、</w:t>
            </w:r>
            <w:r w:rsidRPr="0028476A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注册会计师资格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者优先）</w:t>
            </w:r>
          </w:p>
        </w:tc>
        <w:tc>
          <w:tcPr>
            <w:tcW w:w="1275" w:type="dxa"/>
            <w:vMerge/>
            <w:tcBorders>
              <w:tl2br w:val="nil"/>
              <w:tr2bl w:val="nil"/>
            </w:tcBorders>
            <w:vAlign w:val="center"/>
          </w:tcPr>
          <w:p w14:paraId="371C68A3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l2br w:val="nil"/>
              <w:tr2bl w:val="nil"/>
            </w:tcBorders>
            <w:vAlign w:val="center"/>
          </w:tcPr>
          <w:p w14:paraId="57E6F4FA" w14:textId="77777777" w:rsidR="003B1797" w:rsidRPr="00717727" w:rsidRDefault="003B1797" w:rsidP="007D49FA">
            <w:pPr>
              <w:widowControl/>
              <w:spacing w:line="276" w:lineRule="auto"/>
              <w:jc w:val="left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3B1797" w:rsidRPr="00717727" w14:paraId="193AAA51" w14:textId="77777777" w:rsidTr="007D49FA">
        <w:trPr>
          <w:trHeight w:val="624"/>
        </w:trPr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6C2EB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运营管理类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07050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176B8" w14:textId="77777777" w:rsidR="003B1797" w:rsidRPr="003E596D" w:rsidRDefault="003B1797" w:rsidP="007D49FA">
            <w:pPr>
              <w:widowControl/>
              <w:spacing w:line="276" w:lineRule="auto"/>
              <w:jc w:val="left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学</w:t>
            </w: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、管理学类、法学类、信息与通信工程类、计算机科学与技术类等相关专业（有理工类及经济管理类复合背景者优先）</w:t>
            </w:r>
          </w:p>
        </w:tc>
        <w:tc>
          <w:tcPr>
            <w:tcW w:w="1275" w:type="dxa"/>
            <w:vMerge/>
            <w:tcBorders>
              <w:tl2br w:val="nil"/>
              <w:tr2bl w:val="nil"/>
            </w:tcBorders>
            <w:vAlign w:val="center"/>
          </w:tcPr>
          <w:p w14:paraId="4BD43986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l2br w:val="nil"/>
              <w:tr2bl w:val="nil"/>
            </w:tcBorders>
            <w:vAlign w:val="center"/>
          </w:tcPr>
          <w:p w14:paraId="27AFAADD" w14:textId="77777777" w:rsidR="003B1797" w:rsidRPr="00717727" w:rsidRDefault="003B1797" w:rsidP="007D49FA">
            <w:pPr>
              <w:widowControl/>
              <w:spacing w:line="276" w:lineRule="auto"/>
              <w:jc w:val="left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F08CCBA" w14:textId="7AA4AA95" w:rsidR="003B1797" w:rsidRDefault="003B1797" w:rsidP="003B1797"/>
    <w:tbl>
      <w:tblPr>
        <w:tblpPr w:leftFromText="180" w:rightFromText="180" w:vertAnchor="text" w:horzAnchor="page" w:tblpX="1807" w:tblpY="633"/>
        <w:tblOverlap w:val="never"/>
        <w:tblW w:w="93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770"/>
        <w:gridCol w:w="2097"/>
        <w:gridCol w:w="3827"/>
        <w:gridCol w:w="850"/>
        <w:gridCol w:w="825"/>
      </w:tblGrid>
      <w:tr w:rsidR="003B1797" w:rsidRPr="00717727" w14:paraId="7A8AF579" w14:textId="77777777" w:rsidTr="007D49FA">
        <w:trPr>
          <w:trHeight w:val="499"/>
        </w:trPr>
        <w:tc>
          <w:tcPr>
            <w:tcW w:w="9325" w:type="dxa"/>
            <w:gridSpan w:val="6"/>
            <w:tcBorders>
              <w:tl2br w:val="nil"/>
              <w:tr2bl w:val="nil"/>
            </w:tcBorders>
            <w:shd w:val="clear" w:color="auto" w:fill="0067B0"/>
            <w:vAlign w:val="center"/>
          </w:tcPr>
          <w:p w14:paraId="5B2376A1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黑体" w:eastAsia="黑体" w:hAnsi="黑体" w:cs="微软雅黑"/>
                <w:color w:val="FFFFFF"/>
                <w:kern w:val="0"/>
                <w:sz w:val="24"/>
                <w:szCs w:val="24"/>
              </w:rPr>
            </w:pPr>
            <w:r w:rsidRPr="00717727">
              <w:rPr>
                <w:rFonts w:ascii="黑体" w:eastAsia="黑体" w:hAnsi="黑体" w:cs="微软雅黑" w:hint="eastAsia"/>
                <w:color w:val="FFFFFF"/>
                <w:kern w:val="0"/>
                <w:sz w:val="24"/>
                <w:szCs w:val="24"/>
              </w:rPr>
              <w:t>博士后招聘需求</w:t>
            </w:r>
          </w:p>
        </w:tc>
      </w:tr>
      <w:tr w:rsidR="003B1797" w:rsidRPr="00717727" w14:paraId="2394482F" w14:textId="77777777" w:rsidTr="007D49FA">
        <w:trPr>
          <w:trHeight w:val="499"/>
        </w:trPr>
        <w:tc>
          <w:tcPr>
            <w:tcW w:w="956" w:type="dxa"/>
            <w:tcBorders>
              <w:tl2br w:val="nil"/>
              <w:tr2bl w:val="nil"/>
            </w:tcBorders>
            <w:shd w:val="clear" w:color="auto" w:fill="0067B0"/>
            <w:vAlign w:val="center"/>
          </w:tcPr>
          <w:p w14:paraId="3FF80DE1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黑体" w:eastAsia="黑体" w:hAnsi="黑体" w:cs="微软雅黑"/>
                <w:color w:val="FFFFFF"/>
                <w:kern w:val="0"/>
                <w:sz w:val="24"/>
                <w:szCs w:val="24"/>
              </w:rPr>
            </w:pPr>
            <w:r w:rsidRPr="00717727">
              <w:rPr>
                <w:rFonts w:ascii="黑体" w:eastAsia="黑体" w:hAnsi="黑体" w:cs="微软雅黑" w:hint="eastAsia"/>
                <w:color w:val="FFFFFF"/>
                <w:kern w:val="0"/>
                <w:sz w:val="24"/>
                <w:szCs w:val="24"/>
              </w:rPr>
              <w:t>类别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0067B0"/>
            <w:vAlign w:val="center"/>
          </w:tcPr>
          <w:p w14:paraId="2A39525F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黑体" w:eastAsia="黑体" w:hAnsi="黑体" w:cs="微软雅黑"/>
                <w:color w:val="FFFFFF"/>
                <w:kern w:val="0"/>
                <w:sz w:val="24"/>
                <w:szCs w:val="24"/>
              </w:rPr>
            </w:pPr>
            <w:r w:rsidRPr="00717727">
              <w:rPr>
                <w:rFonts w:ascii="黑体" w:eastAsia="黑体" w:hAnsi="黑体" w:cs="微软雅黑" w:hint="eastAsia"/>
                <w:color w:val="FFFFFF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shd w:val="clear" w:color="auto" w:fill="0067B0"/>
            <w:vAlign w:val="center"/>
          </w:tcPr>
          <w:p w14:paraId="7419D3FC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黑体" w:eastAsia="黑体" w:hAnsi="黑体" w:cs="微软雅黑"/>
                <w:color w:val="FFFFFF"/>
                <w:kern w:val="0"/>
                <w:sz w:val="24"/>
                <w:szCs w:val="24"/>
              </w:rPr>
            </w:pPr>
            <w:r w:rsidRPr="00717727">
              <w:rPr>
                <w:rFonts w:ascii="黑体" w:eastAsia="黑体" w:hAnsi="黑体" w:cs="微软雅黑" w:hint="eastAsia"/>
                <w:color w:val="FFFFFF"/>
                <w:kern w:val="0"/>
                <w:sz w:val="24"/>
                <w:szCs w:val="24"/>
              </w:rPr>
              <w:t>科研课题选题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0067B0"/>
            <w:vAlign w:val="center"/>
          </w:tcPr>
          <w:p w14:paraId="1DE663B5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黑体" w:eastAsia="黑体" w:hAnsi="黑体" w:cs="微软雅黑"/>
                <w:color w:val="FFFFFF"/>
                <w:kern w:val="0"/>
                <w:sz w:val="24"/>
                <w:szCs w:val="24"/>
              </w:rPr>
            </w:pPr>
            <w:r w:rsidRPr="00717727">
              <w:rPr>
                <w:rFonts w:ascii="黑体" w:eastAsia="黑体" w:hAnsi="黑体" w:cs="微软雅黑" w:hint="eastAsia"/>
                <w:color w:val="FFFFFF"/>
                <w:kern w:val="0"/>
                <w:sz w:val="24"/>
                <w:szCs w:val="24"/>
              </w:rPr>
              <w:t>专业需求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0067B0"/>
            <w:vAlign w:val="center"/>
          </w:tcPr>
          <w:p w14:paraId="2A8BE5A8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黑体" w:eastAsia="黑体" w:hAnsi="黑体" w:cs="微软雅黑"/>
                <w:color w:val="FFFFFF"/>
                <w:kern w:val="0"/>
                <w:sz w:val="24"/>
                <w:szCs w:val="24"/>
              </w:rPr>
            </w:pPr>
            <w:r w:rsidRPr="00717727">
              <w:rPr>
                <w:rFonts w:ascii="黑体" w:eastAsia="黑体" w:hAnsi="黑体" w:cs="微软雅黑" w:hint="eastAsia"/>
                <w:color w:val="FFFFFF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0067B0"/>
            <w:vAlign w:val="center"/>
          </w:tcPr>
          <w:p w14:paraId="53F61BC5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黑体" w:eastAsia="黑体" w:hAnsi="黑体" w:cs="微软雅黑"/>
                <w:color w:val="FFFFFF"/>
                <w:kern w:val="0"/>
                <w:sz w:val="24"/>
                <w:szCs w:val="24"/>
              </w:rPr>
            </w:pPr>
            <w:r w:rsidRPr="00717727">
              <w:rPr>
                <w:rFonts w:ascii="黑体" w:eastAsia="黑体" w:hAnsi="黑体" w:cs="微软雅黑" w:hint="eastAsia"/>
                <w:color w:val="FFFFFF"/>
                <w:kern w:val="0"/>
                <w:sz w:val="24"/>
                <w:szCs w:val="24"/>
              </w:rPr>
              <w:t>工作地点</w:t>
            </w:r>
          </w:p>
        </w:tc>
      </w:tr>
      <w:tr w:rsidR="003B1797" w:rsidRPr="00717727" w14:paraId="57824D71" w14:textId="77777777" w:rsidTr="007D49FA">
        <w:trPr>
          <w:trHeight w:val="939"/>
        </w:trPr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1F0F8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运营</w:t>
            </w:r>
          </w:p>
          <w:p w14:paraId="01A60EEC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管理类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72962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B7089" w14:textId="77777777" w:rsidR="003B1797" w:rsidRDefault="003B1797" w:rsidP="007D49FA">
            <w:pPr>
              <w:widowControl/>
              <w:spacing w:line="276" w:lineRule="auto"/>
              <w:jc w:val="left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 w:rsidRPr="00F61A45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北京市十大高精尖技术产业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5BB93E90" w14:textId="77777777" w:rsidR="003B1797" w:rsidRPr="009C600F" w:rsidRDefault="003B1797" w:rsidP="007D49FA">
            <w:pPr>
              <w:widowControl/>
              <w:spacing w:line="276" w:lineRule="auto"/>
              <w:jc w:val="left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科技服务类企业品牌管理推广体系研究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211D2" w14:textId="77777777" w:rsidR="003B1797" w:rsidRPr="00717727" w:rsidRDefault="003B1797" w:rsidP="007D49FA">
            <w:pPr>
              <w:widowControl/>
              <w:spacing w:line="276" w:lineRule="auto"/>
              <w:jc w:val="left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经济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学</w:t>
            </w: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类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、管理学类（含管理科学与工程、工商管理、市场营销、品牌策划）等相关专业（有理工类及经济管理类复合背景者优先）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vAlign w:val="center"/>
          </w:tcPr>
          <w:p w14:paraId="20929AA1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博士</w:t>
            </w:r>
          </w:p>
          <w:p w14:paraId="3342D759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vAlign w:val="center"/>
          </w:tcPr>
          <w:p w14:paraId="264C4867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  <w:tr w:rsidR="003B1797" w:rsidRPr="00717727" w14:paraId="67209B91" w14:textId="77777777" w:rsidTr="007D49FA">
        <w:trPr>
          <w:trHeight w:val="939"/>
        </w:trPr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1C077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专业化服务</w:t>
            </w: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7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17BF5" w14:textId="77777777" w:rsidR="003B1797" w:rsidRPr="00717727" w:rsidRDefault="003B1797" w:rsidP="007D49FA">
            <w:pPr>
              <w:widowControl/>
              <w:spacing w:line="480" w:lineRule="auto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D40F8" w14:textId="77777777" w:rsidR="003B1797" w:rsidRDefault="003B1797" w:rsidP="007D49FA">
            <w:pPr>
              <w:widowControl/>
              <w:spacing w:line="276" w:lineRule="auto"/>
              <w:jc w:val="left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 w:rsidRPr="009C600F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科技金融助力专精特新企业发展的路径分析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26523134" w14:textId="77777777" w:rsidR="003B1797" w:rsidRPr="00717727" w:rsidRDefault="003B1797" w:rsidP="007D49FA">
            <w:pPr>
              <w:widowControl/>
              <w:spacing w:line="276" w:lineRule="auto"/>
              <w:jc w:val="left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 w:rsidRPr="009C600F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lastRenderedPageBreak/>
              <w:t>北京市高精尖产业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659D4" w14:textId="77777777" w:rsidR="003B1797" w:rsidRPr="00717727" w:rsidRDefault="003B1797" w:rsidP="007D49FA">
            <w:pPr>
              <w:widowControl/>
              <w:spacing w:line="276" w:lineRule="auto"/>
              <w:jc w:val="left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lastRenderedPageBreak/>
              <w:t>经济学类（含</w:t>
            </w:r>
            <w:r w:rsidRPr="00717727"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国民经济、产业经济、区域经济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t>、金融学等）、管理学类、计算机科学与技术类、信息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szCs w:val="24"/>
              </w:rPr>
              <w:lastRenderedPageBreak/>
              <w:t>与通信工程类、机械工程类等相关专业</w:t>
            </w: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14:paraId="5220EDDC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l2br w:val="nil"/>
              <w:tr2bl w:val="nil"/>
            </w:tcBorders>
          </w:tcPr>
          <w:p w14:paraId="5451F493" w14:textId="77777777" w:rsidR="003B1797" w:rsidRPr="00717727" w:rsidRDefault="003B1797" w:rsidP="007D49FA">
            <w:pPr>
              <w:widowControl/>
              <w:spacing w:line="276" w:lineRule="auto"/>
              <w:jc w:val="center"/>
              <w:rPr>
                <w:rFonts w:ascii="仿宋_GB2312" w:eastAsia="仿宋_GB2312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A310912" w14:textId="77777777" w:rsidR="003B1797" w:rsidRPr="003B1797" w:rsidRDefault="003B1797" w:rsidP="003B1797">
      <w:pPr>
        <w:rPr>
          <w:rFonts w:hint="eastAsia"/>
        </w:rPr>
      </w:pPr>
    </w:p>
    <w:sectPr w:rsidR="003B1797" w:rsidRPr="003B1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97"/>
    <w:rsid w:val="003B1797"/>
    <w:rsid w:val="006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8F95"/>
  <w15:chartTrackingRefBased/>
  <w15:docId w15:val="{5FF2063E-3A6A-424D-86DC-19CF41C9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 梦妮</dc:creator>
  <cp:keywords/>
  <dc:description/>
  <cp:lastModifiedBy>黎 梦妮</cp:lastModifiedBy>
  <cp:revision>1</cp:revision>
  <dcterms:created xsi:type="dcterms:W3CDTF">2021-12-31T02:01:00Z</dcterms:created>
  <dcterms:modified xsi:type="dcterms:W3CDTF">2021-12-31T02:03:00Z</dcterms:modified>
</cp:coreProperties>
</file>