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细黑" w:hAnsi="华文细黑" w:eastAsia="华文细黑"/>
          <w:color w:val="000000" w:themeColor="text1"/>
          <w:sz w:val="32"/>
          <w:szCs w:val="28"/>
          <w14:textFill>
            <w14:solidFill>
              <w14:schemeClr w14:val="tx1"/>
            </w14:solidFill>
          </w14:textFill>
        </w:rPr>
      </w:pPr>
      <w:r>
        <w:rPr>
          <w:rFonts w:ascii="华文细黑" w:hAnsi="华文细黑" w:eastAsia="华文细黑"/>
          <w:color w:val="000000" w:themeColor="text1"/>
          <w:sz w:val="32"/>
          <w:szCs w:val="28"/>
          <w14:textFill>
            <w14:solidFill>
              <w14:schemeClr w14:val="tx1"/>
            </w14:solidFill>
          </w14:textFill>
        </w:rPr>
        <w:t>中国科学院青岛生物能源与过程研究所</w:t>
      </w:r>
      <w:r>
        <w:rPr>
          <w:rFonts w:hint="eastAsia" w:ascii="华文细黑" w:hAnsi="华文细黑" w:eastAsia="华文细黑"/>
          <w:color w:val="000000" w:themeColor="text1"/>
          <w:sz w:val="32"/>
          <w:szCs w:val="28"/>
          <w14:textFill>
            <w14:solidFill>
              <w14:schemeClr w14:val="tx1"/>
            </w14:solidFill>
          </w14:textFill>
        </w:rPr>
        <w:t>泛能源大数据与战略研究中心中级岗位</w:t>
      </w:r>
      <w:r>
        <w:rPr>
          <w:rFonts w:ascii="华文细黑" w:hAnsi="华文细黑" w:eastAsia="华文细黑"/>
          <w:color w:val="000000" w:themeColor="text1"/>
          <w:sz w:val="32"/>
          <w:szCs w:val="28"/>
          <w14:textFill>
            <w14:solidFill>
              <w14:schemeClr w14:val="tx1"/>
            </w14:solidFill>
          </w14:textFill>
        </w:rPr>
        <w:t>招聘</w:t>
      </w:r>
    </w:p>
    <w:p>
      <w:pPr>
        <w:pStyle w:val="3"/>
        <w:numPr>
          <w:ilvl w:val="0"/>
          <w:numId w:val="1"/>
        </w:numPr>
      </w:pPr>
      <w:r>
        <w:rPr>
          <w:rFonts w:hint="eastAsia"/>
        </w:rPr>
        <w:t>中级岗位</w:t>
      </w:r>
      <w:bookmarkStart w:id="0" w:name="_GoBack"/>
      <w:bookmarkEnd w:id="0"/>
    </w:p>
    <w:p>
      <w:pPr>
        <w:rPr>
          <w:rFonts w:ascii="华文细黑" w:hAnsi="华文细黑" w:eastAsia="华文细黑"/>
          <w:color w:val="000000" w:themeColor="text1"/>
          <w:sz w:val="28"/>
          <w:szCs w:val="24"/>
          <w14:textFill>
            <w14:solidFill>
              <w14:schemeClr w14:val="tx1"/>
            </w14:solidFill>
          </w14:textFill>
        </w:rPr>
      </w:pPr>
      <w:r>
        <w:rPr>
          <w:rFonts w:hint="eastAsia" w:ascii="华文细黑" w:hAnsi="华文细黑" w:eastAsia="华文细黑"/>
          <w:color w:val="000000" w:themeColor="text1"/>
          <w:sz w:val="28"/>
          <w:szCs w:val="24"/>
          <w14:textFill>
            <w14:solidFill>
              <w14:schemeClr w14:val="tx1"/>
            </w14:solidFill>
          </w14:textFill>
        </w:rPr>
        <w:t>基本任职条件：</w:t>
      </w:r>
      <w:r>
        <w:rPr>
          <w:rFonts w:ascii="华文细黑" w:hAnsi="华文细黑" w:eastAsia="华文细黑"/>
          <w:color w:val="000000" w:themeColor="text1"/>
          <w:sz w:val="28"/>
          <w:szCs w:val="24"/>
          <w14:textFill>
            <w14:solidFill>
              <w14:schemeClr w14:val="tx1"/>
            </w14:solidFill>
          </w14:textFill>
        </w:rPr>
        <w:t xml:space="preserve">                                                                                                                                             </w:t>
      </w:r>
    </w:p>
    <w:p>
      <w:pPr>
        <w:rPr>
          <w:rFonts w:ascii="华文细黑" w:hAnsi="华文细黑" w:eastAsia="华文细黑"/>
          <w:color w:val="000000" w:themeColor="text1"/>
          <w:sz w:val="28"/>
          <w:szCs w:val="24"/>
          <w14:textFill>
            <w14:solidFill>
              <w14:schemeClr w14:val="tx1"/>
            </w14:solidFill>
          </w14:textFill>
        </w:rPr>
      </w:pPr>
      <w:r>
        <w:rPr>
          <w:rFonts w:hint="eastAsia" w:ascii="华文细黑" w:hAnsi="华文细黑" w:eastAsia="华文细黑"/>
          <w:color w:val="000000" w:themeColor="text1"/>
          <w:sz w:val="28"/>
          <w:szCs w:val="24"/>
          <w14:textFill>
            <w14:solidFill>
              <w14:schemeClr w14:val="tx1"/>
            </w14:solidFill>
          </w14:textFill>
        </w:rPr>
        <w:t>（</w:t>
      </w:r>
      <w:r>
        <w:rPr>
          <w:rFonts w:ascii="华文细黑" w:hAnsi="华文细黑" w:eastAsia="华文细黑"/>
          <w:color w:val="000000" w:themeColor="text1"/>
          <w:sz w:val="28"/>
          <w:szCs w:val="24"/>
          <w14:textFill>
            <w14:solidFill>
              <w14:schemeClr w14:val="tx1"/>
            </w14:solidFill>
          </w14:textFill>
        </w:rPr>
        <w:t>1）年龄不超过35周岁，具有硕士及以上学历学位；</w:t>
      </w:r>
    </w:p>
    <w:p>
      <w:pPr>
        <w:rPr>
          <w:rFonts w:ascii="华文细黑" w:hAnsi="华文细黑" w:eastAsia="华文细黑"/>
          <w:color w:val="000000" w:themeColor="text1"/>
          <w:sz w:val="28"/>
          <w:szCs w:val="24"/>
          <w14:textFill>
            <w14:solidFill>
              <w14:schemeClr w14:val="tx1"/>
            </w14:solidFill>
          </w14:textFill>
        </w:rPr>
      </w:pPr>
      <w:r>
        <w:rPr>
          <w:rFonts w:hint="eastAsia" w:ascii="华文细黑" w:hAnsi="华文细黑" w:eastAsia="华文细黑"/>
          <w:color w:val="000000" w:themeColor="text1"/>
          <w:sz w:val="28"/>
          <w:szCs w:val="24"/>
          <w14:textFill>
            <w14:solidFill>
              <w14:schemeClr w14:val="tx1"/>
            </w14:solidFill>
          </w14:textFill>
        </w:rPr>
        <w:t>（</w:t>
      </w:r>
      <w:r>
        <w:rPr>
          <w:rFonts w:ascii="华文细黑" w:hAnsi="华文细黑" w:eastAsia="华文细黑"/>
          <w:color w:val="000000" w:themeColor="text1"/>
          <w:sz w:val="28"/>
          <w:szCs w:val="24"/>
          <w14:textFill>
            <w14:solidFill>
              <w14:schemeClr w14:val="tx1"/>
            </w14:solidFill>
          </w14:textFill>
        </w:rPr>
        <w:t>2）博士学位应聘人员应具有中科院特别研究助理、博士后或相关工作经历；</w:t>
      </w:r>
    </w:p>
    <w:p>
      <w:pPr>
        <w:rPr>
          <w:rFonts w:ascii="华文细黑" w:hAnsi="华文细黑" w:eastAsia="华文细黑"/>
          <w:color w:val="000000" w:themeColor="text1"/>
          <w:sz w:val="28"/>
          <w:szCs w:val="24"/>
          <w14:textFill>
            <w14:solidFill>
              <w14:schemeClr w14:val="tx1"/>
            </w14:solidFill>
          </w14:textFill>
        </w:rPr>
      </w:pPr>
      <w:r>
        <w:rPr>
          <w:rFonts w:hint="eastAsia" w:ascii="华文细黑" w:hAnsi="华文细黑" w:eastAsia="华文细黑"/>
          <w:color w:val="000000" w:themeColor="text1"/>
          <w:sz w:val="28"/>
          <w:szCs w:val="24"/>
          <w14:textFill>
            <w14:solidFill>
              <w14:schemeClr w14:val="tx1"/>
            </w14:solidFill>
          </w14:textFill>
        </w:rPr>
        <w:t>（</w:t>
      </w:r>
      <w:r>
        <w:rPr>
          <w:rFonts w:ascii="华文细黑" w:hAnsi="华文细黑" w:eastAsia="华文细黑"/>
          <w:color w:val="000000" w:themeColor="text1"/>
          <w:sz w:val="28"/>
          <w:szCs w:val="24"/>
          <w14:textFill>
            <w14:solidFill>
              <w14:schemeClr w14:val="tx1"/>
            </w14:solidFill>
          </w14:textFill>
        </w:rPr>
        <w:t>3）硕士学位应聘人员应具有5年及以上工作经验；</w:t>
      </w:r>
    </w:p>
    <w:p>
      <w:pPr>
        <w:rPr>
          <w:rFonts w:ascii="华文细黑" w:hAnsi="华文细黑" w:eastAsia="华文细黑"/>
          <w:color w:val="000000" w:themeColor="text1"/>
          <w:sz w:val="28"/>
          <w:szCs w:val="24"/>
          <w14:textFill>
            <w14:solidFill>
              <w14:schemeClr w14:val="tx1"/>
            </w14:solidFill>
          </w14:textFill>
        </w:rPr>
      </w:pPr>
      <w:r>
        <w:rPr>
          <w:rFonts w:hint="eastAsia" w:ascii="华文细黑" w:hAnsi="华文细黑" w:eastAsia="华文细黑"/>
          <w:color w:val="000000" w:themeColor="text1"/>
          <w:sz w:val="28"/>
          <w:szCs w:val="24"/>
          <w14:textFill>
            <w14:solidFill>
              <w14:schemeClr w14:val="tx1"/>
            </w14:solidFill>
          </w14:textFill>
        </w:rPr>
        <w:t>（</w:t>
      </w:r>
      <w:r>
        <w:rPr>
          <w:rFonts w:ascii="华文细黑" w:hAnsi="华文细黑" w:eastAsia="华文细黑"/>
          <w:color w:val="000000" w:themeColor="text1"/>
          <w:sz w:val="28"/>
          <w:szCs w:val="24"/>
          <w14:textFill>
            <w14:solidFill>
              <w14:schemeClr w14:val="tx1"/>
            </w14:solidFill>
          </w14:textFill>
        </w:rPr>
        <w:t>4）系统掌握岗位所需的业务知识和技能，达到中级岗位应聘条件。</w:t>
      </w:r>
    </w:p>
    <w:tbl>
      <w:tblPr>
        <w:tblStyle w:val="12"/>
        <w:tblW w:w="10632" w:type="dxa"/>
        <w:tblInd w:w="-5" w:type="dxa"/>
        <w:tblLayout w:type="autofit"/>
        <w:tblCellMar>
          <w:top w:w="0" w:type="dxa"/>
          <w:left w:w="108" w:type="dxa"/>
          <w:bottom w:w="0" w:type="dxa"/>
          <w:right w:w="108" w:type="dxa"/>
        </w:tblCellMar>
      </w:tblPr>
      <w:tblGrid>
        <w:gridCol w:w="851"/>
        <w:gridCol w:w="992"/>
        <w:gridCol w:w="3969"/>
        <w:gridCol w:w="3808"/>
        <w:gridCol w:w="1012"/>
      </w:tblGrid>
      <w:tr>
        <w:tblPrEx>
          <w:tblCellMar>
            <w:top w:w="0" w:type="dxa"/>
            <w:left w:w="108" w:type="dxa"/>
            <w:bottom w:w="0" w:type="dxa"/>
            <w:right w:w="108" w:type="dxa"/>
          </w:tblCellMar>
        </w:tblPrEx>
        <w:trPr>
          <w:trHeight w:val="480" w:hRule="atLeast"/>
        </w:trPr>
        <w:tc>
          <w:tcPr>
            <w:tcW w:w="851" w:type="dxa"/>
            <w:tcBorders>
              <w:top w:val="single" w:color="auto" w:sz="4" w:space="0"/>
              <w:left w:val="single" w:color="auto" w:sz="4" w:space="0"/>
              <w:bottom w:val="single" w:color="auto" w:sz="4" w:space="0"/>
              <w:right w:val="single" w:color="auto" w:sz="4" w:space="0"/>
            </w:tcBorders>
            <w:shd w:val="clear" w:color="auto" w:fill="E2EFDA" w:themeFill="accent6" w:themeFillTint="32"/>
            <w:vAlign w:val="center"/>
          </w:tcPr>
          <w:p>
            <w:pPr>
              <w:widowControl/>
              <w:jc w:val="center"/>
              <w:rPr>
                <w:rFonts w:ascii="宋体" w:hAnsi="宋体" w:eastAsia="宋体" w:cs="宋体"/>
                <w:b/>
                <w:bCs/>
                <w:kern w:val="0"/>
                <w:szCs w:val="24"/>
              </w:rPr>
            </w:pPr>
            <w:r>
              <w:rPr>
                <w:rFonts w:hint="eastAsia" w:ascii="宋体" w:hAnsi="宋体" w:eastAsia="宋体" w:cs="宋体"/>
                <w:b/>
                <w:bCs/>
                <w:kern w:val="0"/>
                <w:szCs w:val="24"/>
              </w:rPr>
              <w:t>岗位名称</w:t>
            </w:r>
          </w:p>
        </w:tc>
        <w:tc>
          <w:tcPr>
            <w:tcW w:w="992" w:type="dxa"/>
            <w:tcBorders>
              <w:top w:val="single" w:color="auto" w:sz="4" w:space="0"/>
              <w:left w:val="nil"/>
              <w:bottom w:val="single" w:color="auto" w:sz="4" w:space="0"/>
              <w:right w:val="single" w:color="auto" w:sz="4" w:space="0"/>
            </w:tcBorders>
            <w:shd w:val="clear" w:color="auto" w:fill="E2EFDA" w:themeFill="accent6" w:themeFillTint="32"/>
            <w:vAlign w:val="center"/>
          </w:tcPr>
          <w:p>
            <w:pPr>
              <w:widowControl/>
              <w:jc w:val="center"/>
              <w:rPr>
                <w:rFonts w:ascii="宋体" w:hAnsi="宋体" w:eastAsia="宋体" w:cs="宋体"/>
                <w:b/>
                <w:bCs/>
                <w:kern w:val="0"/>
                <w:szCs w:val="24"/>
              </w:rPr>
            </w:pPr>
            <w:r>
              <w:rPr>
                <w:rFonts w:hint="eastAsia" w:ascii="宋体" w:hAnsi="宋体" w:eastAsia="宋体" w:cs="宋体"/>
                <w:b/>
                <w:bCs/>
                <w:kern w:val="0"/>
                <w:szCs w:val="24"/>
              </w:rPr>
              <w:t>学位</w:t>
            </w:r>
          </w:p>
          <w:p>
            <w:pPr>
              <w:widowControl/>
              <w:jc w:val="center"/>
              <w:rPr>
                <w:rFonts w:ascii="宋体" w:hAnsi="宋体" w:eastAsia="宋体" w:cs="宋体"/>
                <w:b/>
                <w:bCs/>
                <w:kern w:val="0"/>
                <w:szCs w:val="24"/>
              </w:rPr>
            </w:pPr>
            <w:r>
              <w:rPr>
                <w:rFonts w:hint="eastAsia" w:ascii="宋体" w:hAnsi="宋体" w:eastAsia="宋体" w:cs="宋体"/>
                <w:b/>
                <w:bCs/>
                <w:kern w:val="0"/>
                <w:szCs w:val="24"/>
              </w:rPr>
              <w:t>要求</w:t>
            </w:r>
          </w:p>
        </w:tc>
        <w:tc>
          <w:tcPr>
            <w:tcW w:w="3969" w:type="dxa"/>
            <w:tcBorders>
              <w:top w:val="single" w:color="auto" w:sz="4" w:space="0"/>
              <w:left w:val="nil"/>
              <w:bottom w:val="single" w:color="auto" w:sz="4" w:space="0"/>
              <w:right w:val="single" w:color="auto" w:sz="4" w:space="0"/>
            </w:tcBorders>
            <w:shd w:val="clear" w:color="auto" w:fill="E2EFDA" w:themeFill="accent6" w:themeFillTint="32"/>
            <w:vAlign w:val="center"/>
          </w:tcPr>
          <w:p>
            <w:pPr>
              <w:widowControl/>
              <w:jc w:val="center"/>
              <w:rPr>
                <w:rFonts w:ascii="宋体" w:hAnsi="宋体" w:eastAsia="宋体" w:cs="宋体"/>
                <w:b/>
                <w:bCs/>
                <w:kern w:val="0"/>
                <w:szCs w:val="24"/>
              </w:rPr>
            </w:pPr>
            <w:r>
              <w:rPr>
                <w:rFonts w:hint="eastAsia" w:ascii="宋体" w:hAnsi="宋体" w:eastAsia="宋体" w:cs="宋体"/>
                <w:b/>
                <w:bCs/>
                <w:kern w:val="0"/>
                <w:szCs w:val="24"/>
              </w:rPr>
              <w:t>岗位职责</w:t>
            </w:r>
          </w:p>
        </w:tc>
        <w:tc>
          <w:tcPr>
            <w:tcW w:w="3808" w:type="dxa"/>
            <w:tcBorders>
              <w:top w:val="single" w:color="auto" w:sz="4" w:space="0"/>
              <w:left w:val="nil"/>
              <w:bottom w:val="single" w:color="auto" w:sz="4" w:space="0"/>
              <w:right w:val="single" w:color="auto" w:sz="4" w:space="0"/>
            </w:tcBorders>
            <w:shd w:val="clear" w:color="auto" w:fill="E2EFDA" w:themeFill="accent6" w:themeFillTint="32"/>
            <w:vAlign w:val="center"/>
          </w:tcPr>
          <w:p>
            <w:pPr>
              <w:widowControl/>
              <w:jc w:val="center"/>
              <w:rPr>
                <w:rFonts w:ascii="宋体" w:hAnsi="宋体" w:eastAsia="宋体" w:cs="宋体"/>
                <w:b/>
                <w:bCs/>
                <w:kern w:val="0"/>
                <w:szCs w:val="24"/>
              </w:rPr>
            </w:pPr>
            <w:r>
              <w:rPr>
                <w:rFonts w:hint="eastAsia" w:ascii="宋体" w:hAnsi="宋体" w:eastAsia="宋体" w:cs="宋体"/>
                <w:b/>
                <w:bCs/>
                <w:kern w:val="0"/>
                <w:szCs w:val="24"/>
              </w:rPr>
              <w:t>任职条件</w:t>
            </w:r>
          </w:p>
        </w:tc>
        <w:tc>
          <w:tcPr>
            <w:tcW w:w="1012" w:type="dxa"/>
            <w:tcBorders>
              <w:top w:val="single" w:color="auto" w:sz="4" w:space="0"/>
              <w:left w:val="nil"/>
              <w:bottom w:val="single" w:color="auto" w:sz="4" w:space="0"/>
              <w:right w:val="single" w:color="auto" w:sz="4" w:space="0"/>
            </w:tcBorders>
            <w:shd w:val="clear" w:color="auto" w:fill="E2EFDA" w:themeFill="accent6" w:themeFillTint="32"/>
            <w:vAlign w:val="center"/>
          </w:tcPr>
          <w:p>
            <w:pPr>
              <w:widowControl/>
              <w:jc w:val="center"/>
              <w:rPr>
                <w:rFonts w:ascii="宋体" w:hAnsi="宋体" w:eastAsia="宋体" w:cs="宋体"/>
                <w:b/>
                <w:bCs/>
                <w:kern w:val="0"/>
                <w:szCs w:val="24"/>
              </w:rPr>
            </w:pPr>
            <w:r>
              <w:rPr>
                <w:rFonts w:hint="eastAsia" w:ascii="宋体" w:hAnsi="宋体" w:eastAsia="宋体" w:cs="宋体"/>
                <w:b/>
                <w:bCs/>
                <w:kern w:val="0"/>
                <w:szCs w:val="24"/>
              </w:rPr>
              <w:t>计划招聘人数</w:t>
            </w:r>
          </w:p>
        </w:tc>
      </w:tr>
      <w:tr>
        <w:tblPrEx>
          <w:tblCellMar>
            <w:top w:w="0" w:type="dxa"/>
            <w:left w:w="108" w:type="dxa"/>
            <w:bottom w:w="0" w:type="dxa"/>
            <w:right w:w="108" w:type="dxa"/>
          </w:tblCellMar>
        </w:tblPrEx>
        <w:trPr>
          <w:trHeight w:val="189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能源经济</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硕士及以上</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1.结合DSGE、经济计量模型和大数据手段研制开发宏微观一体化综合集成系统模型。重点关注开放视域下能源产业链和供应链动态变化。</w:t>
            </w:r>
            <w:r>
              <w:rPr>
                <w:rFonts w:hint="eastAsia" w:ascii="宋体" w:hAnsi="宋体" w:eastAsia="宋体" w:cs="宋体"/>
                <w:kern w:val="0"/>
                <w:szCs w:val="24"/>
              </w:rPr>
              <w:br w:type="textWrapping"/>
            </w:r>
            <w:r>
              <w:rPr>
                <w:rFonts w:hint="eastAsia" w:ascii="宋体" w:hAnsi="宋体" w:eastAsia="宋体" w:cs="宋体"/>
                <w:kern w:val="0"/>
                <w:szCs w:val="24"/>
              </w:rPr>
              <w:t>2.结合泛能源大数据和统计数据，参与在微观领域对能源投资、并购与能源金融市场展开研究，在宏观领域对新能源产业与创新政策效应进行评估。</w:t>
            </w:r>
            <w:r>
              <w:rPr>
                <w:rFonts w:hint="eastAsia" w:ascii="宋体" w:hAnsi="宋体" w:eastAsia="宋体" w:cs="宋体"/>
                <w:kern w:val="0"/>
                <w:szCs w:val="24"/>
              </w:rPr>
              <w:br w:type="textWrapping"/>
            </w:r>
            <w:r>
              <w:rPr>
                <w:rFonts w:hint="eastAsia" w:ascii="宋体" w:hAnsi="宋体" w:eastAsia="宋体" w:cs="宋体"/>
                <w:kern w:val="0"/>
                <w:szCs w:val="24"/>
              </w:rPr>
              <w:t>3.协同泛能源大数据库建设，重点关注反映经济活动特征的泛能源大数据指标设定，分类编码、数据接口与交互、数据库管理工作。</w:t>
            </w:r>
          </w:p>
        </w:tc>
        <w:tc>
          <w:tcPr>
            <w:tcW w:w="38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1.具有经济学、经济管理等相关专业知识或者研究背景；</w:t>
            </w:r>
            <w:r>
              <w:rPr>
                <w:rFonts w:hint="eastAsia" w:ascii="宋体" w:hAnsi="宋体" w:eastAsia="宋体" w:cs="宋体"/>
                <w:kern w:val="0"/>
                <w:szCs w:val="24"/>
              </w:rPr>
              <w:br w:type="textWrapping"/>
            </w:r>
            <w:r>
              <w:rPr>
                <w:rFonts w:hint="eastAsia" w:ascii="宋体" w:hAnsi="宋体" w:eastAsia="宋体" w:cs="宋体"/>
                <w:kern w:val="0"/>
                <w:szCs w:val="24"/>
              </w:rPr>
              <w:t>2.数量经济学专业优先考虑；</w:t>
            </w:r>
            <w:r>
              <w:rPr>
                <w:rFonts w:hint="eastAsia" w:ascii="宋体" w:hAnsi="宋体" w:eastAsia="宋体" w:cs="宋体"/>
                <w:kern w:val="0"/>
                <w:szCs w:val="24"/>
              </w:rPr>
              <w:br w:type="textWrapping"/>
            </w:r>
            <w:r>
              <w:rPr>
                <w:rFonts w:hint="eastAsia" w:ascii="宋体" w:hAnsi="宋体" w:eastAsia="宋体" w:cs="宋体"/>
                <w:kern w:val="0"/>
                <w:szCs w:val="24"/>
              </w:rPr>
              <w:t>3.具有IT经验、大数据挖掘、机器学习、人工智能等研究开发经验者优先；</w:t>
            </w:r>
          </w:p>
        </w:tc>
        <w:tc>
          <w:tcPr>
            <w:tcW w:w="10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4"/>
              </w:rPr>
            </w:pPr>
            <w:r>
              <w:rPr>
                <w:rFonts w:hint="eastAsia" w:ascii="宋体" w:hAnsi="宋体" w:eastAsia="宋体" w:cs="宋体"/>
                <w:kern w:val="0"/>
                <w:szCs w:val="24"/>
              </w:rPr>
              <w:t>2</w:t>
            </w:r>
          </w:p>
        </w:tc>
      </w:tr>
      <w:tr>
        <w:tblPrEx>
          <w:tblCellMar>
            <w:top w:w="0" w:type="dxa"/>
            <w:left w:w="108" w:type="dxa"/>
            <w:bottom w:w="0" w:type="dxa"/>
            <w:right w:w="108" w:type="dxa"/>
          </w:tblCellMar>
        </w:tblPrEx>
        <w:trPr>
          <w:trHeight w:val="1350" w:hRule="atLeast"/>
        </w:trPr>
        <w:tc>
          <w:tcPr>
            <w:tcW w:w="851" w:type="dxa"/>
            <w:tcBorders>
              <w:top w:val="nil"/>
              <w:left w:val="single" w:color="auto" w:sz="4" w:space="0"/>
              <w:bottom w:val="nil"/>
              <w:right w:val="single" w:color="auto" w:sz="4" w:space="0"/>
            </w:tcBorders>
            <w:shd w:val="clear" w:color="auto" w:fill="auto"/>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先进LCA应用</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硕士及以上</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1.承担基于空间的全生命周期（BigLCA）新方法与新技术、开发中国本土高分辨全生命周期评价数据库的研发工作；</w:t>
            </w:r>
            <w:r>
              <w:rPr>
                <w:rFonts w:hint="eastAsia" w:ascii="宋体" w:hAnsi="宋体" w:eastAsia="宋体" w:cs="宋体"/>
                <w:kern w:val="0"/>
                <w:szCs w:val="24"/>
              </w:rPr>
              <w:br w:type="textWrapping"/>
            </w:r>
            <w:r>
              <w:rPr>
                <w:rFonts w:hint="eastAsia" w:ascii="宋体" w:hAnsi="宋体" w:eastAsia="宋体" w:cs="宋体"/>
                <w:kern w:val="0"/>
                <w:szCs w:val="24"/>
              </w:rPr>
              <w:t>2.参与开展基于BigLCA的碳足迹、水足迹、环境足迹等的精确核算以及碳中和等优化设计方面的应用研究；</w:t>
            </w:r>
            <w:r>
              <w:rPr>
                <w:rFonts w:hint="eastAsia" w:ascii="宋体" w:hAnsi="宋体" w:eastAsia="宋体" w:cs="宋体"/>
                <w:kern w:val="0"/>
                <w:szCs w:val="24"/>
              </w:rPr>
              <w:br w:type="textWrapping"/>
            </w:r>
            <w:r>
              <w:rPr>
                <w:rFonts w:hint="eastAsia" w:ascii="宋体" w:hAnsi="宋体" w:eastAsia="宋体" w:cs="宋体"/>
                <w:kern w:val="0"/>
                <w:szCs w:val="24"/>
              </w:rPr>
              <w:t>3.参与BigLCA平台工具的研发；</w:t>
            </w:r>
          </w:p>
        </w:tc>
        <w:tc>
          <w:tcPr>
            <w:tcW w:w="38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1.具有环境科学、环境工程、生态学等相关专业知识背景或3年以上研究工作经历；</w:t>
            </w:r>
            <w:r>
              <w:rPr>
                <w:rFonts w:hint="eastAsia" w:ascii="宋体" w:hAnsi="宋体" w:eastAsia="宋体" w:cs="宋体"/>
                <w:kern w:val="0"/>
                <w:szCs w:val="24"/>
              </w:rPr>
              <w:br w:type="textWrapping"/>
            </w:r>
            <w:r>
              <w:rPr>
                <w:rFonts w:hint="eastAsia" w:ascii="宋体" w:hAnsi="宋体" w:eastAsia="宋体" w:cs="宋体"/>
                <w:kern w:val="0"/>
                <w:szCs w:val="24"/>
              </w:rPr>
              <w:t>2.具有较强LCA研究背景，对LCA的专业知识、发展前沿动态有深刻了解；</w:t>
            </w:r>
            <w:r>
              <w:rPr>
                <w:rFonts w:hint="eastAsia" w:ascii="宋体" w:hAnsi="宋体" w:eastAsia="宋体" w:cs="宋体"/>
                <w:kern w:val="0"/>
                <w:szCs w:val="24"/>
              </w:rPr>
              <w:br w:type="textWrapping"/>
            </w:r>
            <w:r>
              <w:rPr>
                <w:rFonts w:hint="eastAsia" w:ascii="宋体" w:hAnsi="宋体" w:eastAsia="宋体" w:cs="宋体"/>
                <w:kern w:val="0"/>
                <w:szCs w:val="24"/>
              </w:rPr>
              <w:t>3.熟悉各种LCA分析工具的使用；掌握碳排放、污染物排放、水消耗清单的编制；</w:t>
            </w:r>
            <w:r>
              <w:rPr>
                <w:rFonts w:hint="eastAsia" w:ascii="宋体" w:hAnsi="宋体" w:eastAsia="宋体" w:cs="宋体"/>
                <w:kern w:val="0"/>
                <w:szCs w:val="24"/>
              </w:rPr>
              <w:br w:type="textWrapping"/>
            </w:r>
            <w:r>
              <w:rPr>
                <w:rFonts w:hint="eastAsia" w:ascii="宋体" w:hAnsi="宋体" w:eastAsia="宋体" w:cs="宋体"/>
                <w:kern w:val="0"/>
                <w:szCs w:val="24"/>
              </w:rPr>
              <w:t>4.了解LCA数据库结构者优先；</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4"/>
              </w:rPr>
            </w:pPr>
            <w:r>
              <w:rPr>
                <w:rFonts w:hint="eastAsia" w:ascii="宋体" w:hAnsi="宋体" w:eastAsia="宋体" w:cs="宋体"/>
                <w:color w:val="000000"/>
                <w:kern w:val="0"/>
                <w:szCs w:val="24"/>
              </w:rPr>
              <w:t>1</w:t>
            </w:r>
          </w:p>
        </w:tc>
      </w:tr>
      <w:tr>
        <w:tblPrEx>
          <w:tblCellMar>
            <w:top w:w="0" w:type="dxa"/>
            <w:left w:w="108" w:type="dxa"/>
            <w:bottom w:w="0" w:type="dxa"/>
            <w:right w:w="108" w:type="dxa"/>
          </w:tblCellMar>
        </w:tblPrEx>
        <w:trPr>
          <w:trHeight w:val="135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智慧能源</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硕士及以上</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 参与构建从能源生产到消费的物质流、能量流、信息流、价值流的四流一体新型智慧能源系统；</w:t>
            </w:r>
            <w:r>
              <w:rPr>
                <w:rFonts w:hint="eastAsia" w:ascii="宋体" w:hAnsi="宋体" w:eastAsia="宋体" w:cs="宋体"/>
                <w:kern w:val="0"/>
                <w:szCs w:val="24"/>
              </w:rPr>
              <w:br w:type="textWrapping"/>
            </w:r>
            <w:r>
              <w:rPr>
                <w:rFonts w:hint="eastAsia" w:ascii="宋体" w:hAnsi="宋体" w:eastAsia="宋体" w:cs="宋体"/>
                <w:kern w:val="0"/>
                <w:szCs w:val="24"/>
              </w:rPr>
              <w:t>2. 参与开展不同尺度主体（国家、省域、园区、厂区等）的能源智慧调度模型算法研究</w:t>
            </w:r>
            <w:r>
              <w:rPr>
                <w:rFonts w:hint="eastAsia" w:ascii="宋体" w:hAnsi="宋体" w:eastAsia="宋体" w:cs="宋体"/>
                <w:kern w:val="0"/>
                <w:szCs w:val="24"/>
              </w:rPr>
              <w:br w:type="textWrapping"/>
            </w:r>
            <w:r>
              <w:rPr>
                <w:rFonts w:hint="eastAsia" w:ascii="宋体" w:hAnsi="宋体" w:eastAsia="宋体" w:cs="宋体"/>
                <w:kern w:val="0"/>
                <w:szCs w:val="24"/>
              </w:rPr>
              <w:t>3. 参与开展能源智慧系统应用示范研究</w:t>
            </w:r>
          </w:p>
        </w:tc>
        <w:tc>
          <w:tcPr>
            <w:tcW w:w="38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1.具有能源与动力工程、系统工程等相关专业知识背景；</w:t>
            </w:r>
            <w:r>
              <w:rPr>
                <w:rFonts w:hint="eastAsia" w:ascii="宋体" w:hAnsi="宋体" w:eastAsia="宋体" w:cs="宋体"/>
                <w:kern w:val="0"/>
                <w:szCs w:val="24"/>
              </w:rPr>
              <w:br w:type="textWrapping"/>
            </w:r>
            <w:r>
              <w:rPr>
                <w:rFonts w:hint="eastAsia" w:ascii="宋体" w:hAnsi="宋体" w:eastAsia="宋体" w:cs="宋体"/>
                <w:kern w:val="0"/>
                <w:szCs w:val="24"/>
              </w:rPr>
              <w:t>2.具有1年以上能源系统分析、建模、应用开发等相关研究经验；</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1</w:t>
            </w:r>
          </w:p>
        </w:tc>
      </w:tr>
      <w:tr>
        <w:tblPrEx>
          <w:tblCellMar>
            <w:top w:w="0" w:type="dxa"/>
            <w:left w:w="108" w:type="dxa"/>
            <w:bottom w:w="0" w:type="dxa"/>
            <w:right w:w="108" w:type="dxa"/>
          </w:tblCellMar>
        </w:tblPrEx>
        <w:trPr>
          <w:trHeight w:val="108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能源管理与战略</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硕士及以上</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 参与开展能源管理领域理论和方法研究</w:t>
            </w:r>
            <w:r>
              <w:rPr>
                <w:rFonts w:hint="eastAsia" w:ascii="宋体" w:hAnsi="宋体" w:eastAsia="宋体" w:cs="宋体"/>
                <w:kern w:val="0"/>
                <w:szCs w:val="24"/>
              </w:rPr>
              <w:br w:type="textWrapping"/>
            </w:r>
            <w:r>
              <w:rPr>
                <w:rFonts w:hint="eastAsia" w:ascii="宋体" w:hAnsi="宋体" w:eastAsia="宋体" w:cs="宋体"/>
                <w:kern w:val="0"/>
                <w:szCs w:val="24"/>
              </w:rPr>
              <w:t>2. 参与构建能源高质量发展指标体系、模型体系</w:t>
            </w:r>
            <w:r>
              <w:rPr>
                <w:rFonts w:hint="eastAsia" w:ascii="宋体" w:hAnsi="宋体" w:eastAsia="宋体" w:cs="宋体"/>
                <w:kern w:val="0"/>
                <w:szCs w:val="24"/>
              </w:rPr>
              <w:br w:type="textWrapping"/>
            </w:r>
            <w:r>
              <w:rPr>
                <w:rFonts w:hint="eastAsia" w:ascii="宋体" w:hAnsi="宋体" w:eastAsia="宋体" w:cs="宋体"/>
                <w:kern w:val="0"/>
                <w:szCs w:val="24"/>
              </w:rPr>
              <w:t>3. 参与开展能源高质量发展动态多维度预测分析与发展路径研究</w:t>
            </w:r>
          </w:p>
        </w:tc>
        <w:tc>
          <w:tcPr>
            <w:tcW w:w="38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1.具有能源与动力工程、能源管理等相关专业知识背景；</w:t>
            </w:r>
            <w:r>
              <w:rPr>
                <w:rFonts w:hint="eastAsia" w:ascii="宋体" w:hAnsi="宋体" w:eastAsia="宋体" w:cs="宋体"/>
                <w:kern w:val="0"/>
                <w:szCs w:val="24"/>
              </w:rPr>
              <w:br w:type="textWrapping"/>
            </w:r>
            <w:r>
              <w:rPr>
                <w:rFonts w:hint="eastAsia" w:ascii="宋体" w:hAnsi="宋体" w:eastAsia="宋体" w:cs="宋体"/>
                <w:kern w:val="0"/>
                <w:szCs w:val="24"/>
              </w:rPr>
              <w:t>2.具有1年以上能源管理、能源战略研究等相关研究经验；</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1</w:t>
            </w:r>
          </w:p>
        </w:tc>
      </w:tr>
      <w:tr>
        <w:tblPrEx>
          <w:tblCellMar>
            <w:top w:w="0" w:type="dxa"/>
            <w:left w:w="108" w:type="dxa"/>
            <w:bottom w:w="0" w:type="dxa"/>
            <w:right w:w="108" w:type="dxa"/>
          </w:tblCellMar>
        </w:tblPrEx>
        <w:trPr>
          <w:trHeight w:val="135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碳核算及双碳战略研究</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硕士及以上</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1.负责构建区域、部门、行业、企业、产品等不同层级碳核算方法体系；</w:t>
            </w:r>
            <w:r>
              <w:rPr>
                <w:rFonts w:hint="eastAsia" w:ascii="宋体" w:hAnsi="宋体" w:eastAsia="宋体" w:cs="宋体"/>
                <w:kern w:val="0"/>
                <w:szCs w:val="24"/>
              </w:rPr>
              <w:br w:type="textWrapping"/>
            </w:r>
            <w:r>
              <w:rPr>
                <w:rFonts w:hint="eastAsia" w:ascii="宋体" w:hAnsi="宋体" w:eastAsia="宋体" w:cs="宋体"/>
                <w:kern w:val="0"/>
                <w:szCs w:val="24"/>
              </w:rPr>
              <w:t>2.参与构建基于泛能源大数据体系不同层级双碳路径设计方法与模型；</w:t>
            </w:r>
            <w:r>
              <w:rPr>
                <w:rFonts w:hint="eastAsia" w:ascii="宋体" w:hAnsi="宋体" w:eastAsia="宋体" w:cs="宋体"/>
                <w:kern w:val="0"/>
                <w:szCs w:val="24"/>
              </w:rPr>
              <w:br w:type="textWrapping"/>
            </w:r>
            <w:r>
              <w:rPr>
                <w:rFonts w:hint="eastAsia" w:ascii="宋体" w:hAnsi="宋体" w:eastAsia="宋体" w:cs="宋体"/>
                <w:kern w:val="0"/>
                <w:szCs w:val="24"/>
              </w:rPr>
              <w:t>3.参与开展不同层级（区域、部门、行业、企业、产品等）碳排放核算及双碳路径研究与咨询服务工作；</w:t>
            </w:r>
          </w:p>
        </w:tc>
        <w:tc>
          <w:tcPr>
            <w:tcW w:w="38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1.具有环境学、统计学、管理学、经济学等相关专业知识背景；</w:t>
            </w:r>
            <w:r>
              <w:rPr>
                <w:rFonts w:hint="eastAsia" w:ascii="宋体" w:hAnsi="宋体" w:eastAsia="宋体" w:cs="宋体"/>
                <w:kern w:val="0"/>
                <w:szCs w:val="24"/>
              </w:rPr>
              <w:br w:type="textWrapping"/>
            </w:r>
            <w:r>
              <w:rPr>
                <w:rFonts w:hint="eastAsia" w:ascii="宋体" w:hAnsi="宋体" w:eastAsia="宋体" w:cs="宋体"/>
                <w:kern w:val="0"/>
                <w:szCs w:val="24"/>
              </w:rPr>
              <w:t>2.具有碳排放预测、企业碳核查、产品碳足迹等相关研究经验优先。</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2</w:t>
            </w:r>
          </w:p>
        </w:tc>
      </w:tr>
      <w:tr>
        <w:tblPrEx>
          <w:tblCellMar>
            <w:top w:w="0" w:type="dxa"/>
            <w:left w:w="108" w:type="dxa"/>
            <w:bottom w:w="0" w:type="dxa"/>
            <w:right w:w="108" w:type="dxa"/>
          </w:tblCellMar>
        </w:tblPrEx>
        <w:trPr>
          <w:trHeight w:val="187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能源与生态环境</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硕士及以上</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1.负责开展基于泛能大数据体系的生态资源资产评估与优化利用、生态价值评估、全球变化生态学评估等相关研究；</w:t>
            </w:r>
            <w:r>
              <w:rPr>
                <w:rFonts w:hint="eastAsia" w:ascii="宋体" w:hAnsi="宋体" w:eastAsia="宋体" w:cs="宋体"/>
                <w:kern w:val="0"/>
                <w:szCs w:val="24"/>
              </w:rPr>
              <w:br w:type="textWrapping"/>
            </w:r>
            <w:r>
              <w:rPr>
                <w:rFonts w:hint="eastAsia" w:ascii="宋体" w:hAnsi="宋体" w:eastAsia="宋体" w:cs="宋体"/>
                <w:kern w:val="0"/>
                <w:szCs w:val="24"/>
              </w:rPr>
              <w:t>2.参与构建基于泛能源大数据体系的生态环境与能源、经济、社会、气候等多因素间的关系模型；</w:t>
            </w:r>
            <w:r>
              <w:rPr>
                <w:rFonts w:hint="eastAsia" w:ascii="宋体" w:hAnsi="宋体" w:eastAsia="宋体" w:cs="宋体"/>
                <w:kern w:val="0"/>
                <w:szCs w:val="24"/>
              </w:rPr>
              <w:br w:type="textWrapping"/>
            </w:r>
            <w:r>
              <w:rPr>
                <w:rFonts w:hint="eastAsia" w:ascii="宋体" w:hAnsi="宋体" w:eastAsia="宋体" w:cs="宋体"/>
                <w:kern w:val="0"/>
                <w:szCs w:val="24"/>
              </w:rPr>
              <w:t>3.参与基于泛能源大数据体系的生态环境大数据平台搭建、数据挖掘、标准研制等工作；</w:t>
            </w:r>
          </w:p>
        </w:tc>
        <w:tc>
          <w:tcPr>
            <w:tcW w:w="38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1.具有生态学、环境学、地理学等相关专业知识或者研究背景；</w:t>
            </w:r>
            <w:r>
              <w:rPr>
                <w:rFonts w:hint="eastAsia" w:ascii="宋体" w:hAnsi="宋体" w:eastAsia="宋体" w:cs="宋体"/>
                <w:kern w:val="0"/>
                <w:szCs w:val="24"/>
              </w:rPr>
              <w:br w:type="textWrapping"/>
            </w:r>
            <w:r>
              <w:rPr>
                <w:rFonts w:hint="eastAsia" w:ascii="宋体" w:hAnsi="宋体" w:eastAsia="宋体" w:cs="宋体"/>
                <w:kern w:val="0"/>
                <w:szCs w:val="24"/>
              </w:rPr>
              <w:t>2.具有生态环境大数据、生态资源资产评估、生态价值评估、全球变化生态学等相关研究经验优先。</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1</w:t>
            </w:r>
          </w:p>
        </w:tc>
      </w:tr>
      <w:tr>
        <w:tblPrEx>
          <w:tblCellMar>
            <w:top w:w="0" w:type="dxa"/>
            <w:left w:w="108" w:type="dxa"/>
            <w:bottom w:w="0" w:type="dxa"/>
            <w:right w:w="108" w:type="dxa"/>
          </w:tblCellMar>
        </w:tblPrEx>
        <w:trPr>
          <w:trHeight w:val="162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产品经理</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硕士及以上</w:t>
            </w:r>
          </w:p>
        </w:tc>
        <w:tc>
          <w:tcPr>
            <w:tcW w:w="396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 负责产品的市场调研、需求分析、产品机会发现、产品功能设计和交互设计。</w:t>
            </w:r>
            <w:r>
              <w:rPr>
                <w:rFonts w:hint="eastAsia" w:ascii="宋体" w:hAnsi="宋体" w:eastAsia="宋体" w:cs="宋体"/>
                <w:kern w:val="0"/>
                <w:szCs w:val="24"/>
              </w:rPr>
              <w:br w:type="textWrapping"/>
            </w:r>
            <w:r>
              <w:rPr>
                <w:rFonts w:hint="eastAsia" w:ascii="宋体" w:hAnsi="宋体" w:eastAsia="宋体" w:cs="宋体"/>
                <w:kern w:val="0"/>
                <w:szCs w:val="24"/>
              </w:rPr>
              <w:t>2. 负责产品生命周期管理，协调需求方、技术人员的工作，整体把控项目进度。</w:t>
            </w:r>
            <w:r>
              <w:rPr>
                <w:rFonts w:hint="eastAsia" w:ascii="宋体" w:hAnsi="宋体" w:eastAsia="宋体" w:cs="宋体"/>
                <w:kern w:val="0"/>
                <w:szCs w:val="24"/>
              </w:rPr>
              <w:br w:type="textWrapping"/>
            </w:r>
            <w:r>
              <w:rPr>
                <w:rFonts w:hint="eastAsia" w:ascii="宋体" w:hAnsi="宋体" w:eastAsia="宋体" w:cs="宋体"/>
                <w:kern w:val="0"/>
                <w:szCs w:val="24"/>
              </w:rPr>
              <w:t>3. 统筹后续产品的运营工作，并对外部运营团队进行管理</w:t>
            </w:r>
          </w:p>
        </w:tc>
        <w:tc>
          <w:tcPr>
            <w:tcW w:w="38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  硕士及以上学位，5年以上产品或项目设计经验；</w:t>
            </w:r>
            <w:r>
              <w:rPr>
                <w:rFonts w:hint="eastAsia" w:ascii="宋体" w:hAnsi="宋体" w:eastAsia="宋体" w:cs="宋体"/>
                <w:kern w:val="0"/>
                <w:szCs w:val="24"/>
              </w:rPr>
              <w:br w:type="textWrapping"/>
            </w:r>
            <w:r>
              <w:rPr>
                <w:rFonts w:hint="eastAsia" w:ascii="宋体" w:hAnsi="宋体" w:eastAsia="宋体" w:cs="宋体"/>
                <w:kern w:val="0"/>
                <w:szCs w:val="24"/>
              </w:rPr>
              <w:t>2.  具有较强的产品文档编写能力，熟练常用的原型制作工具，如:axure，墨刀。</w:t>
            </w:r>
          </w:p>
        </w:tc>
        <w:tc>
          <w:tcPr>
            <w:tcW w:w="10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1</w:t>
            </w:r>
          </w:p>
        </w:tc>
      </w:tr>
      <w:tr>
        <w:tblPrEx>
          <w:tblCellMar>
            <w:top w:w="0" w:type="dxa"/>
            <w:left w:w="108" w:type="dxa"/>
            <w:bottom w:w="0" w:type="dxa"/>
            <w:right w:w="108" w:type="dxa"/>
          </w:tblCellMar>
        </w:tblPrEx>
        <w:trPr>
          <w:trHeight w:val="2970" w:hRule="atLeast"/>
        </w:trPr>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Cs w:val="24"/>
              </w:rPr>
            </w:pPr>
            <w:r>
              <w:rPr>
                <w:rFonts w:hint="eastAsia" w:ascii="宋体" w:hAnsi="宋体" w:eastAsia="宋体" w:cs="宋体"/>
                <w:kern w:val="0"/>
                <w:szCs w:val="24"/>
              </w:rPr>
              <w:t>架构师</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硕士及以上</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1.业务需求系统分析，提出技术研究及可行性报告</w:t>
            </w:r>
            <w:r>
              <w:rPr>
                <w:rFonts w:hint="eastAsia" w:ascii="宋体" w:hAnsi="宋体" w:eastAsia="宋体" w:cs="宋体"/>
                <w:kern w:val="0"/>
                <w:szCs w:val="24"/>
              </w:rPr>
              <w:br w:type="textWrapping"/>
            </w:r>
            <w:r>
              <w:rPr>
                <w:rFonts w:hint="eastAsia" w:ascii="宋体" w:hAnsi="宋体" w:eastAsia="宋体" w:cs="宋体"/>
                <w:kern w:val="0"/>
                <w:szCs w:val="24"/>
              </w:rPr>
              <w:t>2.结合需求设计高扩展性、高性能、安全、稳定、可靠的技术系统</w:t>
            </w:r>
            <w:r>
              <w:rPr>
                <w:rFonts w:hint="eastAsia" w:ascii="宋体" w:hAnsi="宋体" w:eastAsia="宋体" w:cs="宋体"/>
                <w:kern w:val="0"/>
                <w:szCs w:val="24"/>
              </w:rPr>
              <w:br w:type="textWrapping"/>
            </w:r>
            <w:r>
              <w:rPr>
                <w:rFonts w:hint="eastAsia" w:ascii="宋体" w:hAnsi="宋体" w:eastAsia="宋体" w:cs="宋体"/>
                <w:kern w:val="0"/>
                <w:szCs w:val="24"/>
              </w:rPr>
              <w:t>3.可以通过配置实现业务需求的变化，跟踪并研究最新技术并应用于产品</w:t>
            </w:r>
            <w:r>
              <w:rPr>
                <w:rFonts w:hint="eastAsia" w:ascii="宋体" w:hAnsi="宋体" w:eastAsia="宋体" w:cs="宋体"/>
                <w:kern w:val="0"/>
                <w:szCs w:val="24"/>
              </w:rPr>
              <w:br w:type="textWrapping"/>
            </w:r>
            <w:r>
              <w:rPr>
                <w:rFonts w:hint="eastAsia" w:ascii="宋体" w:hAnsi="宋体" w:eastAsia="宋体" w:cs="宋体"/>
                <w:kern w:val="0"/>
                <w:szCs w:val="24"/>
              </w:rPr>
              <w:t>4.指导研发工程师的产品开发和技术研究工作，并能直接参与技术开发，解决各类技术疑难问题，形成良好的研发氛围，提升团队整体技术水平</w:t>
            </w:r>
          </w:p>
        </w:tc>
        <w:tc>
          <w:tcPr>
            <w:tcW w:w="38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1.硕士及以上学位，计算机相关专业，大型网站或互联网产品架构设计、开发工作5年以上</w:t>
            </w:r>
            <w:r>
              <w:rPr>
                <w:rFonts w:hint="eastAsia" w:ascii="宋体" w:hAnsi="宋体" w:eastAsia="宋体" w:cs="宋体"/>
                <w:kern w:val="0"/>
                <w:szCs w:val="24"/>
              </w:rPr>
              <w:br w:type="textWrapping"/>
            </w:r>
            <w:r>
              <w:rPr>
                <w:rFonts w:hint="eastAsia" w:ascii="宋体" w:hAnsi="宋体" w:eastAsia="宋体" w:cs="宋体"/>
                <w:kern w:val="0"/>
                <w:szCs w:val="24"/>
              </w:rPr>
              <w:t>2.精通Python开发体系及主流设计框架；精通Oracle、Mysql、SQL Server等主流数据库中的至少一种</w:t>
            </w:r>
            <w:r>
              <w:rPr>
                <w:rFonts w:hint="eastAsia" w:ascii="宋体" w:hAnsi="宋体" w:eastAsia="宋体" w:cs="宋体"/>
                <w:kern w:val="0"/>
                <w:szCs w:val="24"/>
              </w:rPr>
              <w:br w:type="textWrapping"/>
            </w:r>
            <w:r>
              <w:rPr>
                <w:rFonts w:hint="eastAsia" w:ascii="宋体" w:hAnsi="宋体" w:eastAsia="宋体" w:cs="宋体"/>
                <w:kern w:val="0"/>
                <w:szCs w:val="24"/>
              </w:rPr>
              <w:t>3.熟练运用Redis、MongoDB等NoSQL及缓存应用，熟练运用Linux操作系统，有Docker使用经验者优先</w:t>
            </w:r>
            <w:r>
              <w:rPr>
                <w:rFonts w:hint="eastAsia" w:ascii="宋体" w:hAnsi="宋体" w:eastAsia="宋体" w:cs="宋体"/>
                <w:kern w:val="0"/>
                <w:szCs w:val="24"/>
              </w:rPr>
              <w:br w:type="textWrapping"/>
            </w:r>
            <w:r>
              <w:rPr>
                <w:rFonts w:hint="eastAsia" w:ascii="宋体" w:hAnsi="宋体" w:eastAsia="宋体" w:cs="宋体"/>
                <w:kern w:val="0"/>
                <w:szCs w:val="24"/>
              </w:rPr>
              <w:t>4.熟悉网站优化，服务器优化，集群技术处理、网站负载均衡、系统性能调优等软件编程高级技术</w:t>
            </w:r>
            <w:r>
              <w:rPr>
                <w:rFonts w:hint="eastAsia" w:ascii="宋体" w:hAnsi="宋体" w:eastAsia="宋体" w:cs="宋体"/>
                <w:kern w:val="0"/>
                <w:szCs w:val="24"/>
              </w:rPr>
              <w:br w:type="textWrapping"/>
            </w:r>
            <w:r>
              <w:rPr>
                <w:rFonts w:hint="eastAsia" w:ascii="宋体" w:hAnsi="宋体" w:eastAsia="宋体" w:cs="宋体"/>
                <w:kern w:val="0"/>
                <w:szCs w:val="24"/>
              </w:rPr>
              <w:t>5. 良好的逻辑思维能力，熟悉业务抽象和数据模型设计，对新技术持有敏感性并愿意致力于新技术的探索和研究</w:t>
            </w:r>
            <w:r>
              <w:rPr>
                <w:rFonts w:hint="eastAsia" w:ascii="宋体" w:hAnsi="宋体" w:eastAsia="宋体" w:cs="宋体"/>
                <w:kern w:val="0"/>
                <w:szCs w:val="24"/>
              </w:rPr>
              <w:br w:type="textWrapping"/>
            </w:r>
            <w:r>
              <w:rPr>
                <w:rFonts w:hint="eastAsia" w:ascii="宋体" w:hAnsi="宋体" w:eastAsia="宋体" w:cs="宋体"/>
                <w:kern w:val="0"/>
                <w:szCs w:val="24"/>
              </w:rPr>
              <w:t>6. 责任心强，思维敏捷，善于沟通</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1</w:t>
            </w:r>
          </w:p>
        </w:tc>
      </w:tr>
      <w:tr>
        <w:tblPrEx>
          <w:tblCellMar>
            <w:top w:w="0" w:type="dxa"/>
            <w:left w:w="108" w:type="dxa"/>
            <w:bottom w:w="0" w:type="dxa"/>
            <w:right w:w="108" w:type="dxa"/>
          </w:tblCellMar>
        </w:tblPrEx>
        <w:trPr>
          <w:trHeight w:val="2711"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技术体系与平台开发</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硕士及以上</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1.负责中心项目的设计、开发、测试和维护工作，高效高质量的完成中心产品的开发工作；</w:t>
            </w:r>
            <w:r>
              <w:rPr>
                <w:rFonts w:hint="eastAsia" w:ascii="宋体" w:hAnsi="宋体" w:eastAsia="宋体" w:cs="宋体"/>
                <w:kern w:val="0"/>
                <w:szCs w:val="24"/>
              </w:rPr>
              <w:br w:type="textWrapping"/>
            </w:r>
            <w:r>
              <w:rPr>
                <w:rFonts w:hint="eastAsia" w:ascii="宋体" w:hAnsi="宋体" w:eastAsia="宋体" w:cs="宋体"/>
                <w:kern w:val="0"/>
                <w:szCs w:val="24"/>
              </w:rPr>
              <w:t>2.负责编写产品相关的技术文档和代码说明文件，参与改进软件稳定性，优化软件的性能；</w:t>
            </w:r>
            <w:r>
              <w:rPr>
                <w:rFonts w:hint="eastAsia" w:ascii="宋体" w:hAnsi="宋体" w:eastAsia="宋体" w:cs="宋体"/>
                <w:kern w:val="0"/>
                <w:szCs w:val="24"/>
              </w:rPr>
              <w:br w:type="textWrapping"/>
            </w:r>
            <w:r>
              <w:rPr>
                <w:rFonts w:hint="eastAsia" w:ascii="宋体" w:hAnsi="宋体" w:eastAsia="宋体" w:cs="宋体"/>
                <w:kern w:val="0"/>
                <w:szCs w:val="24"/>
              </w:rPr>
              <w:t>3.在系统重要模块能够担负起设计并执行任务；</w:t>
            </w:r>
            <w:r>
              <w:rPr>
                <w:rFonts w:hint="eastAsia" w:ascii="宋体" w:hAnsi="宋体" w:eastAsia="宋体" w:cs="宋体"/>
                <w:kern w:val="0"/>
                <w:szCs w:val="24"/>
              </w:rPr>
              <w:br w:type="textWrapping"/>
            </w:r>
            <w:r>
              <w:rPr>
                <w:rFonts w:hint="eastAsia" w:ascii="宋体" w:hAnsi="宋体" w:eastAsia="宋体" w:cs="宋体"/>
                <w:kern w:val="0"/>
                <w:szCs w:val="24"/>
              </w:rPr>
              <w:t>4.参与并指导项目开发，解决项目中的技术难题。</w:t>
            </w:r>
            <w:r>
              <w:rPr>
                <w:rFonts w:hint="eastAsia" w:ascii="宋体" w:hAnsi="宋体" w:eastAsia="宋体" w:cs="宋体"/>
                <w:kern w:val="0"/>
                <w:szCs w:val="24"/>
              </w:rPr>
              <w:br w:type="textWrapping"/>
            </w:r>
            <w:r>
              <w:rPr>
                <w:rFonts w:hint="eastAsia" w:ascii="宋体" w:hAnsi="宋体" w:eastAsia="宋体" w:cs="宋体"/>
                <w:kern w:val="0"/>
                <w:szCs w:val="24"/>
              </w:rPr>
              <w:t>5.根据中心技术文档规范编写相应的技术文档；　</w:t>
            </w:r>
          </w:p>
        </w:tc>
        <w:tc>
          <w:tcPr>
            <w:tcW w:w="38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1.硕士及以上学位，5年及以上工作经验，具备从0-1 中大型系统架构设计、开发编码实战经验。</w:t>
            </w:r>
            <w:r>
              <w:rPr>
                <w:rFonts w:hint="eastAsia" w:ascii="宋体" w:hAnsi="宋体" w:eastAsia="宋体" w:cs="宋体"/>
                <w:kern w:val="0"/>
                <w:szCs w:val="24"/>
              </w:rPr>
              <w:br w:type="textWrapping"/>
            </w:r>
            <w:r>
              <w:rPr>
                <w:rFonts w:hint="eastAsia" w:ascii="宋体" w:hAnsi="宋体" w:eastAsia="宋体" w:cs="宋体"/>
                <w:kern w:val="0"/>
                <w:szCs w:val="24"/>
              </w:rPr>
              <w:t>2.掌握全面的技术栈，熟悉主流开源框架，精通至少一个微服务框架、前端框架和数据库（.net core, Spring cloud, Vue, Linux, MS SQL Server, MySQL, Elasticsearch/Kibana 优先）</w:t>
            </w:r>
            <w:r>
              <w:rPr>
                <w:rFonts w:hint="eastAsia" w:ascii="宋体" w:hAnsi="宋体" w:eastAsia="宋体" w:cs="宋体"/>
                <w:kern w:val="0"/>
                <w:szCs w:val="24"/>
              </w:rPr>
              <w:br w:type="textWrapping"/>
            </w:r>
            <w:r>
              <w:rPr>
                <w:rFonts w:hint="eastAsia" w:ascii="宋体" w:hAnsi="宋体" w:eastAsia="宋体" w:cs="宋体"/>
                <w:kern w:val="0"/>
                <w:szCs w:val="24"/>
              </w:rPr>
              <w:t>3.有项目管理经验，熟练掌握敏捷开发并能根据业务发展设计出合适的开发模式；</w:t>
            </w:r>
            <w:r>
              <w:rPr>
                <w:rFonts w:hint="eastAsia" w:ascii="宋体" w:hAnsi="宋体" w:eastAsia="宋体" w:cs="宋体"/>
                <w:kern w:val="0"/>
                <w:szCs w:val="24"/>
              </w:rPr>
              <w:br w:type="textWrapping"/>
            </w:r>
            <w:r>
              <w:rPr>
                <w:rFonts w:hint="eastAsia" w:ascii="宋体" w:hAnsi="宋体" w:eastAsia="宋体" w:cs="宋体"/>
                <w:kern w:val="0"/>
                <w:szCs w:val="24"/>
              </w:rPr>
              <w:t>4.熟悉DevOps相关工具和技术，例如Git, Jenkins, Docker, K8S, Ansible, Chef, ELK, Artifactory, Maven等；</w:t>
            </w:r>
            <w:r>
              <w:rPr>
                <w:rFonts w:hint="eastAsia" w:ascii="宋体" w:hAnsi="宋体" w:eastAsia="宋体" w:cs="宋体"/>
                <w:kern w:val="0"/>
                <w:szCs w:val="24"/>
              </w:rPr>
              <w:br w:type="textWrapping"/>
            </w:r>
            <w:r>
              <w:rPr>
                <w:rFonts w:hint="eastAsia" w:ascii="宋体" w:hAnsi="宋体" w:eastAsia="宋体" w:cs="宋体"/>
                <w:kern w:val="0"/>
                <w:szCs w:val="24"/>
              </w:rPr>
              <w:t>5.熟悉微信，IOS，Android生态，有能力开发微信应用，微信小程序，移动端App；</w:t>
            </w:r>
            <w:r>
              <w:rPr>
                <w:rFonts w:hint="eastAsia" w:ascii="宋体" w:hAnsi="宋体" w:eastAsia="宋体" w:cs="宋体"/>
                <w:kern w:val="0"/>
                <w:szCs w:val="24"/>
              </w:rPr>
              <w:br w:type="textWrapping"/>
            </w:r>
            <w:r>
              <w:rPr>
                <w:rFonts w:hint="eastAsia" w:ascii="宋体" w:hAnsi="宋体" w:eastAsia="宋体" w:cs="宋体"/>
                <w:kern w:val="0"/>
                <w:szCs w:val="24"/>
              </w:rPr>
              <w:t>6.有工程师思维，服从DevOps文化，能通过熟悉的框架，快速搭建数字化平台和发布；</w:t>
            </w:r>
            <w:r>
              <w:rPr>
                <w:rFonts w:hint="eastAsia" w:ascii="宋体" w:hAnsi="宋体" w:eastAsia="宋体" w:cs="宋体"/>
                <w:kern w:val="0"/>
                <w:szCs w:val="24"/>
              </w:rPr>
              <w:br w:type="textWrapping"/>
            </w:r>
            <w:r>
              <w:rPr>
                <w:rFonts w:hint="eastAsia" w:ascii="宋体" w:hAnsi="宋体" w:eastAsia="宋体" w:cs="宋体"/>
                <w:kern w:val="0"/>
                <w:szCs w:val="24"/>
              </w:rPr>
              <w:t>7.沟通能力强，有学习和研究精神，吃苦耐劳，积极向上，有良好价值观。</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2</w:t>
            </w:r>
          </w:p>
        </w:tc>
      </w:tr>
      <w:tr>
        <w:tblPrEx>
          <w:tblCellMar>
            <w:top w:w="0" w:type="dxa"/>
            <w:left w:w="108" w:type="dxa"/>
            <w:bottom w:w="0" w:type="dxa"/>
            <w:right w:w="108" w:type="dxa"/>
          </w:tblCellMar>
        </w:tblPrEx>
        <w:trPr>
          <w:trHeight w:val="726"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数据治理与开发</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硕士及以上</w:t>
            </w:r>
          </w:p>
        </w:tc>
        <w:tc>
          <w:tcPr>
            <w:tcW w:w="396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1.承担泛能源大数据平台数据的接入、数据处理清洗等ETL工作；</w:t>
            </w:r>
            <w:r>
              <w:rPr>
                <w:rFonts w:hint="eastAsia" w:ascii="宋体" w:hAnsi="宋体" w:eastAsia="宋体" w:cs="宋体"/>
                <w:kern w:val="0"/>
                <w:szCs w:val="24"/>
              </w:rPr>
              <w:br w:type="textWrapping"/>
            </w:r>
            <w:r>
              <w:rPr>
                <w:rFonts w:hint="eastAsia" w:ascii="宋体" w:hAnsi="宋体" w:eastAsia="宋体" w:cs="宋体"/>
                <w:kern w:val="0"/>
                <w:szCs w:val="24"/>
              </w:rPr>
              <w:t>2.承担数据治理、数据标准化、数仓模型的设计、数据汇聚的处理流程的开发工作；</w:t>
            </w:r>
            <w:r>
              <w:rPr>
                <w:rFonts w:hint="eastAsia" w:ascii="宋体" w:hAnsi="宋体" w:eastAsia="宋体" w:cs="宋体"/>
                <w:kern w:val="0"/>
                <w:szCs w:val="24"/>
              </w:rPr>
              <w:br w:type="textWrapping"/>
            </w:r>
            <w:r>
              <w:rPr>
                <w:rFonts w:hint="eastAsia" w:ascii="宋体" w:hAnsi="宋体" w:eastAsia="宋体" w:cs="宋体"/>
                <w:kern w:val="0"/>
                <w:szCs w:val="24"/>
              </w:rPr>
              <w:t>3.负责编写项目开发过程中的相关工作文档；</w:t>
            </w:r>
            <w:r>
              <w:rPr>
                <w:rFonts w:hint="eastAsia" w:ascii="宋体" w:hAnsi="宋体" w:eastAsia="宋体" w:cs="宋体"/>
                <w:kern w:val="0"/>
                <w:szCs w:val="24"/>
              </w:rPr>
              <w:br w:type="textWrapping"/>
            </w:r>
            <w:r>
              <w:rPr>
                <w:rFonts w:hint="eastAsia" w:ascii="宋体" w:hAnsi="宋体" w:eastAsia="宋体" w:cs="宋体"/>
                <w:kern w:val="0"/>
                <w:szCs w:val="24"/>
              </w:rPr>
              <w:t>4.承担中心交办的其他工作。</w:t>
            </w:r>
          </w:p>
        </w:tc>
        <w:tc>
          <w:tcPr>
            <w:tcW w:w="38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1.硕士及以上学位，5年及以上前端开发经验；计算机、通信工程、电子信息工程等相关专业；</w:t>
            </w:r>
            <w:r>
              <w:rPr>
                <w:rFonts w:hint="eastAsia" w:ascii="宋体" w:hAnsi="宋体" w:eastAsia="宋体" w:cs="宋体"/>
                <w:kern w:val="0"/>
                <w:szCs w:val="24"/>
              </w:rPr>
              <w:br w:type="textWrapping"/>
            </w:r>
            <w:r>
              <w:rPr>
                <w:rFonts w:hint="eastAsia" w:ascii="宋体" w:hAnsi="宋体" w:eastAsia="宋体" w:cs="宋体"/>
                <w:kern w:val="0"/>
                <w:szCs w:val="24"/>
              </w:rPr>
              <w:t>2.熟悉至少一种编程语言（python，java，scala），熟悉数据库sql相关语言，了解大数据相关技术；</w:t>
            </w:r>
            <w:r>
              <w:rPr>
                <w:rFonts w:hint="eastAsia" w:ascii="宋体" w:hAnsi="宋体" w:eastAsia="宋体" w:cs="宋体"/>
                <w:kern w:val="0"/>
                <w:szCs w:val="24"/>
              </w:rPr>
              <w:br w:type="textWrapping"/>
            </w:r>
            <w:r>
              <w:rPr>
                <w:rFonts w:hint="eastAsia" w:ascii="宋体" w:hAnsi="宋体" w:eastAsia="宋体" w:cs="宋体"/>
                <w:kern w:val="0"/>
                <w:szCs w:val="24"/>
              </w:rPr>
              <w:t>3.熟悉数据采集、清洗入库、统计计算等要点，实现指标计算需求；</w:t>
            </w:r>
            <w:r>
              <w:rPr>
                <w:rFonts w:hint="eastAsia" w:ascii="宋体" w:hAnsi="宋体" w:eastAsia="宋体" w:cs="宋体"/>
                <w:kern w:val="0"/>
                <w:szCs w:val="24"/>
              </w:rPr>
              <w:br w:type="textWrapping"/>
            </w:r>
            <w:r>
              <w:rPr>
                <w:rFonts w:hint="eastAsia" w:ascii="宋体" w:hAnsi="宋体" w:eastAsia="宋体" w:cs="宋体"/>
                <w:kern w:val="0"/>
                <w:szCs w:val="24"/>
              </w:rPr>
              <w:t>4.良好的文档能力，能撰写各类日常汇报文档及知识库文档。</w:t>
            </w:r>
          </w:p>
        </w:tc>
        <w:tc>
          <w:tcPr>
            <w:tcW w:w="10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1</w:t>
            </w:r>
          </w:p>
        </w:tc>
      </w:tr>
      <w:tr>
        <w:tblPrEx>
          <w:tblCellMar>
            <w:top w:w="0" w:type="dxa"/>
            <w:left w:w="108" w:type="dxa"/>
            <w:bottom w:w="0" w:type="dxa"/>
            <w:right w:w="108" w:type="dxa"/>
          </w:tblCellMar>
        </w:tblPrEx>
        <w:trPr>
          <w:trHeight w:val="108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平台运维服务与产品推广</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硕士及以上</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1.承担中心的各类平台、网站、公众号、微信群等的运维；</w:t>
            </w:r>
            <w:r>
              <w:rPr>
                <w:rFonts w:hint="eastAsia" w:ascii="宋体" w:hAnsi="宋体" w:eastAsia="宋体" w:cs="宋体"/>
                <w:kern w:val="0"/>
                <w:szCs w:val="24"/>
              </w:rPr>
              <w:br w:type="textWrapping"/>
            </w:r>
            <w:r>
              <w:rPr>
                <w:rFonts w:hint="eastAsia" w:ascii="宋体" w:hAnsi="宋体" w:eastAsia="宋体" w:cs="宋体"/>
                <w:kern w:val="0"/>
                <w:szCs w:val="24"/>
              </w:rPr>
              <w:t>2.承担中心宣传、产品推广和知识服务等工作；</w:t>
            </w:r>
            <w:r>
              <w:rPr>
                <w:rFonts w:hint="eastAsia" w:ascii="宋体" w:hAnsi="宋体" w:eastAsia="宋体" w:cs="宋体"/>
                <w:kern w:val="0"/>
                <w:szCs w:val="24"/>
              </w:rPr>
              <w:br w:type="textWrapping"/>
            </w:r>
            <w:r>
              <w:rPr>
                <w:rFonts w:hint="eastAsia" w:ascii="宋体" w:hAnsi="宋体" w:eastAsia="宋体" w:cs="宋体"/>
                <w:kern w:val="0"/>
                <w:szCs w:val="24"/>
              </w:rPr>
              <w:t>3.承担中心交办的其他工作。</w:t>
            </w:r>
          </w:p>
        </w:tc>
        <w:tc>
          <w:tcPr>
            <w:tcW w:w="38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1.硕士及以上学位，5年及以上前端开发经验；计算机、营销与策划、情报学等相关专业；</w:t>
            </w:r>
            <w:r>
              <w:rPr>
                <w:rFonts w:hint="eastAsia" w:ascii="宋体" w:hAnsi="宋体" w:eastAsia="宋体" w:cs="宋体"/>
                <w:kern w:val="0"/>
                <w:szCs w:val="24"/>
              </w:rPr>
              <w:br w:type="textWrapping"/>
            </w:r>
            <w:r>
              <w:rPr>
                <w:rFonts w:hint="eastAsia" w:ascii="宋体" w:hAnsi="宋体" w:eastAsia="宋体" w:cs="宋体"/>
                <w:kern w:val="0"/>
                <w:szCs w:val="24"/>
              </w:rPr>
              <w:t>2.具有2年以上信息化系统运维经验、产品推广经验、或知识服务经验；</w:t>
            </w:r>
            <w:r>
              <w:rPr>
                <w:rFonts w:hint="eastAsia" w:ascii="宋体" w:hAnsi="宋体" w:eastAsia="宋体" w:cs="宋体"/>
                <w:kern w:val="0"/>
                <w:szCs w:val="24"/>
              </w:rPr>
              <w:br w:type="textWrapping"/>
            </w:r>
            <w:r>
              <w:rPr>
                <w:rFonts w:hint="eastAsia" w:ascii="宋体" w:hAnsi="宋体" w:eastAsia="宋体" w:cs="宋体"/>
                <w:kern w:val="0"/>
                <w:szCs w:val="24"/>
              </w:rPr>
              <w:t>3.具有大型互联网公司系统运维、产品推广、知识服务经历者优先。</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1</w:t>
            </w:r>
          </w:p>
        </w:tc>
      </w:tr>
      <w:tr>
        <w:tblPrEx>
          <w:tblCellMar>
            <w:top w:w="0" w:type="dxa"/>
            <w:left w:w="108" w:type="dxa"/>
            <w:bottom w:w="0" w:type="dxa"/>
            <w:right w:w="108" w:type="dxa"/>
          </w:tblCellMar>
        </w:tblPrEx>
        <w:trPr>
          <w:trHeight w:val="726"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算法工程师</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硕士及以上</w:t>
            </w:r>
          </w:p>
        </w:tc>
        <w:tc>
          <w:tcPr>
            <w:tcW w:w="39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1.根据中心业务需求，基于海量级数据，探索数据的规律性，运用机器学习、统计学习等方法，进行数据挖掘、智慧推荐引擎等相关工作，探索数据价值；</w:t>
            </w:r>
            <w:r>
              <w:rPr>
                <w:rFonts w:hint="eastAsia" w:ascii="宋体" w:hAnsi="宋体" w:eastAsia="宋体" w:cs="宋体"/>
                <w:kern w:val="0"/>
                <w:szCs w:val="24"/>
              </w:rPr>
              <w:br w:type="textWrapping"/>
            </w:r>
            <w:r>
              <w:rPr>
                <w:rFonts w:hint="eastAsia" w:ascii="宋体" w:hAnsi="宋体" w:eastAsia="宋体" w:cs="宋体"/>
                <w:kern w:val="0"/>
                <w:szCs w:val="24"/>
              </w:rPr>
              <w:t>2.负责数据模型设计、数据提取清洗及衍生变化、模型开发、模型验证评估到模型实施的项目全生命周期，解决不同业务场景下的模型算法问题。</w:t>
            </w:r>
            <w:r>
              <w:rPr>
                <w:rFonts w:hint="eastAsia" w:ascii="宋体" w:hAnsi="宋体" w:eastAsia="宋体" w:cs="宋体"/>
                <w:kern w:val="0"/>
                <w:szCs w:val="24"/>
              </w:rPr>
              <w:br w:type="textWrapping"/>
            </w:r>
            <w:r>
              <w:rPr>
                <w:rFonts w:hint="eastAsia" w:ascii="宋体" w:hAnsi="宋体" w:eastAsia="宋体" w:cs="宋体"/>
                <w:kern w:val="0"/>
                <w:szCs w:val="24"/>
              </w:rPr>
              <w:t>3.负责数据方面的挖掘分析，包括数据挖掘算法的分析研究，模型的构建、特定项目的数据挖掘模型的需求分析、建模等工作。</w:t>
            </w:r>
          </w:p>
        </w:tc>
        <w:tc>
          <w:tcPr>
            <w:tcW w:w="38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1.硕士及以上学位，5年及以上工作经验；</w:t>
            </w:r>
            <w:r>
              <w:rPr>
                <w:rFonts w:hint="eastAsia" w:ascii="宋体" w:hAnsi="宋体" w:eastAsia="宋体" w:cs="宋体"/>
                <w:kern w:val="0"/>
                <w:szCs w:val="24"/>
              </w:rPr>
              <w:br w:type="textWrapping"/>
            </w:r>
            <w:r>
              <w:rPr>
                <w:rFonts w:hint="eastAsia" w:ascii="宋体" w:hAnsi="宋体" w:eastAsia="宋体" w:cs="宋体"/>
                <w:kern w:val="0"/>
                <w:szCs w:val="24"/>
              </w:rPr>
              <w:t>2.常用数据挖掘算法及其原理，并具备相关项目经验，熟悉决策树、逻辑回归、随机森林、SVM、XGBOOST时间序列等等机器学习算法、推荐算法和统计分析方法；</w:t>
            </w:r>
            <w:r>
              <w:rPr>
                <w:rFonts w:hint="eastAsia" w:ascii="宋体" w:hAnsi="宋体" w:eastAsia="宋体" w:cs="宋体"/>
                <w:kern w:val="0"/>
                <w:szCs w:val="24"/>
              </w:rPr>
              <w:br w:type="textWrapping"/>
            </w:r>
            <w:r>
              <w:rPr>
                <w:rFonts w:hint="eastAsia" w:ascii="宋体" w:hAnsi="宋体" w:eastAsia="宋体" w:cs="宋体"/>
                <w:kern w:val="0"/>
                <w:szCs w:val="24"/>
              </w:rPr>
              <w:t>3.有数据ETL实现能力及较强的编码能力，掌握Python（统计包）等统计工具，熟练掌握SQL，熟悉linux/shell基本功能；</w:t>
            </w:r>
            <w:r>
              <w:rPr>
                <w:rFonts w:hint="eastAsia" w:ascii="宋体" w:hAnsi="宋体" w:eastAsia="宋体" w:cs="宋体"/>
                <w:kern w:val="0"/>
                <w:szCs w:val="24"/>
              </w:rPr>
              <w:br w:type="textWrapping"/>
            </w:r>
            <w:r>
              <w:rPr>
                <w:rFonts w:hint="eastAsia" w:ascii="宋体" w:hAnsi="宋体" w:eastAsia="宋体" w:cs="宋体"/>
                <w:kern w:val="0"/>
                <w:szCs w:val="24"/>
              </w:rPr>
              <w:t>4.有hive使用经验优先，有技术BI、大数据相关工作经验优先，对运营商数据有了解优先、会spark、scala者优先；</w:t>
            </w:r>
            <w:r>
              <w:rPr>
                <w:rFonts w:hint="eastAsia" w:ascii="宋体" w:hAnsi="宋体" w:eastAsia="宋体" w:cs="宋体"/>
                <w:kern w:val="0"/>
                <w:szCs w:val="24"/>
              </w:rPr>
              <w:br w:type="textWrapping"/>
            </w:r>
            <w:r>
              <w:rPr>
                <w:rFonts w:hint="eastAsia" w:ascii="宋体" w:hAnsi="宋体" w:eastAsia="宋体" w:cs="宋体"/>
                <w:kern w:val="0"/>
                <w:szCs w:val="24"/>
              </w:rPr>
              <w:t>5.具备良好的数据洞察力和敏感度、较强的逻辑思维能力，乐于从纷繁的数据中寻找业务规律。</w:t>
            </w:r>
            <w:r>
              <w:rPr>
                <w:rFonts w:hint="eastAsia" w:ascii="宋体" w:hAnsi="宋体" w:eastAsia="宋体" w:cs="宋体"/>
                <w:kern w:val="0"/>
                <w:szCs w:val="24"/>
              </w:rPr>
              <w:br w:type="textWrapping"/>
            </w:r>
            <w:r>
              <w:rPr>
                <w:rFonts w:hint="eastAsia" w:ascii="宋体" w:hAnsi="宋体" w:eastAsia="宋体" w:cs="宋体"/>
                <w:kern w:val="0"/>
                <w:szCs w:val="24"/>
              </w:rPr>
              <w:t>6.极强的责任心、学习能力、沟通协作能力，独立解决技术问题，有较强的创新意识。</w:t>
            </w:r>
          </w:p>
        </w:tc>
        <w:tc>
          <w:tcPr>
            <w:tcW w:w="10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2</w:t>
            </w:r>
          </w:p>
        </w:tc>
      </w:tr>
      <w:tr>
        <w:tblPrEx>
          <w:tblCellMar>
            <w:top w:w="0" w:type="dxa"/>
            <w:left w:w="108" w:type="dxa"/>
            <w:bottom w:w="0" w:type="dxa"/>
            <w:right w:w="108" w:type="dxa"/>
          </w:tblCellMar>
        </w:tblPrEx>
        <w:trPr>
          <w:trHeight w:val="108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全栈开发</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硕士及以上</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1.独立承担本中心的前端开发任务。</w:t>
            </w:r>
            <w:r>
              <w:rPr>
                <w:rFonts w:hint="eastAsia" w:ascii="宋体" w:hAnsi="宋体" w:eastAsia="宋体" w:cs="宋体"/>
                <w:kern w:val="0"/>
                <w:szCs w:val="24"/>
              </w:rPr>
              <w:br w:type="textWrapping"/>
            </w:r>
            <w:r>
              <w:rPr>
                <w:rFonts w:hint="eastAsia" w:ascii="宋体" w:hAnsi="宋体" w:eastAsia="宋体" w:cs="宋体"/>
                <w:kern w:val="0"/>
                <w:szCs w:val="24"/>
              </w:rPr>
              <w:t>2.配合后端产品开发工程师完成数据交互对接，并能独立搭建业务系统的后台，利用产品提供的数据接口来封装业务逻辑接口。</w:t>
            </w:r>
          </w:p>
        </w:tc>
        <w:tc>
          <w:tcPr>
            <w:tcW w:w="38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4"/>
              </w:rPr>
            </w:pPr>
            <w:r>
              <w:rPr>
                <w:rFonts w:hint="eastAsia" w:ascii="宋体" w:hAnsi="宋体" w:eastAsia="宋体" w:cs="宋体"/>
                <w:kern w:val="0"/>
                <w:szCs w:val="24"/>
              </w:rPr>
              <w:t>1.硕士及以上学位，5年及以上前端开发经验；</w:t>
            </w:r>
            <w:r>
              <w:rPr>
                <w:rFonts w:hint="eastAsia" w:ascii="宋体" w:hAnsi="宋体" w:eastAsia="宋体" w:cs="宋体"/>
                <w:kern w:val="0"/>
                <w:szCs w:val="24"/>
              </w:rPr>
              <w:br w:type="textWrapping"/>
            </w:r>
            <w:r>
              <w:rPr>
                <w:rFonts w:hint="eastAsia" w:ascii="宋体" w:hAnsi="宋体" w:eastAsia="宋体" w:cs="宋体"/>
                <w:kern w:val="0"/>
                <w:szCs w:val="24"/>
              </w:rPr>
              <w:t>2.编码能力扎实，熟悉html、css前端开发规范，熟悉nodejs，mongodb。</w:t>
            </w:r>
            <w:r>
              <w:rPr>
                <w:rFonts w:hint="eastAsia" w:ascii="宋体" w:hAnsi="宋体" w:eastAsia="宋体" w:cs="宋体"/>
                <w:kern w:val="0"/>
                <w:szCs w:val="24"/>
              </w:rPr>
              <w:br w:type="textWrapping"/>
            </w:r>
            <w:r>
              <w:rPr>
                <w:rFonts w:hint="eastAsia" w:ascii="宋体" w:hAnsi="宋体" w:eastAsia="宋体" w:cs="宋体"/>
                <w:kern w:val="0"/>
                <w:szCs w:val="24"/>
              </w:rPr>
              <w:t>3.熟悉主流前端开发框架，如VUE. 熟悉常用的开发工具，如webstorm，hbuilder。</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4"/>
              </w:rPr>
            </w:pPr>
            <w:r>
              <w:rPr>
                <w:rFonts w:hint="eastAsia" w:ascii="宋体" w:hAnsi="宋体" w:eastAsia="宋体" w:cs="宋体"/>
                <w:kern w:val="0"/>
                <w:szCs w:val="24"/>
              </w:rPr>
              <w:t>1</w:t>
            </w:r>
          </w:p>
        </w:tc>
      </w:tr>
    </w:tbl>
    <w:p>
      <w:pPr>
        <w:pStyle w:val="4"/>
      </w:pPr>
      <w:r>
        <w:rPr>
          <w:rFonts w:hint="eastAsia"/>
        </w:rPr>
        <w:t>二、中级</w:t>
      </w:r>
      <w:r>
        <w:t>岗位待遇</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2"/>
            <w:vAlign w:val="center"/>
          </w:tcPr>
          <w:p>
            <w:pPr>
              <w:rPr>
                <w:rFonts w:ascii="华文细黑" w:hAnsi="华文细黑"/>
                <w:color w:val="000000" w:themeColor="text1"/>
                <w:sz w:val="28"/>
                <w:szCs w:val="24"/>
                <w14:textFill>
                  <w14:solidFill>
                    <w14:schemeClr w14:val="tx1"/>
                  </w14:solidFill>
                </w14:textFill>
              </w:rPr>
            </w:pPr>
            <w:r>
              <w:rPr>
                <w:rFonts w:ascii="华文细黑" w:hAnsi="华文细黑"/>
                <w:b/>
                <w:bCs/>
                <w:color w:val="000000" w:themeColor="text1"/>
                <w:sz w:val="28"/>
                <w:szCs w:val="24"/>
                <w14:textFill>
                  <w14:solidFill>
                    <w14:schemeClr w14:val="tx1"/>
                  </w14:solidFill>
                </w14:textFill>
              </w:rPr>
              <w:t>01 薪资：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rPr>
                <w:rFonts w:ascii="华文细黑" w:hAnsi="华文细黑"/>
                <w:b/>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定薪标准</w:t>
            </w:r>
          </w:p>
        </w:tc>
        <w:tc>
          <w:tcPr>
            <w:tcW w:w="8760" w:type="dxa"/>
            <w:vAlign w:val="center"/>
          </w:tcPr>
          <w:p>
            <w:pPr>
              <w:rPr>
                <w:rFonts w:ascii="华文细黑" w:hAnsi="华文细黑"/>
                <w:color w:val="000000" w:themeColor="text1"/>
                <w:sz w:val="28"/>
                <w:szCs w:val="24"/>
                <w14:textFill>
                  <w14:solidFill>
                    <w14:schemeClr w14:val="tx1"/>
                  </w14:solidFill>
                </w14:textFill>
              </w:rPr>
            </w:pPr>
            <w:r>
              <w:rPr>
                <w:rFonts w:hint="eastAsia" w:ascii="华文细黑" w:hAnsi="华文细黑"/>
                <w:color w:val="000000" w:themeColor="text1"/>
                <w:sz w:val="28"/>
                <w:szCs w:val="24"/>
                <w14:textFill>
                  <w14:solidFill>
                    <w14:schemeClr w14:val="tx1"/>
                  </w14:solidFill>
                </w14:textFill>
              </w:rPr>
              <w:t>纳入山东能源研究院岗位聘用（事业编制）人员管理，薪酬待遇按照国家、中科院、山东省有关规定执行，具体面议。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2"/>
            <w:vAlign w:val="center"/>
          </w:tcPr>
          <w:p>
            <w:pPr>
              <w:rPr>
                <w:rFonts w:ascii="华文细黑" w:hAnsi="华文细黑"/>
                <w:b/>
                <w:color w:val="000000" w:themeColor="text1"/>
                <w:sz w:val="28"/>
                <w:szCs w:val="24"/>
                <w14:textFill>
                  <w14:solidFill>
                    <w14:schemeClr w14:val="tx1"/>
                  </w14:solidFill>
                </w14:textFill>
              </w:rPr>
            </w:pPr>
            <w:r>
              <w:rPr>
                <w:rFonts w:hint="eastAsia" w:ascii="华文细黑" w:hAnsi="华文细黑"/>
                <w:b/>
                <w:color w:val="000000" w:themeColor="text1"/>
                <w:sz w:val="28"/>
                <w:szCs w:val="24"/>
                <w14:textFill>
                  <w14:solidFill>
                    <w14:schemeClr w14:val="tx1"/>
                  </w14:solidFill>
                </w14:textFill>
              </w:rPr>
              <w:t>0</w:t>
            </w:r>
            <w:r>
              <w:rPr>
                <w:rFonts w:ascii="华文细黑" w:hAnsi="华文细黑"/>
                <w:b/>
                <w:color w:val="000000" w:themeColor="text1"/>
                <w:sz w:val="28"/>
                <w:szCs w:val="24"/>
                <w14:textFill>
                  <w14:solidFill>
                    <w14:schemeClr w14:val="tx1"/>
                  </w14:solidFill>
                </w14:textFill>
              </w:rPr>
              <w:t>2</w:t>
            </w:r>
            <w:r>
              <w:rPr>
                <w:rFonts w:hint="eastAsia" w:ascii="华文细黑" w:hAnsi="华文细黑"/>
                <w:b/>
                <w:color w:val="000000" w:themeColor="text1"/>
                <w:sz w:val="28"/>
                <w:szCs w:val="24"/>
                <w14:textFill>
                  <w14:solidFill>
                    <w14:schemeClr w14:val="tx1"/>
                  </w14:solidFill>
                </w14:textFill>
              </w:rPr>
              <w:t>研究所待遇：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2"/>
            <w:vAlign w:val="center"/>
          </w:tcPr>
          <w:p>
            <w:pPr>
              <w:pStyle w:val="22"/>
              <w:numPr>
                <w:ilvl w:val="0"/>
                <w:numId w:val="2"/>
              </w:numPr>
              <w:ind w:firstLineChars="0"/>
              <w:rPr>
                <w:rFonts w:ascii="华文细黑" w:hAnsi="华文细黑"/>
                <w:color w:val="000000" w:themeColor="text1"/>
                <w:sz w:val="28"/>
                <w:szCs w:val="24"/>
                <w14:textFill>
                  <w14:solidFill>
                    <w14:schemeClr w14:val="tx1"/>
                  </w14:solidFill>
                </w14:textFill>
              </w:rPr>
            </w:pPr>
            <w:r>
              <w:rPr>
                <w:rFonts w:hint="eastAsia" w:ascii="华文细黑" w:hAnsi="华文细黑"/>
                <w:color w:val="000000" w:themeColor="text1"/>
                <w:sz w:val="28"/>
                <w:szCs w:val="24"/>
                <w14:textFill>
                  <w14:solidFill>
                    <w14:schemeClr w14:val="tx1"/>
                  </w14:solidFill>
                </w14:textFill>
              </w:rPr>
              <w:t>根据科研产出，享有项目奖励分配机会</w:t>
            </w:r>
          </w:p>
          <w:p>
            <w:pPr>
              <w:rPr>
                <w:rFonts w:ascii="华文细黑" w:hAnsi="华文细黑"/>
                <w:color w:val="000000" w:themeColor="text1"/>
                <w:sz w:val="28"/>
                <w:szCs w:val="24"/>
                <w14:textFill>
                  <w14:solidFill>
                    <w14:schemeClr w14:val="tx1"/>
                  </w14:solidFill>
                </w14:textFill>
              </w:rPr>
            </w:pPr>
            <w:r>
              <w:rPr>
                <w:rFonts w:hint="eastAsia" w:ascii="华文细黑" w:hAnsi="华文细黑"/>
                <w:color w:val="000000" w:themeColor="text1"/>
                <w:sz w:val="28"/>
                <w:szCs w:val="24"/>
                <w14:textFill>
                  <w14:solidFill>
                    <w14:schemeClr w14:val="tx1"/>
                  </w14:solidFill>
                </w14:textFill>
              </w:rPr>
              <w:t>•</w:t>
            </w:r>
            <w:r>
              <w:rPr>
                <w:rFonts w:ascii="华文细黑" w:hAnsi="华文细黑"/>
                <w:color w:val="000000" w:themeColor="text1"/>
                <w:sz w:val="28"/>
                <w:szCs w:val="24"/>
                <w14:textFill>
                  <w14:solidFill>
                    <w14:schemeClr w14:val="tx1"/>
                  </w14:solidFill>
                </w14:textFill>
              </w:rPr>
              <w:t xml:space="preserve"> 按青岛市社会保险和住房公积金政策，缴纳五险一金</w:t>
            </w:r>
          </w:p>
          <w:p>
            <w:pPr>
              <w:rPr>
                <w:rFonts w:ascii="华文细黑" w:hAnsi="华文细黑"/>
                <w:color w:val="000000" w:themeColor="text1"/>
                <w:sz w:val="28"/>
                <w:szCs w:val="24"/>
                <w14:textFill>
                  <w14:solidFill>
                    <w14:schemeClr w14:val="tx1"/>
                  </w14:solidFill>
                </w14:textFill>
              </w:rPr>
            </w:pPr>
            <w:r>
              <w:rPr>
                <w:rFonts w:hint="eastAsia" w:ascii="华文细黑" w:hAnsi="华文细黑"/>
                <w:color w:val="000000" w:themeColor="text1"/>
                <w:sz w:val="28"/>
                <w:szCs w:val="24"/>
                <w14:textFill>
                  <w14:solidFill>
                    <w14:schemeClr w14:val="tx1"/>
                  </w14:solidFill>
                </w14:textFill>
              </w:rPr>
              <w:t>•</w:t>
            </w:r>
            <w:r>
              <w:rPr>
                <w:rFonts w:ascii="华文细黑" w:hAnsi="华文细黑"/>
                <w:color w:val="000000" w:themeColor="text1"/>
                <w:sz w:val="28"/>
                <w:szCs w:val="24"/>
                <w14:textFill>
                  <w14:solidFill>
                    <w14:schemeClr w14:val="tx1"/>
                  </w14:solidFill>
                </w14:textFill>
              </w:rPr>
              <w:t xml:space="preserve"> 双休、法定节假日休假，带薪寒假/暑假</w:t>
            </w:r>
          </w:p>
          <w:p>
            <w:pPr>
              <w:rPr>
                <w:rFonts w:ascii="华文细黑" w:hAnsi="华文细黑"/>
                <w:color w:val="000000" w:themeColor="text1"/>
                <w:sz w:val="28"/>
                <w:szCs w:val="24"/>
                <w14:textFill>
                  <w14:solidFill>
                    <w14:schemeClr w14:val="tx1"/>
                  </w14:solidFill>
                </w14:textFill>
              </w:rPr>
            </w:pPr>
            <w:r>
              <w:rPr>
                <w:rFonts w:hint="eastAsia" w:ascii="华文细黑" w:hAnsi="华文细黑"/>
                <w:color w:val="000000" w:themeColor="text1"/>
                <w:sz w:val="28"/>
                <w:szCs w:val="24"/>
                <w14:textFill>
                  <w14:solidFill>
                    <w14:schemeClr w14:val="tx1"/>
                  </w14:solidFill>
                </w14:textFill>
              </w:rPr>
              <w:t>•</w:t>
            </w:r>
            <w:r>
              <w:rPr>
                <w:rFonts w:ascii="华文细黑" w:hAnsi="华文细黑"/>
                <w:color w:val="000000" w:themeColor="text1"/>
                <w:sz w:val="28"/>
                <w:szCs w:val="24"/>
                <w14:textFill>
                  <w14:solidFill>
                    <w14:schemeClr w14:val="tx1"/>
                  </w14:solidFill>
                </w14:textFill>
              </w:rPr>
              <w:t xml:space="preserve"> 工会福利：节日礼品、生日补贴、免费体检等</w:t>
            </w:r>
          </w:p>
          <w:p>
            <w:pPr>
              <w:rPr>
                <w:rFonts w:ascii="华文细黑" w:hAnsi="华文细黑"/>
                <w:color w:val="000000" w:themeColor="text1"/>
                <w:sz w:val="28"/>
                <w:szCs w:val="24"/>
                <w14:textFill>
                  <w14:solidFill>
                    <w14:schemeClr w14:val="tx1"/>
                  </w14:solidFill>
                </w14:textFill>
              </w:rPr>
            </w:pPr>
            <w:r>
              <w:rPr>
                <w:rFonts w:hint="eastAsia" w:ascii="华文细黑" w:hAnsi="华文细黑"/>
                <w:color w:val="000000" w:themeColor="text1"/>
                <w:sz w:val="28"/>
                <w:szCs w:val="24"/>
                <w14:textFill>
                  <w14:solidFill>
                    <w14:schemeClr w14:val="tx1"/>
                  </w14:solidFill>
                </w14:textFill>
              </w:rPr>
              <w:t>•</w:t>
            </w:r>
            <w:r>
              <w:rPr>
                <w:rFonts w:ascii="华文细黑" w:hAnsi="华文细黑"/>
                <w:color w:val="000000" w:themeColor="text1"/>
                <w:sz w:val="28"/>
                <w:szCs w:val="24"/>
                <w14:textFill>
                  <w14:solidFill>
                    <w14:schemeClr w14:val="tx1"/>
                  </w14:solidFill>
                </w14:textFill>
              </w:rPr>
              <w:t xml:space="preserve"> 子女教育：享受中科院幼儿园针对内部职工定向招生待遇、职工子女入园保教费补贴等</w:t>
            </w:r>
          </w:p>
        </w:tc>
      </w:tr>
    </w:tbl>
    <w:p>
      <w:pPr>
        <w:ind w:firstLine="570"/>
        <w:rPr>
          <w:rFonts w:ascii="华文细黑" w:hAnsi="华文细黑"/>
          <w:color w:val="000000" w:themeColor="text1"/>
          <w:sz w:val="28"/>
          <w:szCs w:val="24"/>
          <w14:textFill>
            <w14:solidFill>
              <w14:schemeClr w14:val="tx1"/>
            </w14:solidFill>
          </w14:textFill>
        </w:rPr>
      </w:pPr>
      <w:r>
        <w:rPr>
          <w:rFonts w:ascii="华文细黑" w:hAnsi="华文细黑"/>
          <w:b/>
          <w:bCs/>
          <w:color w:val="000000" w:themeColor="text1"/>
          <w:sz w:val="28"/>
          <w:szCs w:val="24"/>
          <w14:textFill>
            <w14:solidFill>
              <w14:schemeClr w14:val="tx1"/>
            </w14:solidFill>
          </w14:textFill>
        </w:rPr>
        <w:t>三、应聘方式</w:t>
      </w:r>
    </w:p>
    <w:p>
      <w:pPr>
        <w:ind w:firstLine="570"/>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 应聘者请发送简历至</w:t>
      </w:r>
      <w:r>
        <w:rPr>
          <w:rFonts w:hint="eastAsia" w:ascii="华文细黑" w:hAnsi="华文细黑"/>
          <w:color w:val="000000" w:themeColor="text1"/>
          <w:sz w:val="28"/>
          <w:szCs w:val="24"/>
          <w14:textFill>
            <w14:solidFill>
              <w14:schemeClr w14:val="tx1"/>
            </w14:solidFill>
          </w14:textFill>
        </w:rPr>
        <w:t>田老师</w:t>
      </w:r>
      <w:r>
        <w:rPr>
          <w:rFonts w:ascii="华文细黑" w:hAnsi="华文细黑"/>
          <w:color w:val="000000" w:themeColor="text1"/>
          <w:sz w:val="28"/>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tianyajun@qibebt.ac.cn</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w:t>
      </w:r>
      <w:r>
        <w:rPr>
          <w:rFonts w:hint="eastAsia" w:ascii="微软雅黑" w:hAnsi="微软雅黑" w:eastAsia="微软雅黑" w:cs="微软雅黑"/>
          <w:sz w:val="24"/>
          <w:szCs w:val="24"/>
          <w:u w:val="none"/>
        </w:rPr>
        <w:fldChar w:fldCharType="begin"/>
      </w:r>
      <w:r>
        <w:rPr>
          <w:rFonts w:hint="eastAsia" w:ascii="微软雅黑" w:hAnsi="微软雅黑" w:eastAsia="微软雅黑" w:cs="微软雅黑"/>
          <w:sz w:val="24"/>
          <w:szCs w:val="24"/>
          <w:u w:val="none"/>
        </w:rPr>
        <w:instrText xml:space="preserve"> HYPERLINK "mailto:wqqeyew@126.com" </w:instrText>
      </w:r>
      <w:r>
        <w:rPr>
          <w:rFonts w:hint="eastAsia" w:ascii="微软雅黑" w:hAnsi="微软雅黑" w:eastAsia="微软雅黑" w:cs="微软雅黑"/>
          <w:sz w:val="24"/>
          <w:szCs w:val="24"/>
          <w:u w:val="none"/>
        </w:rPr>
        <w:fldChar w:fldCharType="separate"/>
      </w:r>
      <w:r>
        <w:rPr>
          <w:rStyle w:val="16"/>
          <w:rFonts w:hint="eastAsia" w:ascii="微软雅黑" w:hAnsi="微软雅黑" w:eastAsia="微软雅黑" w:cs="微软雅黑"/>
          <w:color w:val="000000" w:themeColor="text1"/>
          <w:sz w:val="24"/>
          <w:szCs w:val="24"/>
          <w:u w:val="none"/>
          <w14:textFill>
            <w14:solidFill>
              <w14:schemeClr w14:val="tx1"/>
            </w14:solidFill>
          </w14:textFill>
        </w:rPr>
        <w:t>wqqeyew@126.com</w:t>
      </w:r>
      <w:r>
        <w:rPr>
          <w:rStyle w:val="16"/>
          <w:rFonts w:hint="eastAsia" w:ascii="微软雅黑" w:hAnsi="微软雅黑" w:eastAsia="微软雅黑" w:cs="微软雅黑"/>
          <w:color w:val="000000" w:themeColor="text1"/>
          <w:sz w:val="24"/>
          <w:szCs w:val="24"/>
          <w:u w:val="none"/>
          <w14:textFill>
            <w14:solidFill>
              <w14:schemeClr w14:val="tx1"/>
            </w14:solidFill>
          </w14:textFill>
        </w:rPr>
        <w:fldChar w:fldCharType="end"/>
      </w:r>
      <w:r>
        <w:rPr>
          <w:rFonts w:ascii="华文细黑" w:hAnsi="华文细黑"/>
          <w:color w:val="000000" w:themeColor="text1"/>
          <w:sz w:val="28"/>
          <w:szCs w:val="24"/>
          <w14:textFill>
            <w14:solidFill>
              <w14:schemeClr w14:val="tx1"/>
            </w14:solidFill>
          </w14:textFill>
        </w:rPr>
        <w:t xml:space="preserve"> </w:t>
      </w:r>
    </w:p>
    <w:p>
      <w:pPr>
        <w:ind w:firstLine="570"/>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 邮件标题格式：中科院青能所</w:t>
      </w:r>
      <w:r>
        <w:rPr>
          <w:rFonts w:hint="eastAsia" w:ascii="华文细黑" w:hAnsi="华文细黑"/>
          <w:color w:val="000000" w:themeColor="text1"/>
          <w:sz w:val="28"/>
          <w:szCs w:val="24"/>
          <w14:textFill>
            <w14:solidFill>
              <w14:schemeClr w14:val="tx1"/>
            </w14:solidFill>
          </w14:textFill>
        </w:rPr>
        <w:t>泛能源大数据与战略研究中心</w:t>
      </w:r>
      <w:r>
        <w:rPr>
          <w:rFonts w:ascii="华文细黑" w:hAnsi="华文细黑"/>
          <w:color w:val="000000" w:themeColor="text1"/>
          <w:sz w:val="28"/>
          <w:szCs w:val="24"/>
          <w14:textFill>
            <w14:solidFill>
              <w14:schemeClr w14:val="tx1"/>
            </w14:solidFill>
          </w14:textFill>
        </w:rPr>
        <w:t>-姓名-岗位</w:t>
      </w:r>
      <w:r>
        <w:rPr>
          <w:rFonts w:hint="eastAsia" w:ascii="华文细黑" w:hAnsi="华文细黑"/>
          <w:color w:val="000000" w:themeColor="text1"/>
          <w:sz w:val="28"/>
          <w:szCs w:val="24"/>
          <w14:textFill>
            <w14:solidFill>
              <w14:schemeClr w14:val="tx1"/>
            </w14:solidFill>
          </w14:textFill>
        </w:rPr>
        <w:t>名称</w:t>
      </w:r>
      <w:r>
        <w:rPr>
          <w:rFonts w:ascii="华文细黑" w:hAnsi="华文细黑"/>
          <w:color w:val="000000" w:themeColor="text1"/>
          <w:sz w:val="28"/>
          <w:szCs w:val="24"/>
          <w14:textFill>
            <w14:solidFill>
              <w14:schemeClr w14:val="tx1"/>
            </w14:solidFill>
          </w14:textFill>
        </w:rPr>
        <w:t>-毕业学校-</w:t>
      </w:r>
      <w:r>
        <w:rPr>
          <w:rFonts w:hint="eastAsia" w:ascii="华文细黑" w:hAnsi="华文细黑"/>
          <w:color w:val="000000" w:themeColor="text1"/>
          <w:sz w:val="28"/>
          <w:szCs w:val="24"/>
          <w14:textFill>
            <w14:solidFill>
              <w14:schemeClr w14:val="tx1"/>
            </w14:solidFill>
          </w14:textFill>
        </w:rPr>
        <w:t>海外博士</w:t>
      </w:r>
      <w:r>
        <w:rPr>
          <w:rFonts w:ascii="华文细黑" w:hAnsi="华文细黑"/>
          <w:color w:val="000000" w:themeColor="text1"/>
          <w:sz w:val="28"/>
          <w:szCs w:val="24"/>
          <w14:textFill>
            <w14:solidFill>
              <w14:schemeClr w14:val="tx1"/>
            </w14:solidFill>
          </w14:textFill>
        </w:rPr>
        <w:t>网</w:t>
      </w:r>
    </w:p>
    <w:p>
      <w:pPr>
        <w:ind w:firstLine="570"/>
        <w:rPr>
          <w:rFonts w:ascii="华文细黑" w:hAnsi="华文细黑"/>
          <w:color w:val="000000" w:themeColor="text1"/>
          <w:sz w:val="28"/>
          <w:szCs w:val="24"/>
          <w14:textFill>
            <w14:solidFill>
              <w14:schemeClr w14:val="tx1"/>
            </w14:solidFill>
          </w14:textFill>
        </w:rPr>
      </w:pPr>
      <w:r>
        <w:rPr>
          <w:rFonts w:ascii="华文细黑" w:hAnsi="华文细黑"/>
          <w:color w:val="000000" w:themeColor="text1"/>
          <w:sz w:val="28"/>
          <w:szCs w:val="24"/>
          <w14:textFill>
            <w14:solidFill>
              <w14:schemeClr w14:val="tx1"/>
            </w14:solidFill>
          </w14:textFill>
        </w:rPr>
        <w:t>更多了解：</w:t>
      </w:r>
    </w:p>
    <w:p>
      <w:pPr>
        <w:ind w:firstLine="570"/>
        <w:rPr>
          <w:rFonts w:ascii="华文细黑" w:hAnsi="华文细黑"/>
          <w:color w:val="000000" w:themeColor="text1"/>
          <w:sz w:val="28"/>
          <w:szCs w:val="24"/>
          <w14:textFill>
            <w14:solidFill>
              <w14:schemeClr w14:val="tx1"/>
            </w14:solidFill>
          </w14:textFill>
        </w:rPr>
      </w:pPr>
      <w:r>
        <w:rPr>
          <w:rFonts w:hint="eastAsia" w:ascii="华文细黑" w:hAnsi="华文细黑"/>
          <w:color w:val="000000" w:themeColor="text1"/>
          <w:sz w:val="28"/>
          <w:szCs w:val="24"/>
          <w14:textFill>
            <w14:solidFill>
              <w14:schemeClr w14:val="tx1"/>
            </w14:solidFill>
          </w14:textFill>
        </w:rPr>
        <w:t>中心</w:t>
      </w:r>
      <w:r>
        <w:rPr>
          <w:rFonts w:ascii="华文细黑" w:hAnsi="华文细黑"/>
          <w:color w:val="000000" w:themeColor="text1"/>
          <w:sz w:val="28"/>
          <w:szCs w:val="24"/>
          <w14:textFill>
            <w14:solidFill>
              <w14:schemeClr w14:val="tx1"/>
            </w14:solidFill>
          </w14:textFill>
        </w:rPr>
        <w:t>网站：</w:t>
      </w:r>
      <w:r>
        <w:fldChar w:fldCharType="begin"/>
      </w:r>
      <w:r>
        <w:instrText xml:space="preserve"> HYPERLINK "http://eebd.qibebt.ac.cn/" </w:instrText>
      </w:r>
      <w:r>
        <w:fldChar w:fldCharType="separate"/>
      </w:r>
      <w:r>
        <w:rPr>
          <w:rStyle w:val="16"/>
          <w:rFonts w:ascii="华文细黑" w:hAnsi="华文细黑"/>
          <w:sz w:val="28"/>
          <w:szCs w:val="24"/>
        </w:rPr>
        <w:t>http://eebd.qibebt.ac.cn/</w:t>
      </w:r>
      <w:r>
        <w:rPr>
          <w:rStyle w:val="16"/>
          <w:rFonts w:ascii="华文细黑" w:hAnsi="华文细黑"/>
          <w:sz w:val="28"/>
          <w:szCs w:val="24"/>
        </w:rPr>
        <w:fldChar w:fldCharType="end"/>
      </w:r>
    </w:p>
    <w:p>
      <w:pPr>
        <w:ind w:firstLine="570"/>
        <w:rPr>
          <w:rFonts w:ascii="华文细黑" w:hAnsi="华文细黑"/>
          <w:color w:val="000000" w:themeColor="text1"/>
          <w:sz w:val="28"/>
          <w:szCs w:val="24"/>
          <w14:textFill>
            <w14:solidFill>
              <w14:schemeClr w14:val="tx1"/>
            </w14:solidFill>
          </w14:textFill>
        </w:rPr>
      </w:pPr>
      <w:r>
        <w:rPr>
          <w:rFonts w:ascii="华文细黑" w:hAnsi="华文细黑"/>
          <w:b/>
          <w:bCs/>
          <w:color w:val="000000" w:themeColor="text1"/>
          <w:sz w:val="28"/>
          <w:szCs w:val="24"/>
          <w14:textFill>
            <w14:solidFill>
              <w14:schemeClr w14:val="tx1"/>
            </w14:solidFill>
          </w14:textFill>
        </w:rPr>
        <w:drawing>
          <wp:inline distT="0" distB="0" distL="114300" distR="114300">
            <wp:extent cx="1968500" cy="1816100"/>
            <wp:effectExtent l="0" t="0" r="0" b="0"/>
            <wp:docPr id="1" name="图片 1" descr="c3f2bbefc78fa76efa724e593f64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3f2bbefc78fa76efa724e593f64585"/>
                    <pic:cNvPicPr>
                      <a:picLocks noChangeAspect="1"/>
                    </pic:cNvPicPr>
                  </pic:nvPicPr>
                  <pic:blipFill>
                    <a:blip r:embed="rId4"/>
                    <a:stretch>
                      <a:fillRect/>
                    </a:stretch>
                  </pic:blipFill>
                  <pic:spPr>
                    <a:xfrm>
                      <a:off x="0" y="0"/>
                      <a:ext cx="1968500" cy="1816100"/>
                    </a:xfrm>
                    <a:prstGeom prst="rect">
                      <a:avLst/>
                    </a:prstGeom>
                  </pic:spPr>
                </pic:pic>
              </a:graphicData>
            </a:graphic>
          </wp:inline>
        </w:drawing>
      </w:r>
      <w:r>
        <w:rPr>
          <w:rFonts w:ascii="华文细黑" w:hAnsi="华文细黑"/>
          <w:b/>
          <w:bCs/>
          <w:color w:val="000000" w:themeColor="text1"/>
          <w:sz w:val="28"/>
          <w:szCs w:val="24"/>
          <w14:textFill>
            <w14:solidFill>
              <w14:schemeClr w14:val="tx1"/>
            </w14:solidFill>
          </w14:textFill>
        </w:rPr>
        <w:t>公众号</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A65F06"/>
    <w:multiLevelType w:val="multilevel"/>
    <w:tmpl w:val="35A65F06"/>
    <w:lvl w:ilvl="0" w:tentative="0">
      <w:start w:val="2"/>
      <w:numFmt w:val="bullet"/>
      <w:lvlText w:val="•"/>
      <w:lvlJc w:val="left"/>
      <w:pPr>
        <w:ind w:left="360" w:hanging="360"/>
      </w:pPr>
      <w:rPr>
        <w:rFonts w:hint="eastAsia" w:ascii="等线" w:hAnsi="等线" w:eastAsia="等线"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5680CE7"/>
    <w:multiLevelType w:val="multilevel"/>
    <w:tmpl w:val="65680CE7"/>
    <w:lvl w:ilvl="0" w:tentative="0">
      <w:start w:val="1"/>
      <w:numFmt w:val="japaneseCounting"/>
      <w:lvlText w:val="%1、"/>
      <w:lvlJc w:val="left"/>
      <w:pPr>
        <w:ind w:left="660" w:hanging="660"/>
      </w:pPr>
      <w:rPr>
        <w:rFonts w:hint="default" w:asciiTheme="minorEastAsia" w:hAnsi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E4A"/>
    <w:rsid w:val="00013FF8"/>
    <w:rsid w:val="000307F3"/>
    <w:rsid w:val="00040B74"/>
    <w:rsid w:val="00045DCB"/>
    <w:rsid w:val="00056C66"/>
    <w:rsid w:val="00076BBA"/>
    <w:rsid w:val="00085620"/>
    <w:rsid w:val="000C36E9"/>
    <w:rsid w:val="000D31FF"/>
    <w:rsid w:val="000E51EF"/>
    <w:rsid w:val="000E7766"/>
    <w:rsid w:val="000F1F7C"/>
    <w:rsid w:val="000F5316"/>
    <w:rsid w:val="0012376F"/>
    <w:rsid w:val="001301E9"/>
    <w:rsid w:val="001369A3"/>
    <w:rsid w:val="001564C6"/>
    <w:rsid w:val="00164E9F"/>
    <w:rsid w:val="00197066"/>
    <w:rsid w:val="001A0D68"/>
    <w:rsid w:val="001B404C"/>
    <w:rsid w:val="001C1047"/>
    <w:rsid w:val="001C2F9B"/>
    <w:rsid w:val="001C74A7"/>
    <w:rsid w:val="001D6826"/>
    <w:rsid w:val="001E0C96"/>
    <w:rsid w:val="001F146C"/>
    <w:rsid w:val="001F1E14"/>
    <w:rsid w:val="00211BCF"/>
    <w:rsid w:val="00214E86"/>
    <w:rsid w:val="00246E47"/>
    <w:rsid w:val="00261807"/>
    <w:rsid w:val="00263B49"/>
    <w:rsid w:val="00276213"/>
    <w:rsid w:val="00283E91"/>
    <w:rsid w:val="002C173E"/>
    <w:rsid w:val="00315B96"/>
    <w:rsid w:val="00316DBD"/>
    <w:rsid w:val="00333C5C"/>
    <w:rsid w:val="00340806"/>
    <w:rsid w:val="0034277D"/>
    <w:rsid w:val="00350ED1"/>
    <w:rsid w:val="00360B71"/>
    <w:rsid w:val="00377C03"/>
    <w:rsid w:val="00392D88"/>
    <w:rsid w:val="003931C3"/>
    <w:rsid w:val="003A1EEE"/>
    <w:rsid w:val="003C7A81"/>
    <w:rsid w:val="003C7F4C"/>
    <w:rsid w:val="003D2FC9"/>
    <w:rsid w:val="004008E2"/>
    <w:rsid w:val="00405BFB"/>
    <w:rsid w:val="00406A15"/>
    <w:rsid w:val="00413DEC"/>
    <w:rsid w:val="00414BEE"/>
    <w:rsid w:val="0045501C"/>
    <w:rsid w:val="00461828"/>
    <w:rsid w:val="004749EA"/>
    <w:rsid w:val="004A21C4"/>
    <w:rsid w:val="004F14BD"/>
    <w:rsid w:val="004F208D"/>
    <w:rsid w:val="004F7ED0"/>
    <w:rsid w:val="00502E73"/>
    <w:rsid w:val="005039C8"/>
    <w:rsid w:val="00505A76"/>
    <w:rsid w:val="00517674"/>
    <w:rsid w:val="00530B67"/>
    <w:rsid w:val="00542BEE"/>
    <w:rsid w:val="005457EF"/>
    <w:rsid w:val="00566CE7"/>
    <w:rsid w:val="00567462"/>
    <w:rsid w:val="00572CFC"/>
    <w:rsid w:val="00596BEB"/>
    <w:rsid w:val="005A2569"/>
    <w:rsid w:val="005B47AC"/>
    <w:rsid w:val="005D0F47"/>
    <w:rsid w:val="005D2123"/>
    <w:rsid w:val="005D2F94"/>
    <w:rsid w:val="005D3D02"/>
    <w:rsid w:val="005D7F0B"/>
    <w:rsid w:val="005E03AC"/>
    <w:rsid w:val="005F0936"/>
    <w:rsid w:val="005F5F50"/>
    <w:rsid w:val="0060473E"/>
    <w:rsid w:val="006076AA"/>
    <w:rsid w:val="006127DC"/>
    <w:rsid w:val="00616374"/>
    <w:rsid w:val="00623AE2"/>
    <w:rsid w:val="00644767"/>
    <w:rsid w:val="0064714B"/>
    <w:rsid w:val="006530BC"/>
    <w:rsid w:val="00660941"/>
    <w:rsid w:val="00674A05"/>
    <w:rsid w:val="006C6D74"/>
    <w:rsid w:val="006E7CD6"/>
    <w:rsid w:val="006F4116"/>
    <w:rsid w:val="0070244A"/>
    <w:rsid w:val="00750F04"/>
    <w:rsid w:val="00752474"/>
    <w:rsid w:val="007546AD"/>
    <w:rsid w:val="00760A1B"/>
    <w:rsid w:val="00767E91"/>
    <w:rsid w:val="00795756"/>
    <w:rsid w:val="007B0912"/>
    <w:rsid w:val="007B1880"/>
    <w:rsid w:val="007B68AD"/>
    <w:rsid w:val="007E3509"/>
    <w:rsid w:val="007E604A"/>
    <w:rsid w:val="007F391A"/>
    <w:rsid w:val="007F5860"/>
    <w:rsid w:val="0080086B"/>
    <w:rsid w:val="0080246F"/>
    <w:rsid w:val="008105D2"/>
    <w:rsid w:val="00813BE9"/>
    <w:rsid w:val="00815504"/>
    <w:rsid w:val="008157A4"/>
    <w:rsid w:val="008325EF"/>
    <w:rsid w:val="008572D2"/>
    <w:rsid w:val="00862C22"/>
    <w:rsid w:val="008743E4"/>
    <w:rsid w:val="00875F5F"/>
    <w:rsid w:val="008931F7"/>
    <w:rsid w:val="00894DAC"/>
    <w:rsid w:val="00895FF0"/>
    <w:rsid w:val="008A23AB"/>
    <w:rsid w:val="008B03F5"/>
    <w:rsid w:val="008B3EA0"/>
    <w:rsid w:val="008C7F5A"/>
    <w:rsid w:val="008E1F02"/>
    <w:rsid w:val="008E5D93"/>
    <w:rsid w:val="008F6D0B"/>
    <w:rsid w:val="00902FB4"/>
    <w:rsid w:val="0092447F"/>
    <w:rsid w:val="00925550"/>
    <w:rsid w:val="0093696A"/>
    <w:rsid w:val="00942E33"/>
    <w:rsid w:val="00943203"/>
    <w:rsid w:val="0094609B"/>
    <w:rsid w:val="00950088"/>
    <w:rsid w:val="0095012C"/>
    <w:rsid w:val="009819CA"/>
    <w:rsid w:val="00992BE5"/>
    <w:rsid w:val="009A23D4"/>
    <w:rsid w:val="009C0662"/>
    <w:rsid w:val="009E01A9"/>
    <w:rsid w:val="009F50C7"/>
    <w:rsid w:val="00A04CB5"/>
    <w:rsid w:val="00A16948"/>
    <w:rsid w:val="00A651CB"/>
    <w:rsid w:val="00A66622"/>
    <w:rsid w:val="00A82FE8"/>
    <w:rsid w:val="00A83573"/>
    <w:rsid w:val="00AA31E0"/>
    <w:rsid w:val="00AA466C"/>
    <w:rsid w:val="00AA5B02"/>
    <w:rsid w:val="00AB40E8"/>
    <w:rsid w:val="00AC1F31"/>
    <w:rsid w:val="00AF5E4A"/>
    <w:rsid w:val="00B163F5"/>
    <w:rsid w:val="00B212C6"/>
    <w:rsid w:val="00B21F42"/>
    <w:rsid w:val="00B273A3"/>
    <w:rsid w:val="00B4184C"/>
    <w:rsid w:val="00B61551"/>
    <w:rsid w:val="00B63315"/>
    <w:rsid w:val="00B76593"/>
    <w:rsid w:val="00B9031D"/>
    <w:rsid w:val="00B93617"/>
    <w:rsid w:val="00B940F7"/>
    <w:rsid w:val="00BA3A0F"/>
    <w:rsid w:val="00BA611B"/>
    <w:rsid w:val="00BB1D59"/>
    <w:rsid w:val="00BD7E4F"/>
    <w:rsid w:val="00BF11A8"/>
    <w:rsid w:val="00BF7A6D"/>
    <w:rsid w:val="00BF7E34"/>
    <w:rsid w:val="00C1486B"/>
    <w:rsid w:val="00C174E3"/>
    <w:rsid w:val="00C33EBA"/>
    <w:rsid w:val="00C40006"/>
    <w:rsid w:val="00C564C0"/>
    <w:rsid w:val="00C762B9"/>
    <w:rsid w:val="00C77C99"/>
    <w:rsid w:val="00C80BED"/>
    <w:rsid w:val="00C8397F"/>
    <w:rsid w:val="00C87DF7"/>
    <w:rsid w:val="00C92CB2"/>
    <w:rsid w:val="00CA2822"/>
    <w:rsid w:val="00CB4476"/>
    <w:rsid w:val="00CB4CBF"/>
    <w:rsid w:val="00CC6EF6"/>
    <w:rsid w:val="00CC728D"/>
    <w:rsid w:val="00CD3A72"/>
    <w:rsid w:val="00CD4124"/>
    <w:rsid w:val="00CE09F1"/>
    <w:rsid w:val="00CE3EBE"/>
    <w:rsid w:val="00D14914"/>
    <w:rsid w:val="00D223E4"/>
    <w:rsid w:val="00D3470B"/>
    <w:rsid w:val="00D37B04"/>
    <w:rsid w:val="00D52A60"/>
    <w:rsid w:val="00D54570"/>
    <w:rsid w:val="00D5466D"/>
    <w:rsid w:val="00D574B0"/>
    <w:rsid w:val="00D57BCF"/>
    <w:rsid w:val="00D757E8"/>
    <w:rsid w:val="00D8373B"/>
    <w:rsid w:val="00D86155"/>
    <w:rsid w:val="00D94BF8"/>
    <w:rsid w:val="00DA2A1B"/>
    <w:rsid w:val="00DC18A1"/>
    <w:rsid w:val="00DD51A9"/>
    <w:rsid w:val="00DD53AC"/>
    <w:rsid w:val="00DF17B7"/>
    <w:rsid w:val="00E015E8"/>
    <w:rsid w:val="00E103F6"/>
    <w:rsid w:val="00E15E9A"/>
    <w:rsid w:val="00E463BC"/>
    <w:rsid w:val="00E50C3D"/>
    <w:rsid w:val="00E62B4F"/>
    <w:rsid w:val="00E900B7"/>
    <w:rsid w:val="00E96F4D"/>
    <w:rsid w:val="00EB6A22"/>
    <w:rsid w:val="00ED7DC3"/>
    <w:rsid w:val="00EE7A6D"/>
    <w:rsid w:val="00EF3700"/>
    <w:rsid w:val="00F0524D"/>
    <w:rsid w:val="00F21435"/>
    <w:rsid w:val="00F30A1D"/>
    <w:rsid w:val="00F47C7B"/>
    <w:rsid w:val="00F504B5"/>
    <w:rsid w:val="00F6045F"/>
    <w:rsid w:val="00F72003"/>
    <w:rsid w:val="00F92AFB"/>
    <w:rsid w:val="00FA7ADF"/>
    <w:rsid w:val="00FB4745"/>
    <w:rsid w:val="00FD75D3"/>
    <w:rsid w:val="00FE0B6D"/>
    <w:rsid w:val="00FE4B53"/>
    <w:rsid w:val="00FE4D1B"/>
    <w:rsid w:val="00FF4711"/>
    <w:rsid w:val="053068D2"/>
    <w:rsid w:val="0AF36D18"/>
    <w:rsid w:val="0C622A38"/>
    <w:rsid w:val="0D006FE8"/>
    <w:rsid w:val="191C036E"/>
    <w:rsid w:val="1A3B69B4"/>
    <w:rsid w:val="2630331F"/>
    <w:rsid w:val="2DD5565C"/>
    <w:rsid w:val="39A4579E"/>
    <w:rsid w:val="43535C77"/>
    <w:rsid w:val="45047210"/>
    <w:rsid w:val="458217E9"/>
    <w:rsid w:val="53A83380"/>
    <w:rsid w:val="58766455"/>
    <w:rsid w:val="5A605E38"/>
    <w:rsid w:val="5D272D0A"/>
    <w:rsid w:val="69133178"/>
    <w:rsid w:val="73564169"/>
    <w:rsid w:val="7D502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6"/>
    <w:semiHidden/>
    <w:unhideWhenUsed/>
    <w:qFormat/>
    <w:uiPriority w:val="99"/>
    <w:pPr>
      <w:jc w:val="left"/>
    </w:pPr>
  </w:style>
  <w:style w:type="paragraph" w:styleId="7">
    <w:name w:val="Balloon Text"/>
    <w:basedOn w:val="1"/>
    <w:link w:val="28"/>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rPr>
      <w:rFonts w:ascii="Times New Roman" w:hAnsi="Times New Roman" w:cs="Times New Roman"/>
      <w:sz w:val="24"/>
      <w:szCs w:val="24"/>
    </w:rPr>
  </w:style>
  <w:style w:type="paragraph" w:styleId="11">
    <w:name w:val="annotation subject"/>
    <w:basedOn w:val="6"/>
    <w:next w:val="6"/>
    <w:link w:val="27"/>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basedOn w:val="14"/>
    <w:semiHidden/>
    <w:unhideWhenUsed/>
    <w:qFormat/>
    <w:uiPriority w:val="99"/>
    <w:rPr>
      <w:color w:val="954F72" w:themeColor="followedHyperlink"/>
      <w:u w:val="single"/>
      <w14:textFill>
        <w14:solidFill>
          <w14:schemeClr w14:val="folHlink"/>
        </w14:solidFill>
      </w14:textFill>
    </w:rPr>
  </w:style>
  <w:style w:type="character" w:styleId="16">
    <w:name w:val="Hyperlink"/>
    <w:basedOn w:val="14"/>
    <w:unhideWhenUsed/>
    <w:qFormat/>
    <w:uiPriority w:val="99"/>
    <w:rPr>
      <w:color w:val="0000FF"/>
      <w:u w:val="single"/>
    </w:rPr>
  </w:style>
  <w:style w:type="character" w:styleId="17">
    <w:name w:val="annotation reference"/>
    <w:basedOn w:val="14"/>
    <w:semiHidden/>
    <w:unhideWhenUsed/>
    <w:qFormat/>
    <w:uiPriority w:val="99"/>
    <w:rPr>
      <w:sz w:val="21"/>
      <w:szCs w:val="21"/>
    </w:rPr>
  </w:style>
  <w:style w:type="character" w:customStyle="1" w:styleId="18">
    <w:name w:val="页眉 字符"/>
    <w:basedOn w:val="14"/>
    <w:link w:val="9"/>
    <w:qFormat/>
    <w:uiPriority w:val="99"/>
    <w:rPr>
      <w:sz w:val="18"/>
      <w:szCs w:val="18"/>
    </w:rPr>
  </w:style>
  <w:style w:type="character" w:customStyle="1" w:styleId="19">
    <w:name w:val="页脚 字符"/>
    <w:basedOn w:val="14"/>
    <w:link w:val="8"/>
    <w:qFormat/>
    <w:uiPriority w:val="99"/>
    <w:rPr>
      <w:sz w:val="18"/>
      <w:szCs w:val="18"/>
    </w:rPr>
  </w:style>
  <w:style w:type="character" w:customStyle="1" w:styleId="20">
    <w:name w:val="标题 1 字符"/>
    <w:basedOn w:val="14"/>
    <w:link w:val="2"/>
    <w:qFormat/>
    <w:uiPriority w:val="9"/>
    <w:rPr>
      <w:rFonts w:ascii="宋体" w:hAnsi="宋体" w:eastAsia="宋体" w:cs="宋体"/>
      <w:b/>
      <w:bCs/>
      <w:kern w:val="36"/>
      <w:sz w:val="48"/>
      <w:szCs w:val="48"/>
    </w:rPr>
  </w:style>
  <w:style w:type="character" w:customStyle="1" w:styleId="21">
    <w:name w:val="未处理的提及1"/>
    <w:basedOn w:val="14"/>
    <w:semiHidden/>
    <w:unhideWhenUsed/>
    <w:qFormat/>
    <w:uiPriority w:val="99"/>
    <w:rPr>
      <w:color w:val="605E5C"/>
      <w:shd w:val="clear" w:color="auto" w:fill="E1DFDD"/>
    </w:rPr>
  </w:style>
  <w:style w:type="paragraph" w:styleId="22">
    <w:name w:val="List Paragraph"/>
    <w:basedOn w:val="1"/>
    <w:qFormat/>
    <w:uiPriority w:val="34"/>
    <w:pPr>
      <w:ind w:firstLine="420" w:firstLineChars="200"/>
    </w:pPr>
  </w:style>
  <w:style w:type="character" w:customStyle="1" w:styleId="23">
    <w:name w:val="标题 4 字符"/>
    <w:basedOn w:val="14"/>
    <w:link w:val="5"/>
    <w:semiHidden/>
    <w:qFormat/>
    <w:uiPriority w:val="9"/>
    <w:rPr>
      <w:rFonts w:asciiTheme="majorHAnsi" w:hAnsiTheme="majorHAnsi" w:eastAsiaTheme="majorEastAsia" w:cstheme="majorBidi"/>
      <w:b/>
      <w:bCs/>
      <w:sz w:val="28"/>
      <w:szCs w:val="28"/>
    </w:rPr>
  </w:style>
  <w:style w:type="character" w:customStyle="1" w:styleId="24">
    <w:name w:val="标题 2 字符"/>
    <w:basedOn w:val="14"/>
    <w:link w:val="3"/>
    <w:qFormat/>
    <w:uiPriority w:val="9"/>
    <w:rPr>
      <w:rFonts w:asciiTheme="majorHAnsi" w:hAnsiTheme="majorHAnsi" w:eastAsiaTheme="majorEastAsia" w:cstheme="majorBidi"/>
      <w:b/>
      <w:bCs/>
      <w:sz w:val="32"/>
      <w:szCs w:val="32"/>
    </w:rPr>
  </w:style>
  <w:style w:type="character" w:customStyle="1" w:styleId="25">
    <w:name w:val="标题 3 字符"/>
    <w:basedOn w:val="14"/>
    <w:link w:val="4"/>
    <w:qFormat/>
    <w:uiPriority w:val="9"/>
    <w:rPr>
      <w:b/>
      <w:bCs/>
      <w:sz w:val="32"/>
      <w:szCs w:val="32"/>
    </w:rPr>
  </w:style>
  <w:style w:type="character" w:customStyle="1" w:styleId="26">
    <w:name w:val="批注文字 字符"/>
    <w:basedOn w:val="14"/>
    <w:link w:val="6"/>
    <w:semiHidden/>
    <w:qFormat/>
    <w:uiPriority w:val="99"/>
  </w:style>
  <w:style w:type="character" w:customStyle="1" w:styleId="27">
    <w:name w:val="批注主题 字符"/>
    <w:basedOn w:val="26"/>
    <w:link w:val="11"/>
    <w:semiHidden/>
    <w:qFormat/>
    <w:uiPriority w:val="99"/>
    <w:rPr>
      <w:b/>
      <w:bCs/>
    </w:rPr>
  </w:style>
  <w:style w:type="character" w:customStyle="1" w:styleId="28">
    <w:name w:val="批注框文本 字符"/>
    <w:basedOn w:val="14"/>
    <w:link w:val="7"/>
    <w:semiHidden/>
    <w:qFormat/>
    <w:uiPriority w:val="99"/>
    <w:rPr>
      <w:sz w:val="18"/>
      <w:szCs w:val="18"/>
    </w:rPr>
  </w:style>
  <w:style w:type="paragraph" w:customStyle="1" w:styleId="29">
    <w:name w:val="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670</Words>
  <Characters>3821</Characters>
  <Lines>31</Lines>
  <Paragraphs>8</Paragraphs>
  <TotalTime>0</TotalTime>
  <ScaleCrop>false</ScaleCrop>
  <LinksUpToDate>false</LinksUpToDate>
  <CharactersWithSpaces>4483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2021-11-04T08:14:00Z</dcterms:created>
  <dc:creator>yangxiaoyan</dc:creator>
  <cp:lastModifiedBy>Administrator</cp:lastModifiedBy>
  <dcterms:modified xsi:type="dcterms:W3CDTF">2022-03-14T01:31:44Z</dcterms:modified>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E5859D3B0351466BB9197E42E2160899</vt:lpwstr>
  </property>
</Properties>
</file>