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3257">
      <w:pPr>
        <w:adjustRightInd w:val="0"/>
        <w:snapToGrid w:val="0"/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000000" w:rsidRDefault="006E3257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考生疫情防控须知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为保障广大考生和考务工作人员生命安全和身体健康，请所有考生知悉、理解、配合、支持考试防疫的措施和要求。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一、考生分类管理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（一）正常参加考试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粤康码为绿码，</w:t>
      </w:r>
      <w:r>
        <w:rPr>
          <w:rFonts w:ascii="仿宋_GB2312" w:eastAsia="仿宋_GB2312" w:hAnsi="微软雅黑" w:hint="eastAsia"/>
          <w:sz w:val="32"/>
          <w:szCs w:val="32"/>
        </w:rPr>
        <w:t>通信大数据行程卡正常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有考前（以各环节考试开考时间为准，下同）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小时内广东省内核酸检测阴性证明（电子、纸质同等效力，下同），经现场测量体温正常（体温</w:t>
      </w:r>
      <w:r>
        <w:rPr>
          <w:rFonts w:ascii="仿宋" w:eastAsia="仿宋" w:hAnsi="仿宋" w:cs="仿宋" w:hint="eastAsia"/>
          <w:sz w:val="32"/>
          <w:szCs w:val="32"/>
        </w:rPr>
        <w:t>&lt;37.3</w:t>
      </w:r>
      <w:r>
        <w:rPr>
          <w:rFonts w:ascii="仿宋" w:eastAsia="仿宋" w:hAnsi="仿宋" w:cs="仿宋" w:hint="eastAsia"/>
          <w:sz w:val="32"/>
          <w:szCs w:val="32"/>
        </w:rPr>
        <w:t>℃）的考生。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（二）不得参加考试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正处于隔离治疗期的确诊病例、无症状感染者，以及隔离期未满的密切接触者、密切接触者的密切接触者；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天内，有广东省内中、高</w:t>
      </w:r>
      <w:r>
        <w:rPr>
          <w:rFonts w:ascii="仿宋" w:eastAsia="仿宋" w:hAnsi="仿宋" w:cs="仿宋" w:hint="eastAsia"/>
          <w:sz w:val="32"/>
          <w:szCs w:val="32"/>
        </w:rPr>
        <w:t>风险地区旅居史，有省外疫情中、高风险地区所在县或当地政府宣布全域封闭管理地区旅居史的；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粤康码为红码或黄码的；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不能提供考前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小时内广东省内核酸检测阴性证明的；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现场测量体温不正常（体温≥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其他不符合正常参加考试的考生。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二、考前准备事项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（一）通过粤康码申报健康状况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考生须提前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天注册粤康码，并自我监测有无发热、咳嗽、乏力等疑似症状。如果旅居史、接触史发生变化或出现相关症状，须及时在粤康码进行申报更新，有症状的及时到医疗机构就诊排查，排除新冠肺炎等重点传染病。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（二）考生</w:t>
      </w:r>
      <w:r>
        <w:rPr>
          <w:rFonts w:ascii="仿宋" w:eastAsia="仿宋" w:hAnsi="仿宋" w:cs="仿宋" w:hint="eastAsia"/>
          <w:sz w:val="32"/>
          <w:szCs w:val="32"/>
        </w:rPr>
        <w:t>须按要求提前准备考前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小时内广东省内核酸检测阴性证明。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（三）考生需自备一次性使用医用口罩或以上级别口罩。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（四）提前做好出行安排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在进入考点时，提前准备好身份证、准考证，考前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小时内广东省内核酸检测阴性证明和</w:t>
      </w:r>
      <w:r>
        <w:rPr>
          <w:rFonts w:ascii="仿宋" w:eastAsia="仿宋" w:hAnsi="仿宋" w:cs="仿宋" w:hint="eastAsia"/>
          <w:sz w:val="32"/>
          <w:szCs w:val="32"/>
        </w:rPr>
        <w:t>《考生疫情防控承诺书》</w:t>
      </w:r>
      <w:r>
        <w:rPr>
          <w:rFonts w:ascii="仿宋" w:eastAsia="仿宋" w:hAnsi="仿宋" w:cs="仿宋" w:hint="eastAsia"/>
          <w:sz w:val="32"/>
          <w:szCs w:val="32"/>
        </w:rPr>
        <w:t>，并出示粤康码、</w:t>
      </w:r>
      <w:r>
        <w:rPr>
          <w:rFonts w:ascii="仿宋_GB2312" w:eastAsia="仿宋_GB2312" w:hAnsi="微软雅黑" w:hint="eastAsia"/>
          <w:sz w:val="32"/>
          <w:szCs w:val="32"/>
        </w:rPr>
        <w:t>通信大数据行程卡</w:t>
      </w:r>
      <w:r>
        <w:rPr>
          <w:rFonts w:ascii="仿宋" w:eastAsia="仿宋" w:hAnsi="仿宋" w:cs="仿宋" w:hint="eastAsia"/>
          <w:sz w:val="32"/>
          <w:szCs w:val="32"/>
        </w:rPr>
        <w:t>备查。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中高风险地区所在地市考生要合理安排时间，按照考点</w:t>
      </w:r>
      <w:r>
        <w:rPr>
          <w:rFonts w:ascii="仿宋" w:eastAsia="仿宋" w:hAnsi="仿宋" w:hint="eastAsia"/>
          <w:kern w:val="0"/>
          <w:sz w:val="32"/>
          <w:szCs w:val="32"/>
        </w:rPr>
        <w:t>当地疫情防控</w:t>
      </w:r>
      <w:r>
        <w:rPr>
          <w:rFonts w:ascii="仿宋" w:eastAsia="仿宋" w:hAnsi="仿宋" w:cs="仿宋" w:hint="eastAsia"/>
          <w:sz w:val="32"/>
          <w:szCs w:val="32"/>
        </w:rPr>
        <w:t>要求落实健康管理、核酸检测。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三、考试期间义务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（一）配合和服从防疫管理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所有考生在考点期间务必全程规范佩戴口罩，进行身份核验时须摘除口罩。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自觉配合完成检测流</w:t>
      </w:r>
      <w:r>
        <w:rPr>
          <w:rFonts w:ascii="仿宋" w:eastAsia="仿宋" w:hAnsi="仿宋" w:cs="仿宋" w:hint="eastAsia"/>
          <w:sz w:val="32"/>
          <w:szCs w:val="32"/>
        </w:rPr>
        <w:t>程后经规定通道前往考场，在规定区域活动，考后及时离开。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如有相应症状或经检测发现有异常情况的，要服从</w:t>
      </w:r>
      <w:r>
        <w:rPr>
          <w:rFonts w:ascii="仿宋" w:eastAsia="仿宋" w:hAnsi="仿宋" w:cs="仿宋" w:hint="eastAsia"/>
          <w:sz w:val="32"/>
          <w:szCs w:val="32"/>
        </w:rPr>
        <w:t>考试现场工作人员</w:t>
      </w:r>
      <w:r>
        <w:rPr>
          <w:rFonts w:ascii="仿宋" w:eastAsia="仿宋" w:hAnsi="仿宋" w:cs="仿宋" w:hint="eastAsia"/>
          <w:sz w:val="32"/>
          <w:szCs w:val="32"/>
        </w:rPr>
        <w:t>安排，接受“不得参加考试”等相关处置。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（二）关注身体状况</w:t>
      </w:r>
    </w:p>
    <w:p w:rsidR="00000000" w:rsidRDefault="006E3257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考试期间考生若出现发热（体温≥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℃）、咳嗽、乏力等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不适症状，应及时报告并自觉服从考试现场工作人员安排。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>四、有关要求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kern w:val="2"/>
          <w:sz w:val="32"/>
          <w:szCs w:val="32"/>
        </w:rPr>
        <w:t>（一）考生应认真阅读本防控须知和签署《考生疫情防控承诺书》（附后）。如违反相关规定，自愿承担相关责任、接受相应处理。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（二）考生不配合考试防疫工作、不如实报告健康状况，隐瞒或谎报旅居史、接触史、健</w:t>
      </w:r>
      <w:r>
        <w:rPr>
          <w:rFonts w:ascii="仿宋" w:eastAsia="仿宋" w:hAnsi="仿宋" w:cs="仿宋" w:hint="eastAsia"/>
          <w:kern w:val="2"/>
          <w:sz w:val="32"/>
          <w:szCs w:val="32"/>
        </w:rPr>
        <w:t>康状况等疫情防控信息，提供虚假防疫证明材料（信息）的，取消考试资格。造成不良后果的，依法追究法律责任。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>五、其他事项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kern w:val="2"/>
          <w:sz w:val="32"/>
          <w:szCs w:val="32"/>
        </w:rPr>
        <w:t>如考前出现新的疫情变化，疫情防控要求可能会调整，请密切关注考点所在地最新疫情防控政策，积极配合和服从考试防疫相关检查和管理。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br w:type="page"/>
      </w: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附：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kern w:val="2"/>
          <w:sz w:val="44"/>
          <w:szCs w:val="44"/>
        </w:rPr>
      </w:pPr>
      <w:r>
        <w:rPr>
          <w:rFonts w:hint="eastAsia"/>
          <w:b/>
          <w:bCs/>
          <w:kern w:val="2"/>
          <w:sz w:val="44"/>
          <w:szCs w:val="44"/>
        </w:rPr>
        <w:t>考生疫情防控承诺书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一、本人已认真阅读《考生疫情防控须知》，知悉告知的所有事项和防疫要求。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二、本人充分理解并遵守考试各项防疫要求，不存在任何不得参加考试的情形。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三、本人提交和现场出示的所有防疫材料（信息）均真实、有效，积极配合和</w:t>
      </w:r>
      <w:r>
        <w:rPr>
          <w:rFonts w:ascii="仿宋" w:eastAsia="仿宋" w:hAnsi="仿宋" w:cs="仿宋" w:hint="eastAsia"/>
          <w:kern w:val="2"/>
          <w:sz w:val="32"/>
          <w:szCs w:val="32"/>
        </w:rPr>
        <w:t>服从考试防疫相关检查和管理，不隐瞒或谎报旅居史、接触史、健康状况等疫情防控信息。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四、本人接受并如实填写以下调查，保证所填报内容真实准确。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kern w:val="2"/>
          <w:sz w:val="32"/>
          <w:szCs w:val="32"/>
        </w:rPr>
        <w:t>1.</w:t>
      </w:r>
      <w:r>
        <w:rPr>
          <w:rFonts w:ascii="仿宋" w:eastAsia="仿宋" w:hAnsi="仿宋" w:cs="仿宋" w:hint="eastAsia"/>
          <w:kern w:val="2"/>
          <w:sz w:val="32"/>
          <w:szCs w:val="32"/>
        </w:rPr>
        <w:t>考前</w:t>
      </w:r>
      <w:r>
        <w:rPr>
          <w:rFonts w:ascii="仿宋" w:eastAsia="仿宋" w:hAnsi="仿宋" w:cs="仿宋" w:hint="eastAsia"/>
          <w:kern w:val="2"/>
          <w:sz w:val="32"/>
          <w:szCs w:val="32"/>
        </w:rPr>
        <w:t>14</w:t>
      </w:r>
      <w:r>
        <w:rPr>
          <w:rFonts w:ascii="仿宋" w:eastAsia="仿宋" w:hAnsi="仿宋" w:cs="仿宋" w:hint="eastAsia"/>
          <w:kern w:val="2"/>
          <w:sz w:val="32"/>
          <w:szCs w:val="32"/>
        </w:rPr>
        <w:t>天内，有广东省内中、高风险地区旅居史，有省外疫情中、高风险地区所在县（县级市、区、旗，直辖市、副省级城市为街道和乡镇，下同）或当地政府宣布全域封闭管理地区旅居史？</w:t>
      </w:r>
      <w:r>
        <w:rPr>
          <w:rFonts w:ascii="仿宋" w:eastAsia="仿宋" w:hAnsi="仿宋" w:cs="仿宋" w:hint="eastAsia"/>
          <w:kern w:val="2"/>
          <w:sz w:val="32"/>
          <w:szCs w:val="32"/>
        </w:rPr>
        <w:t>   </w:t>
      </w:r>
      <w:r>
        <w:rPr>
          <w:rFonts w:ascii="仿宋" w:eastAsia="仿宋" w:hAnsi="仿宋" w:cs="仿宋" w:hint="eastAsia"/>
          <w:kern w:val="2"/>
          <w:sz w:val="32"/>
          <w:szCs w:val="32"/>
        </w:rPr>
        <w:t>○是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2"/>
          <w:sz w:val="32"/>
          <w:szCs w:val="32"/>
        </w:rPr>
        <w:t>○否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kern w:val="2"/>
          <w:sz w:val="32"/>
          <w:szCs w:val="32"/>
        </w:rPr>
        <w:t>2.</w:t>
      </w:r>
      <w:r>
        <w:rPr>
          <w:rFonts w:ascii="仿宋" w:eastAsia="仿宋" w:hAnsi="仿宋" w:cs="仿宋" w:hint="eastAsia"/>
          <w:kern w:val="2"/>
          <w:sz w:val="32"/>
          <w:szCs w:val="32"/>
        </w:rPr>
        <w:t>考前</w:t>
      </w:r>
      <w:r>
        <w:rPr>
          <w:rFonts w:ascii="仿宋" w:eastAsia="仿宋" w:hAnsi="仿宋" w:cs="仿宋" w:hint="eastAsia"/>
          <w:kern w:val="2"/>
          <w:sz w:val="32"/>
          <w:szCs w:val="32"/>
        </w:rPr>
        <w:t>14</w:t>
      </w:r>
      <w:r>
        <w:rPr>
          <w:rFonts w:ascii="仿宋" w:eastAsia="仿宋" w:hAnsi="仿宋" w:cs="仿宋" w:hint="eastAsia"/>
          <w:kern w:val="2"/>
          <w:sz w:val="32"/>
          <w:szCs w:val="32"/>
        </w:rPr>
        <w:t>天内有高风险地区所在地市（直辖市、副省级城市为区）的非高风险地区所在县旅居史？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kern w:val="2"/>
          <w:sz w:val="32"/>
          <w:szCs w:val="32"/>
        </w:rPr>
        <w:t>○是○否</w:t>
      </w:r>
    </w:p>
    <w:p w:rsidR="00000000" w:rsidRDefault="006E325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 w:hint="eastAsia"/>
          <w:sz w:val="21"/>
          <w:szCs w:val="21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Style w:val="a4"/>
          <w:rFonts w:ascii="黑体" w:eastAsia="黑体" w:cs="黑体" w:hint="eastAsia"/>
          <w:sz w:val="30"/>
          <w:szCs w:val="30"/>
          <w:shd w:val="clear" w:color="auto" w:fill="FFFFFF"/>
        </w:rPr>
        <w:t>如违反</w:t>
      </w:r>
      <w:r>
        <w:rPr>
          <w:rStyle w:val="a4"/>
          <w:rFonts w:ascii="黑体" w:eastAsia="黑体" w:cs="黑体" w:hint="eastAsia"/>
          <w:sz w:val="30"/>
          <w:szCs w:val="30"/>
          <w:shd w:val="clear" w:color="auto" w:fill="FFFFFF"/>
        </w:rPr>
        <w:t>上述承诺</w:t>
      </w:r>
      <w:r>
        <w:rPr>
          <w:rStyle w:val="a4"/>
          <w:rFonts w:ascii="黑体" w:eastAsia="黑体" w:cs="黑体" w:hint="eastAsia"/>
          <w:sz w:val="30"/>
          <w:szCs w:val="30"/>
          <w:shd w:val="clear" w:color="auto" w:fill="FFFFFF"/>
        </w:rPr>
        <w:t>，自愿</w:t>
      </w:r>
      <w:r>
        <w:rPr>
          <w:rStyle w:val="a4"/>
          <w:rFonts w:ascii="黑体" w:eastAsia="黑体" w:cs="黑体" w:hint="eastAsia"/>
          <w:sz w:val="30"/>
          <w:szCs w:val="30"/>
          <w:shd w:val="clear" w:color="auto" w:fill="FFFFFF"/>
        </w:rPr>
        <w:t>取消考试资格，承担相应后果及法律责任</w:t>
      </w:r>
      <w:r>
        <w:rPr>
          <w:rStyle w:val="a4"/>
          <w:rFonts w:ascii="黑体" w:eastAsia="黑体" w:cs="黑体" w:hint="eastAsia"/>
          <w:sz w:val="30"/>
          <w:szCs w:val="30"/>
          <w:shd w:val="clear" w:color="auto" w:fill="FFFFFF"/>
        </w:rPr>
        <w:t>。</w:t>
      </w:r>
    </w:p>
    <w:p w:rsidR="006E3257" w:rsidRDefault="006E3257">
      <w:pPr>
        <w:pStyle w:val="a5"/>
        <w:shd w:val="clear" w:color="auto" w:fill="FFFFFF"/>
        <w:spacing w:before="0" w:beforeAutospacing="0" w:after="0" w:afterAutospacing="0"/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>承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 xml:space="preserve"> 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>诺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 xml:space="preserve"> 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>人：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　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                 </w:t>
      </w:r>
      <w:r>
        <w:rPr>
          <w:rFonts w:ascii="黑体" w:eastAsia="黑体" w:cs="黑体" w:hint="eastAsia"/>
          <w:sz w:val="30"/>
          <w:szCs w:val="30"/>
          <w:shd w:val="clear" w:color="auto" w:fill="FFFFFF"/>
        </w:rPr>
        <w:t>承诺时间：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　</w:t>
      </w:r>
    </w:p>
    <w:sectPr w:rsidR="006E3257">
      <w:headerReference w:type="default" r:id="rId6"/>
      <w:footerReference w:type="even" r:id="rId7"/>
      <w:footerReference w:type="default" r:id="rId8"/>
      <w:pgSz w:w="11906" w:h="16838"/>
      <w:pgMar w:top="2098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57" w:rsidRDefault="006E3257">
      <w:r>
        <w:separator/>
      </w:r>
    </w:p>
  </w:endnote>
  <w:endnote w:type="continuationSeparator" w:id="0">
    <w:p w:rsidR="006E3257" w:rsidRDefault="006E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325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E32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325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C7FC0">
      <w:rPr>
        <w:rStyle w:val="a3"/>
        <w:noProof/>
      </w:rPr>
      <w:t>2</w:t>
    </w:r>
    <w:r>
      <w:fldChar w:fldCharType="end"/>
    </w:r>
  </w:p>
  <w:p w:rsidR="00000000" w:rsidRDefault="006E32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57" w:rsidRDefault="006E3257">
      <w:r>
        <w:separator/>
      </w:r>
    </w:p>
  </w:footnote>
  <w:footnote w:type="continuationSeparator" w:id="0">
    <w:p w:rsidR="006E3257" w:rsidRDefault="006E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3257">
    <w:pPr>
      <w:pStyle w:val="a6"/>
      <w:pBdr>
        <w:bottom w:val="none" w:sz="0" w:space="0" w:color="auto"/>
      </w:pBdr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70E96"/>
    <w:rsid w:val="006C7FC0"/>
    <w:rsid w:val="006E3257"/>
    <w:rsid w:val="2B3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CE74C-AE31-4042-94FF-4578618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styleId="a4">
    <w:name w:val="Strong"/>
    <w:basedOn w:val="a0"/>
    <w:qFormat/>
    <w:rPr>
      <w:b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1337</Characters>
  <Application>Microsoft Office Word</Application>
  <DocSecurity>0</DocSecurity>
  <Lines>11</Lines>
  <Paragraphs>3</Paragraphs>
  <ScaleCrop>false</ScaleCrop>
  <Company>其他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蓝天（Sue）</dc:creator>
  <cp:keywords/>
  <cp:lastModifiedBy>xbany</cp:lastModifiedBy>
  <cp:revision>2</cp:revision>
  <dcterms:created xsi:type="dcterms:W3CDTF">2022-04-11T01:09:00Z</dcterms:created>
  <dcterms:modified xsi:type="dcterms:W3CDTF">2022-04-11T01:09:00Z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