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86" w:rsidRDefault="00152DCD">
      <w:pPr>
        <w:jc w:val="center"/>
        <w:rPr>
          <w:rFonts w:ascii="方正小标宋简体" w:eastAsia="方正小标宋简体" w:hAnsi="等线" w:cs="Times New Roman"/>
          <w:b/>
          <w:sz w:val="32"/>
          <w:szCs w:val="32"/>
        </w:rPr>
      </w:pPr>
      <w:r>
        <w:rPr>
          <w:rFonts w:ascii="方正小标宋简体" w:eastAsia="方正小标宋简体" w:hAnsi="等线" w:cs="Times New Roman" w:hint="eastAsia"/>
          <w:b/>
          <w:sz w:val="32"/>
          <w:szCs w:val="32"/>
        </w:rPr>
        <w:t>华南师范大学教育硕士专业学位研究生</w:t>
      </w:r>
    </w:p>
    <w:p w:rsidR="008C0D86" w:rsidRDefault="00152DCD">
      <w:pPr>
        <w:jc w:val="center"/>
        <w:rPr>
          <w:rFonts w:ascii="方正小标宋简体" w:eastAsia="方正小标宋简体" w:hAnsi="等线" w:cs="Times New Roman"/>
          <w:b/>
          <w:sz w:val="32"/>
          <w:szCs w:val="32"/>
        </w:rPr>
      </w:pPr>
      <w:r>
        <w:rPr>
          <w:rFonts w:ascii="方正小标宋简体" w:eastAsia="方正小标宋简体" w:hAnsi="等线" w:cs="Times New Roman" w:hint="eastAsia"/>
          <w:b/>
          <w:sz w:val="32"/>
          <w:szCs w:val="32"/>
        </w:rPr>
        <w:t>培养方案修订指导意见</w:t>
      </w:r>
    </w:p>
    <w:p w:rsidR="00550EBB" w:rsidRPr="00550EBB" w:rsidRDefault="00550EBB" w:rsidP="000B7971">
      <w:pPr>
        <w:overflowPunct w:val="0"/>
        <w:adjustRightInd w:val="0"/>
        <w:snapToGrid w:val="0"/>
        <w:spacing w:line="480" w:lineRule="atLeast"/>
        <w:ind w:firstLineChars="200" w:firstLine="600"/>
        <w:rPr>
          <w:rFonts w:ascii="仿宋" w:eastAsia="仿宋" w:hAnsi="仿宋" w:cs="Times New Roman"/>
          <w:sz w:val="30"/>
          <w:szCs w:val="30"/>
        </w:rPr>
      </w:pPr>
      <w:r w:rsidRPr="00550EBB">
        <w:rPr>
          <w:rFonts w:ascii="仿宋" w:eastAsia="仿宋" w:hAnsi="仿宋" w:cs="Times New Roman" w:hint="eastAsia"/>
          <w:sz w:val="30"/>
          <w:szCs w:val="30"/>
        </w:rPr>
        <w:t>根据《</w:t>
      </w:r>
      <w:r>
        <w:rPr>
          <w:rFonts w:ascii="仿宋" w:eastAsia="仿宋" w:hAnsi="仿宋" w:cs="Times New Roman" w:hint="eastAsia"/>
          <w:sz w:val="30"/>
          <w:szCs w:val="30"/>
        </w:rPr>
        <w:t>教育部 国家发展改革委 财政部关于加快新时代研究生教育改革发展的意见</w:t>
      </w:r>
      <w:r w:rsidRPr="00550EBB">
        <w:rPr>
          <w:rFonts w:ascii="仿宋" w:eastAsia="仿宋" w:hAnsi="仿宋" w:cs="Times New Roman" w:hint="eastAsia"/>
          <w:sz w:val="30"/>
          <w:szCs w:val="30"/>
        </w:rPr>
        <w:t>》</w:t>
      </w:r>
      <w:r>
        <w:rPr>
          <w:rFonts w:ascii="仿宋" w:eastAsia="仿宋" w:hAnsi="仿宋" w:cs="Times New Roman" w:hint="eastAsia"/>
          <w:sz w:val="30"/>
          <w:szCs w:val="30"/>
        </w:rPr>
        <w:t>（教研〔2020〕9号）、</w:t>
      </w:r>
      <w:r w:rsidR="006B39FD">
        <w:rPr>
          <w:rFonts w:ascii="仿宋" w:eastAsia="仿宋" w:hAnsi="仿宋" w:cs="Times New Roman" w:hint="eastAsia"/>
          <w:sz w:val="30"/>
          <w:szCs w:val="30"/>
        </w:rPr>
        <w:t>《国务院学位委员会 教育部关于印发&lt;专业学位研究生教育发展方案（2020-2025）&gt;的通知》（学位〔2020〕20号）</w:t>
      </w:r>
      <w:r w:rsidR="000B7971">
        <w:rPr>
          <w:rFonts w:ascii="仿宋" w:eastAsia="仿宋" w:hAnsi="仿宋" w:cs="Times New Roman" w:hint="eastAsia"/>
          <w:sz w:val="30"/>
          <w:szCs w:val="30"/>
        </w:rPr>
        <w:t>、《广东省人民政府关于印发广东省推动基础教育高质量发展行动方案的通知》（粤府〔2021〕55号）、《</w:t>
      </w:r>
      <w:r w:rsidR="00301490">
        <w:rPr>
          <w:rFonts w:ascii="仿宋" w:eastAsia="仿宋" w:hAnsi="仿宋" w:cs="Times New Roman" w:hint="eastAsia"/>
          <w:sz w:val="30"/>
          <w:szCs w:val="30"/>
        </w:rPr>
        <w:t>华南师范大学全日制教育硕士专业学位研究生实践教学实施办法</w:t>
      </w:r>
      <w:r w:rsidR="000B7971">
        <w:rPr>
          <w:rFonts w:ascii="仿宋" w:eastAsia="仿宋" w:hAnsi="仿宋" w:cs="Times New Roman" w:hint="eastAsia"/>
          <w:sz w:val="30"/>
          <w:szCs w:val="30"/>
        </w:rPr>
        <w:t>》</w:t>
      </w:r>
      <w:r w:rsidR="0010215D">
        <w:rPr>
          <w:rFonts w:ascii="仿宋" w:eastAsia="仿宋" w:hAnsi="仿宋" w:cs="Times New Roman" w:hint="eastAsia"/>
          <w:sz w:val="30"/>
          <w:szCs w:val="30"/>
        </w:rPr>
        <w:t>（待发文）</w:t>
      </w:r>
      <w:r w:rsidR="00301490">
        <w:rPr>
          <w:rFonts w:ascii="仿宋" w:eastAsia="仿宋" w:hAnsi="仿宋" w:cs="Times New Roman" w:hint="eastAsia"/>
          <w:sz w:val="30"/>
          <w:szCs w:val="30"/>
        </w:rPr>
        <w:t>、《华南师范大学教育硕士实践基地建设及管理办法》（待发文）</w:t>
      </w:r>
      <w:r w:rsidR="000B7971">
        <w:rPr>
          <w:rFonts w:ascii="仿宋" w:eastAsia="仿宋" w:hAnsi="仿宋" w:cs="Times New Roman" w:hint="eastAsia"/>
          <w:sz w:val="30"/>
          <w:szCs w:val="30"/>
        </w:rPr>
        <w:t>，为进一步规范教育硕士培养与管理，</w:t>
      </w:r>
      <w:r w:rsidR="008824EB">
        <w:rPr>
          <w:rFonts w:ascii="仿宋" w:eastAsia="仿宋" w:hAnsi="仿宋" w:cs="Times New Roman" w:hint="eastAsia"/>
          <w:sz w:val="30"/>
          <w:szCs w:val="30"/>
        </w:rPr>
        <w:t>推动</w:t>
      </w:r>
      <w:r w:rsidR="000B7971">
        <w:rPr>
          <w:rFonts w:ascii="仿宋" w:eastAsia="仿宋" w:hAnsi="仿宋" w:cs="Times New Roman" w:hint="eastAsia"/>
          <w:sz w:val="30"/>
          <w:szCs w:val="30"/>
        </w:rPr>
        <w:t>教育硕士创新改革和高质量发展，学校决定对教育硕士培养方案进行全面修订和完善。</w:t>
      </w:r>
    </w:p>
    <w:p w:rsidR="008C0D86" w:rsidRDefault="00152DCD">
      <w:pPr>
        <w:overflowPunct w:val="0"/>
        <w:adjustRightInd w:val="0"/>
        <w:snapToGrid w:val="0"/>
        <w:spacing w:line="480" w:lineRule="atLeast"/>
        <w:ind w:firstLine="420"/>
        <w:rPr>
          <w:rFonts w:ascii="黑体" w:eastAsia="黑体" w:hAnsi="黑体" w:cs="Times New Roman"/>
          <w:b/>
          <w:sz w:val="30"/>
          <w:szCs w:val="30"/>
        </w:rPr>
      </w:pPr>
      <w:r>
        <w:rPr>
          <w:rFonts w:ascii="黑体" w:eastAsia="黑体" w:hAnsi="黑体" w:cs="Times New Roman" w:hint="eastAsia"/>
          <w:b/>
          <w:sz w:val="30"/>
          <w:szCs w:val="30"/>
        </w:rPr>
        <w:t>一、指导思想</w:t>
      </w:r>
    </w:p>
    <w:p w:rsidR="002E6CB9"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以习近平新时代中国特色社会主义思想为指导，全面贯彻</w:t>
      </w:r>
      <w:r w:rsidR="002E6CB9">
        <w:rPr>
          <w:rFonts w:ascii="仿宋" w:eastAsia="仿宋" w:hAnsi="仿宋" w:cs="Times New Roman" w:hint="eastAsia"/>
          <w:color w:val="000000"/>
          <w:sz w:val="30"/>
          <w:szCs w:val="30"/>
        </w:rPr>
        <w:t>党的教育方针和全国研究生</w:t>
      </w:r>
      <w:r w:rsidR="00AC1AB7">
        <w:rPr>
          <w:rFonts w:ascii="仿宋" w:eastAsia="仿宋" w:hAnsi="仿宋" w:cs="Times New Roman" w:hint="eastAsia"/>
          <w:color w:val="000000"/>
          <w:sz w:val="30"/>
          <w:szCs w:val="30"/>
        </w:rPr>
        <w:t>教育</w:t>
      </w:r>
      <w:r w:rsidR="002E6CB9">
        <w:rPr>
          <w:rFonts w:ascii="仿宋" w:eastAsia="仿宋" w:hAnsi="仿宋" w:cs="Times New Roman" w:hint="eastAsia"/>
          <w:color w:val="000000"/>
          <w:sz w:val="30"/>
          <w:szCs w:val="30"/>
        </w:rPr>
        <w:t>会议精神</w:t>
      </w:r>
      <w:r>
        <w:rPr>
          <w:rFonts w:ascii="仿宋" w:eastAsia="仿宋" w:hAnsi="仿宋" w:cs="Times New Roman" w:hint="eastAsia"/>
          <w:color w:val="000000"/>
          <w:sz w:val="30"/>
          <w:szCs w:val="30"/>
        </w:rPr>
        <w:t>，</w:t>
      </w:r>
      <w:r w:rsidR="002E6CB9">
        <w:rPr>
          <w:rFonts w:ascii="仿宋" w:eastAsia="仿宋" w:hAnsi="仿宋" w:cs="Times New Roman" w:hint="eastAsia"/>
          <w:color w:val="000000"/>
          <w:sz w:val="30"/>
          <w:szCs w:val="30"/>
        </w:rPr>
        <w:t>落实立德树人根本任务，遵循教育规律和教师成长发展规律，</w:t>
      </w:r>
      <w:r w:rsidR="005F2981">
        <w:rPr>
          <w:rFonts w:ascii="仿宋" w:eastAsia="仿宋" w:hAnsi="仿宋" w:cs="Times New Roman" w:hint="eastAsia"/>
          <w:color w:val="000000"/>
          <w:sz w:val="30"/>
          <w:szCs w:val="30"/>
        </w:rPr>
        <w:t>瞄准</w:t>
      </w:r>
      <w:r w:rsidR="002E6CB9">
        <w:rPr>
          <w:rFonts w:ascii="仿宋" w:eastAsia="仿宋" w:hAnsi="仿宋" w:cs="Times New Roman" w:hint="eastAsia"/>
          <w:color w:val="000000"/>
          <w:sz w:val="30"/>
          <w:szCs w:val="30"/>
        </w:rPr>
        <w:t>教师教育学科前沿，对标国内外一流大学，</w:t>
      </w:r>
      <w:r w:rsidR="005F2981">
        <w:rPr>
          <w:rFonts w:ascii="仿宋" w:eastAsia="仿宋" w:hAnsi="仿宋" w:cs="Times New Roman" w:hint="eastAsia"/>
          <w:color w:val="000000"/>
          <w:sz w:val="30"/>
          <w:szCs w:val="30"/>
        </w:rPr>
        <w:t>积极服务基础教育改革发展，</w:t>
      </w:r>
      <w:r w:rsidR="002E6CB9">
        <w:rPr>
          <w:rFonts w:ascii="仿宋" w:eastAsia="仿宋" w:hAnsi="仿宋" w:cs="Times New Roman" w:hint="eastAsia"/>
          <w:color w:val="000000"/>
          <w:sz w:val="30"/>
          <w:szCs w:val="30"/>
        </w:rPr>
        <w:t>着力构建符合我校人才培养目标的教育硕士专业学位研究生（以下简称“教育硕士”）培养体系</w:t>
      </w:r>
      <w:r w:rsidR="005F2981">
        <w:rPr>
          <w:rFonts w:ascii="仿宋" w:eastAsia="仿宋" w:hAnsi="仿宋" w:cs="Times New Roman" w:hint="eastAsia"/>
          <w:color w:val="000000"/>
          <w:sz w:val="30"/>
          <w:szCs w:val="30"/>
        </w:rPr>
        <w:t>。</w:t>
      </w:r>
      <w:r w:rsidR="005F2981">
        <w:rPr>
          <w:rFonts w:ascii="仿宋" w:eastAsia="仿宋" w:hAnsi="仿宋" w:cs="Times New Roman"/>
          <w:color w:val="000000"/>
          <w:sz w:val="30"/>
          <w:szCs w:val="30"/>
        </w:rPr>
        <w:t xml:space="preserve"> </w:t>
      </w:r>
    </w:p>
    <w:p w:rsidR="00DB77A0" w:rsidRDefault="00DB77A0" w:rsidP="00DB77A0">
      <w:pPr>
        <w:overflowPunct w:val="0"/>
        <w:adjustRightInd w:val="0"/>
        <w:snapToGrid w:val="0"/>
        <w:spacing w:line="480" w:lineRule="atLeast"/>
        <w:ind w:firstLine="420"/>
        <w:rPr>
          <w:rFonts w:ascii="黑体" w:eastAsia="黑体" w:hAnsi="黑体" w:cs="Times New Roman"/>
          <w:b/>
          <w:sz w:val="30"/>
          <w:szCs w:val="30"/>
        </w:rPr>
      </w:pPr>
      <w:r>
        <w:rPr>
          <w:rFonts w:ascii="黑体" w:eastAsia="黑体" w:hAnsi="黑体" w:cs="Times New Roman" w:hint="eastAsia"/>
          <w:b/>
          <w:sz w:val="30"/>
          <w:szCs w:val="30"/>
        </w:rPr>
        <w:t>二、基本原则</w:t>
      </w:r>
    </w:p>
    <w:p w:rsidR="008C0D86" w:rsidRDefault="00152DCD">
      <w:pPr>
        <w:spacing w:line="500" w:lineRule="exact"/>
        <w:ind w:firstLineChars="200" w:firstLine="602"/>
        <w:rPr>
          <w:rFonts w:ascii="仿宋" w:eastAsia="仿宋" w:hAnsi="仿宋" w:cs="Times New Roman"/>
          <w:color w:val="000000"/>
          <w:sz w:val="30"/>
          <w:szCs w:val="30"/>
        </w:rPr>
      </w:pPr>
      <w:r w:rsidRPr="00B032E9">
        <w:rPr>
          <w:rFonts w:ascii="仿宋" w:eastAsia="仿宋" w:hAnsi="仿宋" w:cs="Times New Roman" w:hint="eastAsia"/>
          <w:b/>
          <w:bCs/>
          <w:color w:val="000000"/>
          <w:sz w:val="30"/>
          <w:szCs w:val="30"/>
        </w:rPr>
        <w:t>1</w:t>
      </w:r>
      <w:r w:rsidRPr="00B032E9">
        <w:rPr>
          <w:rFonts w:ascii="仿宋" w:eastAsia="仿宋" w:hAnsi="仿宋" w:cs="Times New Roman"/>
          <w:b/>
          <w:bCs/>
          <w:color w:val="000000"/>
          <w:sz w:val="30"/>
          <w:szCs w:val="30"/>
        </w:rPr>
        <w:t>.</w:t>
      </w:r>
      <w:r w:rsidR="005F2981" w:rsidRPr="00B032E9">
        <w:rPr>
          <w:rFonts w:ascii="仿宋" w:eastAsia="仿宋" w:hAnsi="仿宋" w:cs="Times New Roman" w:hint="eastAsia"/>
          <w:b/>
          <w:bCs/>
          <w:color w:val="000000"/>
          <w:sz w:val="30"/>
          <w:szCs w:val="30"/>
        </w:rPr>
        <w:t>坚持立德树人</w:t>
      </w:r>
      <w:r w:rsidRPr="00B032E9">
        <w:rPr>
          <w:rFonts w:ascii="仿宋" w:eastAsia="仿宋" w:hAnsi="仿宋" w:cs="Times New Roman" w:hint="eastAsia"/>
          <w:b/>
          <w:bCs/>
          <w:color w:val="000000"/>
          <w:sz w:val="30"/>
          <w:szCs w:val="30"/>
        </w:rPr>
        <w:t>。</w:t>
      </w:r>
      <w:r w:rsidR="005F2981">
        <w:rPr>
          <w:rFonts w:ascii="仿宋" w:eastAsia="仿宋" w:hAnsi="仿宋" w:cs="Times New Roman" w:hint="eastAsia"/>
          <w:color w:val="000000"/>
          <w:sz w:val="30"/>
          <w:szCs w:val="30"/>
        </w:rPr>
        <w:t>以立德树人为根本任务</w:t>
      </w:r>
      <w:r>
        <w:rPr>
          <w:rFonts w:ascii="仿宋" w:eastAsia="仿宋" w:hAnsi="仿宋" w:cs="Times New Roman" w:hint="eastAsia"/>
          <w:color w:val="000000"/>
          <w:sz w:val="30"/>
          <w:szCs w:val="30"/>
        </w:rPr>
        <w:t>，坚持正确的育人导向，加强教育硕士</w:t>
      </w:r>
      <w:r w:rsidRPr="0002328A">
        <w:rPr>
          <w:rFonts w:ascii="仿宋" w:eastAsia="仿宋" w:hAnsi="仿宋" w:cs="Times New Roman" w:hint="eastAsia"/>
          <w:color w:val="000000"/>
          <w:sz w:val="30"/>
          <w:szCs w:val="30"/>
        </w:rPr>
        <w:t>师德养成教育、学术道德教育和职业伦理教育，切实培养教育硕士的职业认同感</w:t>
      </w:r>
      <w:r w:rsidR="00550EBB" w:rsidRPr="0002328A">
        <w:rPr>
          <w:rFonts w:ascii="仿宋" w:eastAsia="仿宋" w:hAnsi="仿宋" w:cs="Times New Roman" w:hint="eastAsia"/>
          <w:color w:val="000000"/>
          <w:sz w:val="30"/>
          <w:szCs w:val="30"/>
        </w:rPr>
        <w:t>、</w:t>
      </w:r>
      <w:r w:rsidRPr="0002328A">
        <w:rPr>
          <w:rFonts w:ascii="仿宋" w:eastAsia="仿宋" w:hAnsi="仿宋" w:cs="Times New Roman" w:hint="eastAsia"/>
          <w:color w:val="000000"/>
          <w:sz w:val="30"/>
          <w:szCs w:val="30"/>
        </w:rPr>
        <w:t>社会责任感</w:t>
      </w:r>
      <w:r w:rsidR="00550EBB" w:rsidRPr="0002328A">
        <w:rPr>
          <w:rFonts w:ascii="仿宋" w:eastAsia="仿宋" w:hAnsi="仿宋" w:cs="Times New Roman" w:hint="eastAsia"/>
          <w:color w:val="000000"/>
          <w:sz w:val="30"/>
          <w:szCs w:val="30"/>
        </w:rPr>
        <w:t>和担当意识</w:t>
      </w:r>
      <w:r w:rsidRPr="0002328A">
        <w:rPr>
          <w:rFonts w:ascii="仿宋" w:eastAsia="仿宋" w:hAnsi="仿宋" w:cs="Times New Roman" w:hint="eastAsia"/>
          <w:color w:val="000000"/>
          <w:sz w:val="30"/>
          <w:szCs w:val="30"/>
        </w:rPr>
        <w:t>，</w:t>
      </w:r>
      <w:r w:rsidR="005F2981" w:rsidRPr="0002328A">
        <w:rPr>
          <w:rFonts w:ascii="仿宋" w:eastAsia="仿宋" w:hAnsi="仿宋" w:cs="Times New Roman" w:hint="eastAsia"/>
          <w:color w:val="000000"/>
          <w:sz w:val="30"/>
          <w:szCs w:val="30"/>
        </w:rPr>
        <w:t>引导教育硕士立大志、明大德、成大才、担大任，</w:t>
      </w:r>
      <w:r w:rsidRPr="0002328A">
        <w:rPr>
          <w:rFonts w:ascii="仿宋" w:eastAsia="仿宋" w:hAnsi="仿宋" w:cs="Times New Roman" w:hint="eastAsia"/>
          <w:color w:val="000000"/>
          <w:sz w:val="30"/>
          <w:szCs w:val="30"/>
        </w:rPr>
        <w:t>着力造就</w:t>
      </w:r>
      <w:r w:rsidR="00FC2561" w:rsidRPr="0002328A">
        <w:rPr>
          <w:rFonts w:ascii="仿宋" w:eastAsia="仿宋" w:hAnsi="仿宋" w:cs="Times New Roman" w:hint="eastAsia"/>
          <w:color w:val="000000"/>
          <w:sz w:val="30"/>
          <w:szCs w:val="30"/>
        </w:rPr>
        <w:t>学科知识扎实、专业能力突出、教育情怀深厚的高素质复合型教师。</w:t>
      </w:r>
    </w:p>
    <w:p w:rsidR="00C9140E" w:rsidRDefault="00152DCD" w:rsidP="00C9140E">
      <w:pPr>
        <w:spacing w:line="500" w:lineRule="exact"/>
        <w:ind w:firstLineChars="200" w:firstLine="602"/>
        <w:rPr>
          <w:rFonts w:ascii="仿宋" w:eastAsia="仿宋" w:hAnsi="仿宋" w:cs="Times New Roman"/>
          <w:bCs/>
          <w:color w:val="000000"/>
          <w:sz w:val="30"/>
          <w:szCs w:val="30"/>
        </w:rPr>
      </w:pPr>
      <w:r w:rsidRPr="00B032E9">
        <w:rPr>
          <w:rFonts w:ascii="仿宋" w:eastAsia="仿宋" w:hAnsi="仿宋" w:cs="Times New Roman" w:hint="eastAsia"/>
          <w:b/>
          <w:bCs/>
          <w:color w:val="000000"/>
          <w:sz w:val="30"/>
          <w:szCs w:val="30"/>
        </w:rPr>
        <w:t>2</w:t>
      </w:r>
      <w:r w:rsidRPr="00B032E9">
        <w:rPr>
          <w:rFonts w:ascii="仿宋" w:eastAsia="仿宋" w:hAnsi="仿宋" w:cs="Times New Roman"/>
          <w:b/>
          <w:bCs/>
          <w:color w:val="000000"/>
          <w:sz w:val="30"/>
          <w:szCs w:val="30"/>
        </w:rPr>
        <w:t>.</w:t>
      </w:r>
      <w:r w:rsidRPr="00B032E9">
        <w:rPr>
          <w:rFonts w:ascii="仿宋" w:eastAsia="仿宋" w:hAnsi="仿宋" w:cs="Times New Roman" w:hint="eastAsia"/>
          <w:b/>
          <w:bCs/>
          <w:color w:val="000000"/>
          <w:sz w:val="30"/>
          <w:szCs w:val="30"/>
        </w:rPr>
        <w:t>创新培养</w:t>
      </w:r>
      <w:r w:rsidR="00F7083D" w:rsidRPr="00B032E9">
        <w:rPr>
          <w:rFonts w:ascii="仿宋" w:eastAsia="仿宋" w:hAnsi="仿宋" w:cs="Times New Roman" w:hint="eastAsia"/>
          <w:b/>
          <w:bCs/>
          <w:color w:val="000000"/>
          <w:sz w:val="30"/>
          <w:szCs w:val="30"/>
        </w:rPr>
        <w:t>模式</w:t>
      </w:r>
      <w:r w:rsidRPr="00B032E9">
        <w:rPr>
          <w:rFonts w:ascii="仿宋" w:eastAsia="仿宋" w:hAnsi="仿宋" w:cs="Times New Roman" w:hint="eastAsia"/>
          <w:b/>
          <w:bCs/>
          <w:color w:val="000000"/>
          <w:sz w:val="30"/>
          <w:szCs w:val="30"/>
        </w:rPr>
        <w:t>。</w:t>
      </w:r>
      <w:r w:rsidR="003130DB">
        <w:rPr>
          <w:rFonts w:ascii="仿宋" w:eastAsia="仿宋" w:hAnsi="仿宋" w:cs="Times New Roman" w:hint="eastAsia"/>
          <w:bCs/>
          <w:color w:val="000000"/>
          <w:sz w:val="30"/>
          <w:szCs w:val="30"/>
        </w:rPr>
        <w:t>根据基础教育改革发展需要，</w:t>
      </w:r>
      <w:r w:rsidR="00A3135E" w:rsidRPr="00A3135E">
        <w:rPr>
          <w:rFonts w:ascii="仿宋" w:eastAsia="仿宋" w:hAnsi="仿宋" w:cs="Times New Roman" w:hint="eastAsia"/>
          <w:bCs/>
          <w:color w:val="000000"/>
          <w:sz w:val="30"/>
          <w:szCs w:val="30"/>
        </w:rPr>
        <w:t>推进教育硕士学制改革，</w:t>
      </w:r>
      <w:proofErr w:type="gramStart"/>
      <w:r w:rsidR="00550EBB">
        <w:rPr>
          <w:rFonts w:ascii="仿宋" w:eastAsia="仿宋" w:hAnsi="仿宋" w:cs="Times New Roman" w:hint="eastAsia"/>
          <w:bCs/>
          <w:color w:val="000000"/>
          <w:sz w:val="30"/>
          <w:szCs w:val="30"/>
        </w:rPr>
        <w:t>鼓励本硕博</w:t>
      </w:r>
      <w:proofErr w:type="gramEnd"/>
      <w:r w:rsidR="00550EBB">
        <w:rPr>
          <w:rFonts w:ascii="仿宋" w:eastAsia="仿宋" w:hAnsi="仿宋" w:cs="Times New Roman" w:hint="eastAsia"/>
          <w:bCs/>
          <w:color w:val="000000"/>
          <w:sz w:val="30"/>
          <w:szCs w:val="30"/>
        </w:rPr>
        <w:t>贯通式培养，</w:t>
      </w:r>
      <w:r w:rsidR="00515478" w:rsidRPr="00A3135E">
        <w:rPr>
          <w:rFonts w:ascii="仿宋" w:eastAsia="仿宋" w:hAnsi="仿宋" w:cs="Times New Roman" w:hint="eastAsia"/>
          <w:bCs/>
          <w:color w:val="000000"/>
          <w:sz w:val="30"/>
          <w:szCs w:val="30"/>
        </w:rPr>
        <w:t>突出实践性和应用性</w:t>
      </w:r>
      <w:r w:rsidR="00515478">
        <w:rPr>
          <w:rFonts w:ascii="仿宋" w:eastAsia="仿宋" w:hAnsi="仿宋" w:cs="Times New Roman" w:hint="eastAsia"/>
          <w:bCs/>
          <w:color w:val="000000"/>
          <w:sz w:val="30"/>
          <w:szCs w:val="30"/>
        </w:rPr>
        <w:t>。优</w:t>
      </w:r>
      <w:r w:rsidR="00515478">
        <w:rPr>
          <w:rFonts w:ascii="仿宋" w:eastAsia="仿宋" w:hAnsi="仿宋" w:cs="Times New Roman" w:hint="eastAsia"/>
          <w:bCs/>
          <w:color w:val="000000"/>
          <w:sz w:val="30"/>
          <w:szCs w:val="30"/>
        </w:rPr>
        <w:lastRenderedPageBreak/>
        <w:t>化课程体系，</w:t>
      </w:r>
      <w:r w:rsidR="00A3135E" w:rsidRPr="00A3135E">
        <w:rPr>
          <w:rFonts w:ascii="仿宋" w:eastAsia="仿宋" w:hAnsi="仿宋" w:cs="Times New Roman" w:hint="eastAsia"/>
          <w:bCs/>
          <w:color w:val="000000"/>
          <w:sz w:val="30"/>
          <w:szCs w:val="30"/>
        </w:rPr>
        <w:t>加强案例教学和实践教学，</w:t>
      </w:r>
      <w:r w:rsidR="00C9140E" w:rsidRPr="00A3135E">
        <w:rPr>
          <w:rFonts w:ascii="仿宋" w:eastAsia="仿宋" w:hAnsi="仿宋" w:cs="Times New Roman" w:hint="eastAsia"/>
          <w:bCs/>
          <w:color w:val="000000"/>
          <w:sz w:val="30"/>
          <w:szCs w:val="30"/>
        </w:rPr>
        <w:t>规范实践教学管理，</w:t>
      </w:r>
      <w:r w:rsidR="00C9140E">
        <w:rPr>
          <w:rFonts w:ascii="仿宋" w:eastAsia="仿宋" w:hAnsi="仿宋" w:cs="Times New Roman" w:hint="eastAsia"/>
          <w:bCs/>
          <w:color w:val="000000"/>
          <w:sz w:val="30"/>
          <w:szCs w:val="30"/>
        </w:rPr>
        <w:t>提高教育硕士的实践能力和专业水平。注重校内与校外学习相结合，充分利用现代教学技术手段，开展线上学习与线下学习相结合的混合式教学。</w:t>
      </w:r>
      <w:r w:rsidR="00027020">
        <w:rPr>
          <w:rFonts w:ascii="仿宋" w:eastAsia="仿宋" w:hAnsi="仿宋" w:cs="Times New Roman" w:hint="eastAsia"/>
          <w:bCs/>
          <w:color w:val="000000"/>
          <w:sz w:val="30"/>
          <w:szCs w:val="30"/>
        </w:rPr>
        <w:t>以职业需求为导向，将教育硕士培养与教师资格考核有机衔接，提升教育硕士职业胜任能力。</w:t>
      </w:r>
    </w:p>
    <w:p w:rsidR="00B32D8A" w:rsidRPr="00650F3D" w:rsidRDefault="000B781C" w:rsidP="00BF66C0">
      <w:pPr>
        <w:spacing w:line="500" w:lineRule="exact"/>
        <w:ind w:firstLineChars="200" w:firstLine="602"/>
        <w:rPr>
          <w:rFonts w:ascii="仿宋" w:eastAsia="仿宋" w:hAnsi="仿宋" w:cs="Times New Roman"/>
          <w:b/>
          <w:bCs/>
          <w:color w:val="000000"/>
          <w:sz w:val="30"/>
          <w:szCs w:val="30"/>
        </w:rPr>
      </w:pPr>
      <w:r w:rsidRPr="00B032E9">
        <w:rPr>
          <w:rFonts w:ascii="仿宋" w:eastAsia="仿宋" w:hAnsi="仿宋" w:cs="Times New Roman" w:hint="eastAsia"/>
          <w:b/>
          <w:bCs/>
          <w:color w:val="000000"/>
          <w:sz w:val="30"/>
          <w:szCs w:val="30"/>
        </w:rPr>
        <w:t>3.</w:t>
      </w:r>
      <w:r w:rsidR="00CC05F5" w:rsidRPr="00B032E9">
        <w:rPr>
          <w:rFonts w:ascii="仿宋" w:eastAsia="仿宋" w:hAnsi="仿宋" w:cs="Times New Roman" w:hint="eastAsia"/>
          <w:b/>
          <w:bCs/>
          <w:color w:val="000000"/>
          <w:sz w:val="30"/>
          <w:szCs w:val="30"/>
        </w:rPr>
        <w:t>深化</w:t>
      </w:r>
      <w:r w:rsidR="00912E98" w:rsidRPr="00B032E9">
        <w:rPr>
          <w:rFonts w:ascii="仿宋" w:eastAsia="仿宋" w:hAnsi="仿宋" w:cs="Times New Roman" w:hint="eastAsia"/>
          <w:b/>
          <w:bCs/>
          <w:color w:val="000000"/>
          <w:sz w:val="30"/>
          <w:szCs w:val="30"/>
        </w:rPr>
        <w:t>协同育人。</w:t>
      </w:r>
      <w:r w:rsidR="00B32D8A" w:rsidRPr="00B32D8A">
        <w:rPr>
          <w:rFonts w:ascii="仿宋" w:eastAsia="仿宋" w:hAnsi="仿宋" w:cs="Times New Roman" w:hint="eastAsia"/>
          <w:bCs/>
          <w:color w:val="000000"/>
          <w:sz w:val="30"/>
          <w:szCs w:val="30"/>
        </w:rPr>
        <w:t>探索高校与基础教育学校或中等职业学校双导师多学科协同育人理念。</w:t>
      </w:r>
      <w:r w:rsidR="00912E98">
        <w:rPr>
          <w:rFonts w:ascii="仿宋" w:eastAsia="仿宋" w:hAnsi="仿宋" w:cs="Times New Roman" w:hint="eastAsia"/>
          <w:bCs/>
          <w:color w:val="000000"/>
          <w:sz w:val="30"/>
          <w:szCs w:val="30"/>
        </w:rPr>
        <w:t>加强教育</w:t>
      </w:r>
      <w:proofErr w:type="gramStart"/>
      <w:r w:rsidR="00912E98">
        <w:rPr>
          <w:rFonts w:ascii="仿宋" w:eastAsia="仿宋" w:hAnsi="仿宋" w:cs="Times New Roman" w:hint="eastAsia"/>
          <w:bCs/>
          <w:color w:val="000000"/>
          <w:sz w:val="30"/>
          <w:szCs w:val="30"/>
        </w:rPr>
        <w:t>硕士双</w:t>
      </w:r>
      <w:proofErr w:type="gramEnd"/>
      <w:r w:rsidR="00912E98">
        <w:rPr>
          <w:rFonts w:ascii="仿宋" w:eastAsia="仿宋" w:hAnsi="仿宋" w:cs="Times New Roman" w:hint="eastAsia"/>
          <w:bCs/>
          <w:color w:val="000000"/>
          <w:sz w:val="30"/>
          <w:szCs w:val="30"/>
        </w:rPr>
        <w:t>导师队伍建设，</w:t>
      </w:r>
      <w:r w:rsidR="00B32D8A">
        <w:rPr>
          <w:rFonts w:ascii="仿宋" w:eastAsia="仿宋" w:hAnsi="仿宋" w:cs="Times New Roman" w:hint="eastAsia"/>
          <w:bCs/>
          <w:color w:val="000000"/>
          <w:sz w:val="30"/>
          <w:szCs w:val="30"/>
        </w:rPr>
        <w:t>以校内导师为主，重视发挥校外导师作用，推动校外导师全方位参与教育硕士培养；</w:t>
      </w:r>
      <w:r w:rsidR="00912E98">
        <w:rPr>
          <w:rFonts w:ascii="仿宋" w:eastAsia="仿宋" w:hAnsi="仿宋" w:cs="Times New Roman" w:hint="eastAsia"/>
          <w:bCs/>
          <w:color w:val="000000"/>
          <w:sz w:val="30"/>
          <w:szCs w:val="30"/>
        </w:rPr>
        <w:t>鼓励</w:t>
      </w:r>
      <w:r w:rsidR="00B32D8A">
        <w:rPr>
          <w:rFonts w:ascii="仿宋" w:eastAsia="仿宋" w:hAnsi="仿宋" w:cs="Times New Roman" w:hint="eastAsia"/>
          <w:bCs/>
          <w:color w:val="000000"/>
          <w:sz w:val="30"/>
          <w:szCs w:val="30"/>
        </w:rPr>
        <w:t>校内教育硕士导师参与基础教育学校或中等职业学校课堂教学，</w:t>
      </w:r>
      <w:r w:rsidR="00912E98">
        <w:rPr>
          <w:rFonts w:ascii="仿宋" w:eastAsia="仿宋" w:hAnsi="仿宋" w:cs="Times New Roman" w:hint="eastAsia"/>
          <w:bCs/>
          <w:color w:val="000000"/>
          <w:sz w:val="30"/>
          <w:szCs w:val="30"/>
        </w:rPr>
        <w:t>支持</w:t>
      </w:r>
      <w:r w:rsidR="00B32D8A">
        <w:rPr>
          <w:rFonts w:ascii="仿宋" w:eastAsia="仿宋" w:hAnsi="仿宋" w:cs="Times New Roman" w:hint="eastAsia"/>
          <w:bCs/>
          <w:color w:val="000000"/>
          <w:sz w:val="30"/>
          <w:szCs w:val="30"/>
        </w:rPr>
        <w:t>多学科共建，多领域交叉协同育人。</w:t>
      </w:r>
      <w:r w:rsidR="003452D2">
        <w:rPr>
          <w:rFonts w:ascii="仿宋" w:eastAsia="仿宋" w:hAnsi="仿宋" w:cs="Times New Roman" w:hint="eastAsia"/>
          <w:bCs/>
          <w:color w:val="000000"/>
          <w:sz w:val="30"/>
          <w:szCs w:val="30"/>
        </w:rPr>
        <w:t xml:space="preserve">  深化产教融合协同育人机制，</w:t>
      </w:r>
      <w:r w:rsidR="00E00929">
        <w:rPr>
          <w:rFonts w:ascii="仿宋" w:eastAsia="仿宋" w:hAnsi="仿宋" w:cs="Times New Roman" w:hint="eastAsia"/>
          <w:bCs/>
          <w:color w:val="000000"/>
          <w:sz w:val="30"/>
          <w:szCs w:val="30"/>
        </w:rPr>
        <w:t>完善</w:t>
      </w:r>
      <w:r w:rsidR="003452D2">
        <w:rPr>
          <w:rFonts w:ascii="仿宋" w:eastAsia="仿宋" w:hAnsi="仿宋" w:cs="Times New Roman" w:hint="eastAsia"/>
          <w:bCs/>
          <w:color w:val="000000"/>
          <w:sz w:val="30"/>
          <w:szCs w:val="30"/>
        </w:rPr>
        <w:t>教育硕士国内外联合培养基地</w:t>
      </w:r>
      <w:r w:rsidR="00E00929">
        <w:rPr>
          <w:rFonts w:ascii="仿宋" w:eastAsia="仿宋" w:hAnsi="仿宋" w:cs="Times New Roman" w:hint="eastAsia"/>
          <w:bCs/>
          <w:color w:val="000000"/>
          <w:sz w:val="30"/>
          <w:szCs w:val="30"/>
        </w:rPr>
        <w:t>建设，</w:t>
      </w:r>
      <w:r w:rsidR="00F57E24">
        <w:rPr>
          <w:rFonts w:ascii="仿宋" w:eastAsia="仿宋" w:hAnsi="仿宋" w:cs="Times New Roman" w:hint="eastAsia"/>
          <w:bCs/>
          <w:color w:val="000000"/>
          <w:sz w:val="30"/>
          <w:szCs w:val="30"/>
        </w:rPr>
        <w:t>创新基地管理办法和运行机制，</w:t>
      </w:r>
      <w:r w:rsidR="00650F3D">
        <w:rPr>
          <w:rFonts w:ascii="仿宋" w:eastAsia="仿宋" w:hAnsi="仿宋" w:cs="Times New Roman" w:hint="eastAsia"/>
          <w:bCs/>
          <w:color w:val="000000"/>
          <w:sz w:val="30"/>
          <w:szCs w:val="30"/>
        </w:rPr>
        <w:t>促进广东教育现代化及粤港澳大湾区教育协同发展。</w:t>
      </w:r>
    </w:p>
    <w:p w:rsidR="002A45D3" w:rsidRDefault="00515478" w:rsidP="00474628">
      <w:pPr>
        <w:spacing w:line="500" w:lineRule="exact"/>
        <w:ind w:firstLineChars="200" w:firstLine="602"/>
        <w:rPr>
          <w:rFonts w:ascii="仿宋" w:eastAsia="仿宋" w:hAnsi="仿宋" w:cs="Times New Roman"/>
          <w:b/>
          <w:color w:val="000000"/>
          <w:sz w:val="30"/>
          <w:szCs w:val="30"/>
        </w:rPr>
      </w:pPr>
      <w:r w:rsidRPr="00B032E9">
        <w:rPr>
          <w:rFonts w:ascii="仿宋" w:eastAsia="仿宋" w:hAnsi="仿宋" w:cs="Times New Roman" w:hint="eastAsia"/>
          <w:b/>
          <w:color w:val="000000"/>
          <w:sz w:val="30"/>
          <w:szCs w:val="30"/>
        </w:rPr>
        <w:t>4</w:t>
      </w:r>
      <w:r w:rsidR="00152DCD" w:rsidRPr="00B032E9">
        <w:rPr>
          <w:rFonts w:ascii="仿宋" w:eastAsia="仿宋" w:hAnsi="仿宋" w:cs="Times New Roman" w:hint="eastAsia"/>
          <w:b/>
          <w:color w:val="000000"/>
          <w:sz w:val="30"/>
          <w:szCs w:val="30"/>
        </w:rPr>
        <w:t>.</w:t>
      </w:r>
      <w:r w:rsidR="00CF70BB" w:rsidRPr="00B032E9">
        <w:rPr>
          <w:rFonts w:ascii="仿宋" w:eastAsia="仿宋" w:hAnsi="仿宋" w:cs="Times New Roman" w:hint="eastAsia"/>
          <w:b/>
          <w:color w:val="000000"/>
          <w:sz w:val="30"/>
          <w:szCs w:val="30"/>
        </w:rPr>
        <w:t>完善</w:t>
      </w:r>
      <w:r w:rsidR="00F61E25" w:rsidRPr="00B032E9">
        <w:rPr>
          <w:rFonts w:ascii="仿宋" w:eastAsia="仿宋" w:hAnsi="仿宋" w:cs="Times New Roman" w:hint="eastAsia"/>
          <w:b/>
          <w:color w:val="000000"/>
          <w:sz w:val="30"/>
          <w:szCs w:val="30"/>
        </w:rPr>
        <w:t>质量</w:t>
      </w:r>
      <w:r w:rsidR="002A45D3" w:rsidRPr="00B032E9">
        <w:rPr>
          <w:rFonts w:ascii="仿宋" w:eastAsia="仿宋" w:hAnsi="仿宋" w:cs="Times New Roman" w:hint="eastAsia"/>
          <w:b/>
          <w:color w:val="000000"/>
          <w:sz w:val="30"/>
          <w:szCs w:val="30"/>
        </w:rPr>
        <w:t>监控</w:t>
      </w:r>
      <w:r w:rsidR="00474628" w:rsidRPr="00B032E9">
        <w:rPr>
          <w:rFonts w:ascii="仿宋" w:eastAsia="仿宋" w:hAnsi="仿宋" w:cs="Times New Roman" w:hint="eastAsia"/>
          <w:b/>
          <w:color w:val="000000"/>
          <w:sz w:val="30"/>
          <w:szCs w:val="30"/>
        </w:rPr>
        <w:t>。</w:t>
      </w:r>
      <w:r w:rsidR="002A45D3" w:rsidRPr="002A45D3">
        <w:rPr>
          <w:rFonts w:ascii="仿宋" w:eastAsia="仿宋" w:hAnsi="仿宋" w:cs="Times New Roman" w:hint="eastAsia"/>
          <w:color w:val="000000"/>
          <w:sz w:val="30"/>
          <w:szCs w:val="30"/>
        </w:rPr>
        <w:t>各培养单位要建立教育硕士</w:t>
      </w:r>
      <w:r w:rsidR="002A45D3">
        <w:rPr>
          <w:rFonts w:ascii="仿宋" w:eastAsia="仿宋" w:hAnsi="仿宋" w:cs="Times New Roman" w:hint="eastAsia"/>
          <w:color w:val="000000"/>
          <w:sz w:val="30"/>
          <w:szCs w:val="30"/>
        </w:rPr>
        <w:t>考核机制，</w:t>
      </w:r>
      <w:proofErr w:type="gramStart"/>
      <w:r w:rsidR="002A45D3">
        <w:rPr>
          <w:rFonts w:ascii="仿宋" w:eastAsia="仿宋" w:hAnsi="仿宋" w:cs="Times New Roman" w:hint="eastAsia"/>
          <w:color w:val="000000"/>
          <w:sz w:val="30"/>
          <w:szCs w:val="30"/>
        </w:rPr>
        <w:t>加强</w:t>
      </w:r>
      <w:r w:rsidR="002A45D3" w:rsidRPr="00CF70BB">
        <w:rPr>
          <w:rFonts w:ascii="仿宋" w:eastAsia="仿宋" w:hAnsi="仿宋" w:cs="Times New Roman" w:hint="eastAsia"/>
          <w:color w:val="000000"/>
          <w:sz w:val="30"/>
          <w:szCs w:val="30"/>
        </w:rPr>
        <w:t>加强</w:t>
      </w:r>
      <w:proofErr w:type="gramEnd"/>
      <w:r w:rsidR="002A45D3" w:rsidRPr="00CF70BB">
        <w:rPr>
          <w:rFonts w:ascii="仿宋" w:eastAsia="仿宋" w:hAnsi="仿宋" w:cs="Times New Roman" w:hint="eastAsia"/>
          <w:color w:val="000000"/>
          <w:sz w:val="30"/>
          <w:szCs w:val="30"/>
        </w:rPr>
        <w:t>师德考核、学科素养考核、教学技能考核、教育实践考核，</w:t>
      </w:r>
      <w:r w:rsidR="002A45D3" w:rsidRPr="000E122F">
        <w:rPr>
          <w:rFonts w:ascii="仿宋" w:eastAsia="仿宋" w:hAnsi="仿宋" w:cs="Times New Roman" w:hint="eastAsia"/>
          <w:color w:val="000000"/>
          <w:sz w:val="30"/>
          <w:szCs w:val="30"/>
        </w:rPr>
        <w:t>确保达到</w:t>
      </w:r>
      <w:r w:rsidR="004073F7" w:rsidRPr="000E122F">
        <w:rPr>
          <w:rFonts w:ascii="仿宋" w:eastAsia="仿宋" w:hAnsi="仿宋" w:cs="Times New Roman" w:hint="eastAsia"/>
          <w:color w:val="000000"/>
          <w:sz w:val="30"/>
          <w:szCs w:val="30"/>
        </w:rPr>
        <w:t>《教育硕士专业学位基本要求》和《</w:t>
      </w:r>
      <w:r w:rsidR="00AD3ABA" w:rsidRPr="000E122F">
        <w:rPr>
          <w:rFonts w:ascii="仿宋" w:eastAsia="仿宋" w:hAnsi="仿宋" w:cs="Times New Roman" w:hint="eastAsia"/>
          <w:color w:val="000000"/>
          <w:sz w:val="30"/>
          <w:szCs w:val="30"/>
        </w:rPr>
        <w:t>教育专业</w:t>
      </w:r>
      <w:r w:rsidR="002A45D3" w:rsidRPr="000E122F">
        <w:rPr>
          <w:rFonts w:ascii="仿宋" w:eastAsia="仿宋" w:hAnsi="仿宋" w:cs="Times New Roman" w:hint="eastAsia"/>
          <w:color w:val="000000"/>
          <w:sz w:val="30"/>
          <w:szCs w:val="30"/>
        </w:rPr>
        <w:t>师范生</w:t>
      </w:r>
      <w:r w:rsidR="00AD3ABA" w:rsidRPr="000E122F">
        <w:rPr>
          <w:rFonts w:ascii="仿宋" w:eastAsia="仿宋" w:hAnsi="仿宋" w:cs="Times New Roman" w:hint="eastAsia"/>
          <w:color w:val="000000"/>
          <w:sz w:val="30"/>
          <w:szCs w:val="30"/>
        </w:rPr>
        <w:t>教师</w:t>
      </w:r>
      <w:r w:rsidR="002A45D3" w:rsidRPr="000E122F">
        <w:rPr>
          <w:rFonts w:ascii="仿宋" w:eastAsia="仿宋" w:hAnsi="仿宋" w:cs="Times New Roman" w:hint="eastAsia"/>
          <w:color w:val="000000"/>
          <w:sz w:val="30"/>
          <w:szCs w:val="30"/>
        </w:rPr>
        <w:t>职业能力标准</w:t>
      </w:r>
      <w:r w:rsidR="00AD3ABA" w:rsidRPr="000E122F">
        <w:rPr>
          <w:rFonts w:ascii="仿宋" w:eastAsia="仿宋" w:hAnsi="仿宋" w:cs="Times New Roman" w:hint="eastAsia"/>
          <w:color w:val="000000"/>
          <w:sz w:val="30"/>
          <w:szCs w:val="30"/>
        </w:rPr>
        <w:t>（试行）》（</w:t>
      </w:r>
      <w:r w:rsidR="00AD3ABA" w:rsidRPr="000E122F">
        <w:rPr>
          <w:rFonts w:ascii="仿宋" w:eastAsia="仿宋" w:hAnsi="仿宋" w:cs="Times New Roman" w:hint="eastAsia"/>
          <w:sz w:val="30"/>
          <w:szCs w:val="30"/>
        </w:rPr>
        <w:t>教师厅〔2021〕2号</w:t>
      </w:r>
      <w:r w:rsidR="00AD3ABA" w:rsidRPr="000E122F">
        <w:rPr>
          <w:rFonts w:ascii="仿宋" w:eastAsia="仿宋" w:hAnsi="仿宋" w:cs="Times New Roman" w:hint="eastAsia"/>
          <w:color w:val="000000"/>
          <w:sz w:val="30"/>
          <w:szCs w:val="30"/>
        </w:rPr>
        <w:t>）</w:t>
      </w:r>
      <w:r w:rsidR="002A45D3" w:rsidRPr="000E122F">
        <w:rPr>
          <w:rFonts w:ascii="仿宋" w:eastAsia="仿宋" w:hAnsi="仿宋" w:cs="Times New Roman" w:hint="eastAsia"/>
          <w:color w:val="000000"/>
          <w:sz w:val="30"/>
          <w:szCs w:val="30"/>
        </w:rPr>
        <w:t>。</w:t>
      </w:r>
      <w:r w:rsidR="00856FDF">
        <w:rPr>
          <w:rFonts w:ascii="仿宋" w:eastAsia="仿宋" w:hAnsi="仿宋" w:cs="Times New Roman" w:hint="eastAsia"/>
          <w:color w:val="000000"/>
          <w:sz w:val="30"/>
          <w:szCs w:val="30"/>
        </w:rPr>
        <w:t>完善</w:t>
      </w:r>
      <w:r w:rsidR="002A45D3">
        <w:rPr>
          <w:rFonts w:ascii="仿宋" w:eastAsia="仿宋" w:hAnsi="仿宋" w:cs="Times New Roman" w:hint="eastAsia"/>
          <w:color w:val="000000"/>
          <w:sz w:val="30"/>
          <w:szCs w:val="30"/>
        </w:rPr>
        <w:t>中期考核</w:t>
      </w:r>
      <w:r w:rsidR="00856FDF">
        <w:rPr>
          <w:rFonts w:ascii="仿宋" w:eastAsia="仿宋" w:hAnsi="仿宋" w:cs="Times New Roman" w:hint="eastAsia"/>
          <w:color w:val="000000"/>
          <w:sz w:val="30"/>
          <w:szCs w:val="30"/>
        </w:rPr>
        <w:t>制度，建立分流机制，加强课程、实践、毕业、学位等关键环节监控，加强培养质量的监测，健全</w:t>
      </w:r>
      <w:r w:rsidR="004368C7">
        <w:rPr>
          <w:rFonts w:ascii="仿宋" w:eastAsia="仿宋" w:hAnsi="仿宋" w:cs="Times New Roman" w:hint="eastAsia"/>
          <w:color w:val="000000"/>
          <w:sz w:val="30"/>
          <w:szCs w:val="30"/>
        </w:rPr>
        <w:t>全员、</w:t>
      </w:r>
      <w:r w:rsidR="00856FDF">
        <w:rPr>
          <w:rFonts w:ascii="仿宋" w:eastAsia="仿宋" w:hAnsi="仿宋" w:cs="Times New Roman" w:hint="eastAsia"/>
          <w:color w:val="000000"/>
          <w:sz w:val="30"/>
          <w:szCs w:val="30"/>
        </w:rPr>
        <w:t>全面、全过程的质量保障体系。</w:t>
      </w:r>
    </w:p>
    <w:p w:rsidR="008C0D86" w:rsidRDefault="00152DCD" w:rsidP="006F3029">
      <w:pPr>
        <w:overflowPunct w:val="0"/>
        <w:adjustRightInd w:val="0"/>
        <w:snapToGrid w:val="0"/>
        <w:spacing w:line="480" w:lineRule="atLeast"/>
        <w:ind w:firstLineChars="139" w:firstLine="419"/>
        <w:rPr>
          <w:rFonts w:ascii="黑体" w:eastAsia="黑体" w:hAnsi="黑体" w:cs="Times New Roman"/>
          <w:b/>
          <w:sz w:val="30"/>
          <w:szCs w:val="30"/>
        </w:rPr>
      </w:pPr>
      <w:r>
        <w:rPr>
          <w:rFonts w:ascii="黑体" w:eastAsia="黑体" w:hAnsi="黑体" w:cs="Times New Roman" w:hint="eastAsia"/>
          <w:b/>
          <w:sz w:val="30"/>
          <w:szCs w:val="30"/>
        </w:rPr>
        <w:t>三、修订要求</w:t>
      </w:r>
    </w:p>
    <w:p w:rsidR="008C0D86" w:rsidRDefault="00152DCD">
      <w:pPr>
        <w:spacing w:line="500" w:lineRule="exact"/>
        <w:ind w:firstLineChars="200" w:firstLine="600"/>
        <w:rPr>
          <w:rFonts w:ascii="仿宋" w:eastAsia="仿宋" w:hAnsi="仿宋" w:cs="Times New Roman"/>
          <w:color w:val="000000" w:themeColor="text1"/>
          <w:sz w:val="30"/>
          <w:szCs w:val="30"/>
        </w:rPr>
      </w:pPr>
      <w:r>
        <w:rPr>
          <w:rFonts w:ascii="仿宋" w:eastAsia="仿宋" w:hAnsi="仿宋" w:cs="Times New Roman" w:hint="eastAsia"/>
          <w:color w:val="000000"/>
          <w:sz w:val="30"/>
          <w:szCs w:val="30"/>
        </w:rPr>
        <w:t>培养方案按专业学位领域（方向）制定，具体与招生归口一致；职业技术教育领域按方向制定培养方案。原则上同一个专业领域（方向）只能制定一个培养方案，同一</w:t>
      </w:r>
      <w:r>
        <w:rPr>
          <w:rFonts w:ascii="仿宋" w:eastAsia="仿宋" w:hAnsi="仿宋" w:cs="Times New Roman" w:hint="eastAsia"/>
          <w:color w:val="000000" w:themeColor="text1"/>
          <w:sz w:val="30"/>
          <w:szCs w:val="30"/>
        </w:rPr>
        <w:t>专业领域（方向）跨学院培养教育硕士，由培养方案修订责任单位统筹协调制定标准，并</w:t>
      </w:r>
      <w:r w:rsidR="005B0D67">
        <w:rPr>
          <w:rFonts w:ascii="仿宋" w:eastAsia="仿宋" w:hAnsi="仿宋" w:cs="Times New Roman" w:hint="eastAsia"/>
          <w:color w:val="000000" w:themeColor="text1"/>
          <w:sz w:val="30"/>
          <w:szCs w:val="30"/>
        </w:rPr>
        <w:t>与</w:t>
      </w:r>
      <w:r>
        <w:rPr>
          <w:rFonts w:ascii="仿宋" w:eastAsia="仿宋" w:hAnsi="仿宋" w:cs="Times New Roman" w:hint="eastAsia"/>
          <w:color w:val="000000" w:themeColor="text1"/>
          <w:sz w:val="30"/>
          <w:szCs w:val="30"/>
        </w:rPr>
        <w:t>其他相关培养单位共同制定，最后由培养方案修订责任单位统一报送。</w:t>
      </w:r>
    </w:p>
    <w:p w:rsidR="008C0D86" w:rsidRDefault="00152DCD">
      <w:pPr>
        <w:overflowPunct w:val="0"/>
        <w:adjustRightInd w:val="0"/>
        <w:snapToGrid w:val="0"/>
        <w:spacing w:line="480" w:lineRule="atLeast"/>
        <w:ind w:firstLine="420"/>
        <w:rPr>
          <w:rFonts w:ascii="黑体" w:eastAsia="黑体" w:hAnsi="黑体" w:cs="Times New Roman"/>
          <w:b/>
          <w:sz w:val="30"/>
          <w:szCs w:val="30"/>
        </w:rPr>
      </w:pPr>
      <w:r>
        <w:rPr>
          <w:rFonts w:ascii="黑体" w:eastAsia="黑体" w:hAnsi="黑体" w:cs="Times New Roman" w:hint="eastAsia"/>
          <w:b/>
          <w:sz w:val="30"/>
          <w:szCs w:val="30"/>
        </w:rPr>
        <w:lastRenderedPageBreak/>
        <w:t>四、修订内容</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培养方案的主要内容包括：学科概况、培养方向、培养目标、学制和在校学习年限、培养方式、学分要求与课程设置、实践教学的实施、必修环节、毕业要求和标准、学位论文、其他规定等，具有可操作性，便于考核和质量监控。</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（一）学科概况</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学科概况主要包括本专业领域（方向）在我校的发展历史、学科范围、师资力量、培养条件、培养成效及主要特色和优势等。</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（二）培养方向</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培养方向要体现科学性、稳定性、前瞻性、国际性，紧密结合国家经济社会发展对教师教育的需求，体现培养特色。</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（三）培养目标</w:t>
      </w:r>
    </w:p>
    <w:p w:rsidR="00387F67" w:rsidRPr="00B032E9" w:rsidRDefault="00387F67" w:rsidP="00387F67">
      <w:pPr>
        <w:spacing w:line="500" w:lineRule="exact"/>
        <w:ind w:firstLineChars="200" w:firstLine="600"/>
        <w:rPr>
          <w:rFonts w:ascii="仿宋" w:eastAsia="仿宋" w:hAnsi="仿宋" w:cs="Times New Roman"/>
          <w:color w:val="000000"/>
          <w:sz w:val="30"/>
          <w:szCs w:val="30"/>
        </w:rPr>
      </w:pPr>
      <w:r w:rsidRPr="00B032E9">
        <w:rPr>
          <w:rFonts w:ascii="仿宋" w:eastAsia="仿宋" w:hAnsi="仿宋" w:cs="Times New Roman" w:hint="eastAsia"/>
          <w:color w:val="000000"/>
          <w:sz w:val="30"/>
          <w:szCs w:val="30"/>
        </w:rPr>
        <w:t>培养热爱党的教育事业，具备现代教育理念和较高综合素养，具有较强的教育教学能力、教管能力、教研能力、教改能力，能在基础教育学校、教研机构</w:t>
      </w:r>
      <w:r w:rsidR="00B032E9" w:rsidRPr="00B032E9">
        <w:rPr>
          <w:rFonts w:ascii="仿宋" w:eastAsia="仿宋" w:hAnsi="仿宋" w:cs="Times New Roman" w:hint="eastAsia"/>
          <w:color w:val="000000"/>
          <w:sz w:val="30"/>
          <w:szCs w:val="30"/>
        </w:rPr>
        <w:t>或</w:t>
      </w:r>
      <w:r w:rsidRPr="00B032E9">
        <w:rPr>
          <w:rFonts w:ascii="仿宋" w:eastAsia="仿宋" w:hAnsi="仿宋" w:cs="Times New Roman" w:hint="eastAsia"/>
          <w:color w:val="000000"/>
          <w:sz w:val="30"/>
          <w:szCs w:val="30"/>
        </w:rPr>
        <w:t>中等职业学校中发挥骨干作用的高素质专业化创新型专任教师</w:t>
      </w:r>
      <w:r w:rsidR="00B032E9" w:rsidRPr="00B032E9">
        <w:rPr>
          <w:rFonts w:ascii="仿宋" w:eastAsia="仿宋" w:hAnsi="仿宋" w:cs="Times New Roman" w:hint="eastAsia"/>
          <w:color w:val="000000"/>
          <w:sz w:val="30"/>
          <w:szCs w:val="30"/>
        </w:rPr>
        <w:t>或</w:t>
      </w:r>
      <w:r w:rsidRPr="00B032E9">
        <w:rPr>
          <w:rFonts w:ascii="仿宋" w:eastAsia="仿宋" w:hAnsi="仿宋" w:cs="Times New Roman" w:hint="eastAsia"/>
          <w:color w:val="000000"/>
          <w:sz w:val="30"/>
          <w:szCs w:val="30"/>
        </w:rPr>
        <w:t>管理人员。</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各培养单位</w:t>
      </w:r>
      <w:r w:rsidR="00B032E9">
        <w:rPr>
          <w:rFonts w:ascii="仿宋" w:eastAsia="仿宋" w:hAnsi="仿宋" w:cs="Times New Roman" w:hint="eastAsia"/>
          <w:color w:val="000000"/>
          <w:sz w:val="30"/>
          <w:szCs w:val="30"/>
        </w:rPr>
        <w:t>应</w:t>
      </w:r>
      <w:r>
        <w:rPr>
          <w:rFonts w:ascii="仿宋" w:eastAsia="仿宋" w:hAnsi="仿宋" w:cs="Times New Roman" w:hint="eastAsia"/>
          <w:color w:val="000000"/>
          <w:sz w:val="30"/>
          <w:szCs w:val="30"/>
        </w:rPr>
        <w:t>结合专业领域特点，从服务社会和职业发展需求等角度，在学术道德、专业</w:t>
      </w:r>
      <w:r w:rsidR="00B032E9">
        <w:rPr>
          <w:rFonts w:ascii="仿宋" w:eastAsia="仿宋" w:hAnsi="仿宋" w:cs="Times New Roman" w:hint="eastAsia"/>
          <w:color w:val="000000"/>
          <w:sz w:val="30"/>
          <w:szCs w:val="30"/>
        </w:rPr>
        <w:t>素养、职业道德、获得本专业学位应接受的实践训练、获得本专业学位须</w:t>
      </w:r>
      <w:r>
        <w:rPr>
          <w:rFonts w:ascii="仿宋" w:eastAsia="仿宋" w:hAnsi="仿宋" w:cs="Times New Roman" w:hint="eastAsia"/>
          <w:color w:val="000000"/>
          <w:sz w:val="30"/>
          <w:szCs w:val="30"/>
        </w:rPr>
        <w:t>具备的基本能力等方面提出具体细化的培养目标</w:t>
      </w:r>
      <w:r w:rsidR="0004145F">
        <w:rPr>
          <w:rFonts w:ascii="仿宋" w:eastAsia="仿宋" w:hAnsi="仿宋" w:cs="Times New Roman" w:hint="eastAsia"/>
          <w:color w:val="000000"/>
          <w:sz w:val="30"/>
          <w:szCs w:val="30"/>
        </w:rPr>
        <w:t>和具体要求</w:t>
      </w:r>
      <w:r>
        <w:rPr>
          <w:rFonts w:ascii="仿宋" w:eastAsia="仿宋" w:hAnsi="仿宋" w:cs="Times New Roman" w:hint="eastAsia"/>
          <w:color w:val="000000"/>
          <w:sz w:val="30"/>
          <w:szCs w:val="30"/>
        </w:rPr>
        <w:t>。</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（四）学制和在校学习年限</w:t>
      </w:r>
    </w:p>
    <w:p w:rsidR="008C0D86" w:rsidRDefault="00152DCD">
      <w:pPr>
        <w:spacing w:line="500" w:lineRule="exact"/>
        <w:ind w:firstLineChars="200" w:firstLine="600"/>
        <w:rPr>
          <w:rFonts w:ascii="仿宋" w:eastAsia="仿宋" w:hAnsi="仿宋" w:cs="Times New Roman"/>
          <w:color w:val="000000" w:themeColor="text1"/>
          <w:sz w:val="30"/>
          <w:szCs w:val="30"/>
        </w:rPr>
      </w:pPr>
      <w:r>
        <w:rPr>
          <w:rFonts w:ascii="仿宋" w:eastAsia="仿宋" w:hAnsi="仿宋" w:cs="Times New Roman" w:hint="eastAsia"/>
          <w:color w:val="000000" w:themeColor="text1"/>
          <w:sz w:val="30"/>
          <w:szCs w:val="30"/>
        </w:rPr>
        <w:t>全日制教育硕士研究生学制为3年，其中最长学习年限为5年（含休学等中断学习的时间）。</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（五）培养方式</w:t>
      </w:r>
    </w:p>
    <w:p w:rsidR="008C0D86" w:rsidRDefault="007376FE">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教育硕士培养分为全日制和非全日制。</w:t>
      </w:r>
      <w:r w:rsidR="00152DCD">
        <w:rPr>
          <w:rFonts w:ascii="仿宋" w:eastAsia="仿宋" w:hAnsi="仿宋" w:cs="Times New Roman" w:hint="eastAsia"/>
          <w:color w:val="000000"/>
          <w:sz w:val="30"/>
          <w:szCs w:val="30"/>
        </w:rPr>
        <w:t>课程</w:t>
      </w:r>
      <w:r w:rsidR="00B032E9">
        <w:rPr>
          <w:rFonts w:ascii="仿宋" w:eastAsia="仿宋" w:hAnsi="仿宋" w:cs="Times New Roman" w:hint="eastAsia"/>
          <w:color w:val="000000"/>
          <w:sz w:val="30"/>
          <w:szCs w:val="30"/>
        </w:rPr>
        <w:t>教学</w:t>
      </w:r>
      <w:r w:rsidR="00152DCD">
        <w:rPr>
          <w:rFonts w:ascii="仿宋" w:eastAsia="仿宋" w:hAnsi="仿宋" w:cs="Times New Roman" w:hint="eastAsia"/>
          <w:color w:val="000000"/>
          <w:sz w:val="30"/>
          <w:szCs w:val="30"/>
        </w:rPr>
        <w:t>主要在校内完成，实践教学主要在联合培养实践基地完成</w:t>
      </w:r>
      <w:r w:rsidR="00561256">
        <w:rPr>
          <w:rFonts w:ascii="仿宋" w:eastAsia="仿宋" w:hAnsi="仿宋" w:cs="Times New Roman" w:hint="eastAsia"/>
          <w:color w:val="000000"/>
          <w:sz w:val="30"/>
          <w:szCs w:val="30"/>
        </w:rPr>
        <w:t>，课程教学应与实践教学相结合</w:t>
      </w:r>
      <w:r w:rsidR="00152DCD">
        <w:rPr>
          <w:rFonts w:ascii="仿宋" w:eastAsia="仿宋" w:hAnsi="仿宋" w:cs="Times New Roman" w:hint="eastAsia"/>
          <w:color w:val="000000"/>
          <w:sz w:val="30"/>
          <w:szCs w:val="30"/>
        </w:rPr>
        <w:t>。培养过程实行双导师制</w:t>
      </w:r>
      <w:r w:rsidR="00B032E9">
        <w:rPr>
          <w:rFonts w:ascii="仿宋" w:eastAsia="仿宋" w:hAnsi="仿宋" w:cs="Times New Roman" w:hint="eastAsia"/>
          <w:color w:val="000000"/>
          <w:sz w:val="30"/>
          <w:szCs w:val="30"/>
        </w:rPr>
        <w:t>，以校内导师为主，充分</w:t>
      </w:r>
      <w:r w:rsidR="00B032E9">
        <w:rPr>
          <w:rFonts w:ascii="仿宋" w:eastAsia="仿宋" w:hAnsi="仿宋" w:cs="Times New Roman" w:hint="eastAsia"/>
          <w:color w:val="000000"/>
          <w:sz w:val="30"/>
          <w:szCs w:val="30"/>
        </w:rPr>
        <w:lastRenderedPageBreak/>
        <w:t>发挥校外导师的作用，让校外导师参与课程教学</w:t>
      </w:r>
      <w:r w:rsidR="00152DCD">
        <w:rPr>
          <w:rFonts w:ascii="仿宋" w:eastAsia="仿宋" w:hAnsi="仿宋" w:cs="Times New Roman" w:hint="eastAsia"/>
          <w:color w:val="000000"/>
          <w:sz w:val="30"/>
          <w:szCs w:val="30"/>
        </w:rPr>
        <w:t>、实践教学、项目研究和学位论文指导等工作。</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（六）学分要求与课程设置</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1.学分要求</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教育硕士培养实行学分制，每16个学时为1学分，课程总学分应不少于全国教育专业学位研究生教育指导委员会（以下简称“教指委”）指导性培养方案中规定的学分要求。</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教育硕士课程学习</w:t>
      </w:r>
      <w:r w:rsidR="000E122F">
        <w:rPr>
          <w:rFonts w:ascii="仿宋" w:eastAsia="仿宋" w:hAnsi="仿宋" w:cs="Times New Roman" w:hint="eastAsia"/>
          <w:color w:val="000000"/>
          <w:sz w:val="30"/>
          <w:szCs w:val="30"/>
        </w:rPr>
        <w:t>原则上</w:t>
      </w:r>
      <w:r>
        <w:rPr>
          <w:rFonts w:ascii="仿宋" w:eastAsia="仿宋" w:hAnsi="仿宋" w:cs="Times New Roman" w:hint="eastAsia"/>
          <w:color w:val="000000"/>
          <w:sz w:val="30"/>
          <w:szCs w:val="30"/>
        </w:rPr>
        <w:t>在</w:t>
      </w:r>
      <w:r w:rsidR="000A31B1" w:rsidRPr="006638CC">
        <w:rPr>
          <w:rFonts w:ascii="仿宋" w:eastAsia="仿宋" w:hAnsi="仿宋" w:cs="Times New Roman" w:hint="eastAsia"/>
          <w:color w:val="000000"/>
          <w:sz w:val="30"/>
          <w:szCs w:val="30"/>
        </w:rPr>
        <w:t>第</w:t>
      </w:r>
      <w:r w:rsidR="006638CC">
        <w:rPr>
          <w:rFonts w:ascii="仿宋" w:eastAsia="仿宋" w:hAnsi="仿宋" w:cs="Times New Roman" w:hint="eastAsia"/>
          <w:color w:val="000000"/>
          <w:sz w:val="30"/>
          <w:szCs w:val="30"/>
        </w:rPr>
        <w:t>一</w:t>
      </w:r>
      <w:r w:rsidRPr="006638CC">
        <w:rPr>
          <w:rFonts w:ascii="仿宋" w:eastAsia="仿宋" w:hAnsi="仿宋" w:cs="Times New Roman" w:hint="eastAsia"/>
          <w:color w:val="000000"/>
          <w:sz w:val="30"/>
          <w:szCs w:val="30"/>
        </w:rPr>
        <w:t>学年</w:t>
      </w:r>
      <w:r>
        <w:rPr>
          <w:rFonts w:ascii="仿宋" w:eastAsia="仿宋" w:hAnsi="仿宋" w:cs="Times New Roman" w:hint="eastAsia"/>
          <w:color w:val="000000"/>
          <w:sz w:val="30"/>
          <w:szCs w:val="30"/>
        </w:rPr>
        <w:t>内完成。</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2.课程设置要求</w:t>
      </w:r>
    </w:p>
    <w:p w:rsidR="005D5430" w:rsidRDefault="00152DCD">
      <w:pPr>
        <w:spacing w:line="500" w:lineRule="exact"/>
        <w:ind w:firstLineChars="200" w:firstLine="600"/>
        <w:rPr>
          <w:rFonts w:ascii="仿宋" w:eastAsia="仿宋" w:hAnsi="仿宋" w:cs="Times New Roman"/>
          <w:sz w:val="30"/>
          <w:szCs w:val="30"/>
        </w:rPr>
      </w:pPr>
      <w:r>
        <w:rPr>
          <w:rFonts w:ascii="仿宋" w:eastAsia="仿宋" w:hAnsi="仿宋" w:cs="Times New Roman" w:hint="eastAsia"/>
          <w:color w:val="000000"/>
          <w:sz w:val="30"/>
          <w:szCs w:val="30"/>
        </w:rPr>
        <w:t>课程设置根据培养目标的基本要求，坚持以教师教育专业课程为主，体现理论与实践相结合的原则，以教师行业需求为导向，将行业需要、培养单位和个人职业发展有机结合，积极开设与教师职业发展及职业资格认证紧密衔接的课程，课程体系具有专业性、实用性和前沿性</w:t>
      </w:r>
      <w:r>
        <w:rPr>
          <w:rFonts w:ascii="仿宋" w:eastAsia="仿宋" w:hAnsi="仿宋" w:cs="Times New Roman" w:hint="eastAsia"/>
          <w:sz w:val="30"/>
          <w:szCs w:val="30"/>
        </w:rPr>
        <w:t>。</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sz w:val="30"/>
          <w:szCs w:val="30"/>
        </w:rPr>
        <w:t>各培养单位应对校外资源参与课程开设与讲授提出明确的要求。</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教育硕士课程分为公共必修课、专业类别（领域）学科基础课（以下简称“学科基础课”）、方向必修课、选修课四类。其中学位课包括公共必修课、学科基础课、方向必修课。</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（1）公共必修课（6学分）</w:t>
      </w:r>
    </w:p>
    <w:p w:rsidR="007D5955"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教育硕士公共必修课包括中国特色社会主义理论与实践研究（必修，2学分）、马克思主义与社会科学方法论（人文社科</w:t>
      </w:r>
      <w:r w:rsidR="00B032E9">
        <w:rPr>
          <w:rFonts w:ascii="仿宋" w:eastAsia="仿宋" w:hAnsi="仿宋" w:cs="Times New Roman" w:hint="eastAsia"/>
          <w:color w:val="000000"/>
          <w:sz w:val="30"/>
          <w:szCs w:val="30"/>
        </w:rPr>
        <w:t>类</w:t>
      </w:r>
      <w:r>
        <w:rPr>
          <w:rFonts w:ascii="仿宋" w:eastAsia="仿宋" w:hAnsi="仿宋" w:cs="Times New Roman" w:hint="eastAsia"/>
          <w:color w:val="000000"/>
          <w:sz w:val="30"/>
          <w:szCs w:val="30"/>
        </w:rPr>
        <w:t>硕士必修，1学分）</w:t>
      </w:r>
      <w:r w:rsidR="00B032E9">
        <w:rPr>
          <w:rFonts w:ascii="仿宋" w:eastAsia="仿宋" w:hAnsi="仿宋" w:cs="Times New Roman" w:hint="eastAsia"/>
          <w:color w:val="000000"/>
          <w:sz w:val="30"/>
          <w:szCs w:val="30"/>
        </w:rPr>
        <w:t>/</w:t>
      </w:r>
      <w:r>
        <w:rPr>
          <w:rFonts w:ascii="仿宋" w:eastAsia="仿宋" w:hAnsi="仿宋" w:cs="Times New Roman" w:hint="eastAsia"/>
          <w:color w:val="000000"/>
          <w:sz w:val="30"/>
          <w:szCs w:val="30"/>
        </w:rPr>
        <w:t>自然辩证法概论（自然科学</w:t>
      </w:r>
      <w:r w:rsidR="00B032E9">
        <w:rPr>
          <w:rFonts w:ascii="仿宋" w:eastAsia="仿宋" w:hAnsi="仿宋" w:cs="Times New Roman" w:hint="eastAsia"/>
          <w:color w:val="000000"/>
          <w:sz w:val="30"/>
          <w:szCs w:val="30"/>
        </w:rPr>
        <w:t>类</w:t>
      </w:r>
      <w:r>
        <w:rPr>
          <w:rFonts w:ascii="仿宋" w:eastAsia="仿宋" w:hAnsi="仿宋" w:cs="Times New Roman" w:hint="eastAsia"/>
          <w:color w:val="000000"/>
          <w:sz w:val="30"/>
          <w:szCs w:val="30"/>
        </w:rPr>
        <w:t>硕士必修，1学分）</w:t>
      </w:r>
      <w:r w:rsidR="007D5955">
        <w:rPr>
          <w:rFonts w:ascii="仿宋" w:eastAsia="仿宋" w:hAnsi="仿宋" w:cs="Times New Roman" w:hint="eastAsia"/>
          <w:color w:val="000000"/>
          <w:sz w:val="30"/>
          <w:szCs w:val="30"/>
        </w:rPr>
        <w:t>。</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学术外国语（必修，3学分）</w:t>
      </w:r>
      <w:r w:rsidR="000A31B1">
        <w:rPr>
          <w:rFonts w:ascii="仿宋" w:eastAsia="仿宋" w:hAnsi="仿宋" w:cs="Times New Roman" w:hint="eastAsia"/>
          <w:color w:val="000000"/>
          <w:sz w:val="30"/>
          <w:szCs w:val="30"/>
        </w:rPr>
        <w:t>，外语课程可以上学校统一的学术外国语，</w:t>
      </w:r>
      <w:r w:rsidR="001D1547">
        <w:rPr>
          <w:rFonts w:ascii="仿宋" w:eastAsia="仿宋" w:hAnsi="仿宋" w:cs="Times New Roman" w:hint="eastAsia"/>
          <w:color w:val="000000"/>
          <w:sz w:val="30"/>
          <w:szCs w:val="30"/>
        </w:rPr>
        <w:t>也可自设</w:t>
      </w:r>
      <w:r w:rsidR="00FA16D4">
        <w:rPr>
          <w:rFonts w:ascii="仿宋" w:eastAsia="仿宋" w:hAnsi="仿宋" w:cs="Times New Roman" w:hint="eastAsia"/>
          <w:color w:val="000000"/>
          <w:sz w:val="30"/>
          <w:szCs w:val="30"/>
        </w:rPr>
        <w:t>与学科相关的</w:t>
      </w:r>
      <w:r w:rsidR="001D1547">
        <w:rPr>
          <w:rFonts w:ascii="仿宋" w:eastAsia="仿宋" w:hAnsi="仿宋" w:cs="Times New Roman" w:hint="eastAsia"/>
          <w:color w:val="000000"/>
          <w:sz w:val="30"/>
          <w:szCs w:val="30"/>
        </w:rPr>
        <w:t>专业英语课程，</w:t>
      </w:r>
      <w:r w:rsidR="000A31B1">
        <w:rPr>
          <w:rFonts w:ascii="仿宋" w:eastAsia="仿宋" w:hAnsi="仿宋" w:cs="Times New Roman" w:hint="eastAsia"/>
          <w:color w:val="000000"/>
          <w:sz w:val="30"/>
          <w:szCs w:val="30"/>
        </w:rPr>
        <w:t>自设专业英语</w:t>
      </w:r>
      <w:r w:rsidR="001D1547">
        <w:rPr>
          <w:rFonts w:ascii="仿宋" w:eastAsia="仿宋" w:hAnsi="仿宋" w:cs="Times New Roman" w:hint="eastAsia"/>
          <w:color w:val="000000"/>
          <w:sz w:val="30"/>
          <w:szCs w:val="30"/>
        </w:rPr>
        <w:t>课程由各培养单位负责实施。</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lastRenderedPageBreak/>
        <w:t>（2）学科基础课（</w:t>
      </w:r>
      <w:r w:rsidR="00821B7D">
        <w:rPr>
          <w:rFonts w:ascii="仿宋" w:eastAsia="仿宋" w:hAnsi="仿宋" w:cs="Times New Roman" w:hint="eastAsia"/>
          <w:color w:val="000000"/>
          <w:sz w:val="30"/>
          <w:szCs w:val="30"/>
        </w:rPr>
        <w:t>9</w:t>
      </w:r>
      <w:bookmarkStart w:id="0" w:name="_GoBack"/>
      <w:bookmarkEnd w:id="0"/>
      <w:r>
        <w:rPr>
          <w:rFonts w:ascii="仿宋" w:eastAsia="仿宋" w:hAnsi="仿宋" w:cs="Times New Roman" w:hint="eastAsia"/>
          <w:color w:val="000000"/>
          <w:sz w:val="30"/>
          <w:szCs w:val="30"/>
        </w:rPr>
        <w:t>学分）</w:t>
      </w:r>
    </w:p>
    <w:p w:rsidR="008C0D86" w:rsidRDefault="00152DCD">
      <w:pPr>
        <w:spacing w:line="500" w:lineRule="exact"/>
        <w:ind w:firstLineChars="200" w:firstLine="600"/>
        <w:rPr>
          <w:rFonts w:ascii="仿宋" w:eastAsia="仿宋" w:hAnsi="仿宋" w:cs="Times New Roman"/>
          <w:color w:val="000000"/>
          <w:sz w:val="30"/>
          <w:szCs w:val="30"/>
        </w:rPr>
      </w:pPr>
      <w:proofErr w:type="gramStart"/>
      <w:r>
        <w:rPr>
          <w:rFonts w:ascii="仿宋" w:eastAsia="仿宋" w:hAnsi="仿宋" w:cs="Times New Roman" w:hint="eastAsia"/>
          <w:color w:val="000000"/>
          <w:sz w:val="30"/>
          <w:szCs w:val="30"/>
        </w:rPr>
        <w:t>根据教指委</w:t>
      </w:r>
      <w:proofErr w:type="gramEnd"/>
      <w:r>
        <w:rPr>
          <w:rFonts w:ascii="仿宋" w:eastAsia="仿宋" w:hAnsi="仿宋" w:cs="Times New Roman" w:hint="eastAsia"/>
          <w:color w:val="000000"/>
          <w:sz w:val="30"/>
          <w:szCs w:val="30"/>
        </w:rPr>
        <w:t>指导性培养方案和《专业学位研究生核心课程指南》学科基础课包括：教育原理（2学分）、</w:t>
      </w:r>
      <w:r w:rsidR="003A4AE9">
        <w:rPr>
          <w:rFonts w:ascii="仿宋" w:eastAsia="仿宋" w:hAnsi="仿宋" w:cs="Times New Roman" w:hint="eastAsia"/>
          <w:color w:val="000000"/>
          <w:sz w:val="30"/>
          <w:szCs w:val="30"/>
        </w:rPr>
        <w:t>（学科）</w:t>
      </w:r>
      <w:r>
        <w:rPr>
          <w:rFonts w:ascii="仿宋" w:eastAsia="仿宋" w:hAnsi="仿宋" w:cs="Times New Roman" w:hint="eastAsia"/>
          <w:color w:val="000000"/>
          <w:sz w:val="30"/>
          <w:szCs w:val="30"/>
        </w:rPr>
        <w:t>课程与教学论（2学分）、教育研究方法（2学分）、青少年心理发展与教育（2学分）。</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根据《教育部 国家发展改革委 财政部关于加快新时代研究生教育改革发展的意见》，论文写作与学术规范作为研究生学科基础课，由各培养单位开课，计1学分。同时，把科学精神、学术诚信、伦理道德等作为论文写作与学术规范的授课内容。</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（3）方向必修课（不少于10学分）</w:t>
      </w:r>
    </w:p>
    <w:p w:rsidR="00CF00DC"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方向必修课程指用于某</w:t>
      </w:r>
      <w:proofErr w:type="gramStart"/>
      <w:r>
        <w:rPr>
          <w:rFonts w:ascii="仿宋" w:eastAsia="仿宋" w:hAnsi="仿宋" w:cs="Times New Roman" w:hint="eastAsia"/>
          <w:color w:val="000000"/>
          <w:sz w:val="30"/>
          <w:szCs w:val="30"/>
        </w:rPr>
        <w:t>一培养</w:t>
      </w:r>
      <w:proofErr w:type="gramEnd"/>
      <w:r>
        <w:rPr>
          <w:rFonts w:ascii="仿宋" w:eastAsia="仿宋" w:hAnsi="仿宋" w:cs="Times New Roman" w:hint="eastAsia"/>
          <w:color w:val="000000"/>
          <w:sz w:val="30"/>
          <w:szCs w:val="30"/>
        </w:rPr>
        <w:t>领域（方向）专属的课程，各领域（方向）须</w:t>
      </w:r>
      <w:proofErr w:type="gramStart"/>
      <w:r>
        <w:rPr>
          <w:rFonts w:ascii="仿宋" w:eastAsia="仿宋" w:hAnsi="仿宋" w:cs="Times New Roman" w:hint="eastAsia"/>
          <w:color w:val="000000"/>
          <w:sz w:val="30"/>
          <w:szCs w:val="30"/>
        </w:rPr>
        <w:t>参照教指委</w:t>
      </w:r>
      <w:proofErr w:type="gramEnd"/>
      <w:r>
        <w:rPr>
          <w:rFonts w:ascii="仿宋" w:eastAsia="仿宋" w:hAnsi="仿宋" w:cs="Times New Roman" w:hint="eastAsia"/>
          <w:color w:val="000000"/>
          <w:sz w:val="30"/>
          <w:szCs w:val="30"/>
        </w:rPr>
        <w:t>指导性培养方案中专业必修课进行设置，其中自设课程由各培养单位根据学科特色自行设置，要体现本科学专业特色和本专业教育教学能力，学分原则上不少于</w:t>
      </w:r>
      <w:proofErr w:type="gramStart"/>
      <w:r>
        <w:rPr>
          <w:rFonts w:ascii="仿宋" w:eastAsia="仿宋" w:hAnsi="仿宋" w:cs="Times New Roman" w:hint="eastAsia"/>
          <w:color w:val="000000"/>
          <w:sz w:val="30"/>
          <w:szCs w:val="30"/>
        </w:rPr>
        <w:t>教指导委</w:t>
      </w:r>
      <w:proofErr w:type="gramEnd"/>
      <w:r>
        <w:rPr>
          <w:rFonts w:ascii="仿宋" w:eastAsia="仿宋" w:hAnsi="仿宋" w:cs="Times New Roman" w:hint="eastAsia"/>
          <w:color w:val="000000"/>
          <w:sz w:val="30"/>
          <w:szCs w:val="30"/>
        </w:rPr>
        <w:t>指导性培养方案的最低学分要求。</w:t>
      </w:r>
    </w:p>
    <w:p w:rsidR="008C0D86" w:rsidRDefault="00152DCD" w:rsidP="00CF00DC">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（4）选修课程（不少于6学分）</w:t>
      </w:r>
    </w:p>
    <w:p w:rsidR="00D00AEF" w:rsidRDefault="00152DCD" w:rsidP="004B0E49">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选修课为扩展、加深教育硕士学科教育与专业的课程。各</w:t>
      </w:r>
      <w:r w:rsidR="00D00AEF">
        <w:rPr>
          <w:rFonts w:ascii="仿宋" w:eastAsia="仿宋" w:hAnsi="仿宋" w:cs="Times New Roman" w:hint="eastAsia"/>
          <w:color w:val="000000"/>
          <w:sz w:val="30"/>
          <w:szCs w:val="30"/>
        </w:rPr>
        <w:t>领域（方向）要</w:t>
      </w:r>
      <w:proofErr w:type="gramStart"/>
      <w:r w:rsidR="00D00AEF">
        <w:rPr>
          <w:rFonts w:ascii="仿宋" w:eastAsia="仿宋" w:hAnsi="仿宋" w:cs="Times New Roman" w:hint="eastAsia"/>
          <w:color w:val="000000"/>
          <w:sz w:val="30"/>
          <w:szCs w:val="30"/>
        </w:rPr>
        <w:t>参照</w:t>
      </w:r>
      <w:r>
        <w:rPr>
          <w:rFonts w:ascii="仿宋" w:eastAsia="仿宋" w:hAnsi="仿宋" w:cs="Times New Roman" w:hint="eastAsia"/>
          <w:color w:val="000000"/>
          <w:sz w:val="30"/>
          <w:szCs w:val="30"/>
        </w:rPr>
        <w:t>教指委</w:t>
      </w:r>
      <w:proofErr w:type="gramEnd"/>
      <w:r>
        <w:rPr>
          <w:rFonts w:ascii="仿宋" w:eastAsia="仿宋" w:hAnsi="仿宋" w:cs="Times New Roman" w:hint="eastAsia"/>
          <w:color w:val="000000"/>
          <w:sz w:val="30"/>
          <w:szCs w:val="30"/>
        </w:rPr>
        <w:t>指导性培养方案中的专业选修课，</w:t>
      </w:r>
      <w:r w:rsidR="004B0E49">
        <w:rPr>
          <w:rFonts w:ascii="仿宋" w:eastAsia="仿宋" w:hAnsi="仿宋" w:cs="Times New Roman" w:hint="eastAsia"/>
          <w:color w:val="000000"/>
          <w:sz w:val="30"/>
          <w:szCs w:val="30"/>
        </w:rPr>
        <w:t>具体类别有：</w:t>
      </w:r>
    </w:p>
    <w:p w:rsidR="008C0D86" w:rsidRPr="00D00AEF" w:rsidRDefault="00152DCD"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专业理论知识类课程</w:t>
      </w:r>
    </w:p>
    <w:p w:rsidR="008C0D86" w:rsidRPr="00D00AEF" w:rsidRDefault="00152DCD"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教学专业技能类课程</w:t>
      </w:r>
    </w:p>
    <w:p w:rsidR="008C0D86" w:rsidRPr="00D00AEF" w:rsidRDefault="00160D8B"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教</w:t>
      </w:r>
      <w:r w:rsidR="00152DCD" w:rsidRPr="00D00AEF">
        <w:rPr>
          <w:rFonts w:ascii="仿宋" w:eastAsia="仿宋" w:hAnsi="仿宋" w:cs="Times New Roman" w:hint="eastAsia"/>
          <w:color w:val="000000"/>
          <w:sz w:val="30"/>
          <w:szCs w:val="30"/>
        </w:rPr>
        <w:t>育教学管理类课程</w:t>
      </w:r>
    </w:p>
    <w:p w:rsidR="00160D8B" w:rsidRPr="00D00AEF" w:rsidRDefault="00160D8B"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信息技术应用类课程（职业技术教育领域必选）</w:t>
      </w:r>
    </w:p>
    <w:p w:rsidR="00160D8B" w:rsidRPr="00D00AEF" w:rsidRDefault="00160D8B"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班主任与班级管理类课程（职业技术教育领域必选）</w:t>
      </w:r>
    </w:p>
    <w:p w:rsidR="00160D8B" w:rsidRPr="00D00AEF" w:rsidRDefault="00160D8B" w:rsidP="00D00AEF">
      <w:pPr>
        <w:pStyle w:val="a6"/>
        <w:numPr>
          <w:ilvl w:val="0"/>
          <w:numId w:val="4"/>
        </w:numPr>
        <w:spacing w:line="500" w:lineRule="exact"/>
        <w:ind w:firstLineChars="0"/>
        <w:rPr>
          <w:rFonts w:ascii="仿宋" w:eastAsia="仿宋" w:hAnsi="仿宋" w:cs="Times New Roman"/>
          <w:color w:val="000000"/>
          <w:sz w:val="30"/>
          <w:szCs w:val="30"/>
        </w:rPr>
      </w:pPr>
      <w:r w:rsidRPr="00D00AEF">
        <w:rPr>
          <w:rFonts w:ascii="仿宋" w:eastAsia="仿宋" w:hAnsi="仿宋" w:cs="Times New Roman" w:hint="eastAsia"/>
          <w:color w:val="000000"/>
          <w:sz w:val="30"/>
          <w:szCs w:val="30"/>
        </w:rPr>
        <w:t>教育政策类课程（职业技术教育领域必选）</w:t>
      </w:r>
    </w:p>
    <w:p w:rsidR="00160D8B" w:rsidRPr="00D00AEF" w:rsidRDefault="00D00AEF" w:rsidP="00D00AEF">
      <w:pPr>
        <w:pStyle w:val="a6"/>
        <w:spacing w:line="500" w:lineRule="exact"/>
        <w:ind w:leftChars="143" w:left="300" w:firstLineChars="100" w:firstLine="300"/>
        <w:rPr>
          <w:rFonts w:ascii="仿宋" w:eastAsia="仿宋" w:hAnsi="仿宋" w:cs="Times New Roman"/>
          <w:color w:val="000000"/>
          <w:sz w:val="30"/>
          <w:szCs w:val="30"/>
        </w:rPr>
      </w:pPr>
      <w:r>
        <w:rPr>
          <w:rFonts w:ascii="仿宋" w:eastAsia="仿宋" w:hAnsi="仿宋" w:cs="Times New Roman" w:hint="eastAsia"/>
          <w:color w:val="000000"/>
          <w:sz w:val="30"/>
          <w:szCs w:val="30"/>
        </w:rPr>
        <w:t>⑦</w:t>
      </w:r>
      <w:r w:rsidR="00160D8B" w:rsidRPr="00D00AEF">
        <w:rPr>
          <w:rFonts w:ascii="仿宋" w:eastAsia="仿宋" w:hAnsi="仿宋" w:cs="Times New Roman" w:hint="eastAsia"/>
          <w:color w:val="000000"/>
          <w:sz w:val="30"/>
          <w:szCs w:val="30"/>
        </w:rPr>
        <w:t>行业技术技能类课程（职业技术教育领域必选）</w:t>
      </w:r>
    </w:p>
    <w:p w:rsidR="004B0E49" w:rsidRPr="004B0E49" w:rsidRDefault="004B0E49" w:rsidP="004B0E49">
      <w:pPr>
        <w:spacing w:line="500" w:lineRule="exact"/>
        <w:ind w:firstLineChars="200" w:firstLine="600"/>
        <w:rPr>
          <w:rFonts w:ascii="仿宋" w:eastAsia="仿宋" w:hAnsi="仿宋" w:cs="Times New Roman"/>
          <w:color w:val="000000"/>
          <w:sz w:val="30"/>
          <w:szCs w:val="30"/>
        </w:rPr>
      </w:pPr>
      <w:r w:rsidRPr="004B0E49">
        <w:rPr>
          <w:rFonts w:ascii="仿宋" w:eastAsia="仿宋" w:hAnsi="仿宋" w:cs="Times New Roman" w:hint="eastAsia"/>
          <w:color w:val="000000"/>
          <w:sz w:val="30"/>
          <w:szCs w:val="30"/>
        </w:rPr>
        <w:t>每一类专业选修课至少设置2门课程，每门课程1-2学分。</w:t>
      </w:r>
      <w:r w:rsidRPr="004B0E49">
        <w:rPr>
          <w:rFonts w:ascii="仿宋" w:eastAsia="仿宋" w:hAnsi="仿宋" w:cs="Times New Roman" w:hint="eastAsia"/>
          <w:color w:val="000000"/>
          <w:sz w:val="30"/>
          <w:szCs w:val="30"/>
        </w:rPr>
        <w:lastRenderedPageBreak/>
        <w:t>实际课程开课，视课程建设与学生选课情况而定。</w:t>
      </w:r>
    </w:p>
    <w:p w:rsidR="008C0D86" w:rsidRDefault="00152DCD">
      <w:pPr>
        <w:numPr>
          <w:ilvl w:val="0"/>
          <w:numId w:val="2"/>
        </w:num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实践教学（8学分）</w:t>
      </w:r>
    </w:p>
    <w:p w:rsidR="008C0D86" w:rsidRPr="000447EE" w:rsidRDefault="00152DCD">
      <w:pPr>
        <w:spacing w:line="500" w:lineRule="exact"/>
        <w:ind w:firstLineChars="200" w:firstLine="600"/>
        <w:rPr>
          <w:rFonts w:ascii="Calibri" w:eastAsia="仿宋" w:hAnsi="Calibri" w:cs="Calibri"/>
          <w:color w:val="000000"/>
          <w:sz w:val="30"/>
          <w:szCs w:val="30"/>
        </w:rPr>
      </w:pPr>
      <w:r>
        <w:rPr>
          <w:rFonts w:ascii="Calibri" w:eastAsia="仿宋" w:hAnsi="Calibri" w:cs="Calibri" w:hint="eastAsia"/>
          <w:color w:val="000000"/>
          <w:sz w:val="30"/>
          <w:szCs w:val="30"/>
        </w:rPr>
        <w:t>校内实训（</w:t>
      </w:r>
      <w:r>
        <w:rPr>
          <w:rFonts w:ascii="Calibri" w:eastAsia="仿宋" w:hAnsi="Calibri" w:cs="Calibri" w:hint="eastAsia"/>
          <w:color w:val="000000"/>
          <w:sz w:val="30"/>
          <w:szCs w:val="30"/>
        </w:rPr>
        <w:t>2</w:t>
      </w:r>
      <w:r w:rsidR="00E15C39">
        <w:rPr>
          <w:rFonts w:ascii="Calibri" w:eastAsia="仿宋" w:hAnsi="Calibri" w:cs="Calibri" w:hint="eastAsia"/>
          <w:color w:val="000000"/>
          <w:sz w:val="30"/>
          <w:szCs w:val="30"/>
        </w:rPr>
        <w:t>学分）：包括教学技能训练、微格教学、课例分析等，</w:t>
      </w:r>
      <w:r>
        <w:rPr>
          <w:rFonts w:ascii="Calibri" w:eastAsia="仿宋" w:hAnsi="Calibri" w:cs="Calibri" w:hint="eastAsia"/>
          <w:color w:val="000000"/>
          <w:sz w:val="30"/>
          <w:szCs w:val="30"/>
        </w:rPr>
        <w:t>校外实践（</w:t>
      </w:r>
      <w:r>
        <w:rPr>
          <w:rFonts w:ascii="Calibri" w:eastAsia="仿宋" w:hAnsi="Calibri" w:cs="Calibri" w:hint="eastAsia"/>
          <w:color w:val="000000"/>
          <w:sz w:val="30"/>
          <w:szCs w:val="30"/>
        </w:rPr>
        <w:t>6</w:t>
      </w:r>
      <w:r>
        <w:rPr>
          <w:rFonts w:ascii="Calibri" w:eastAsia="仿宋" w:hAnsi="Calibri" w:cs="Calibri" w:hint="eastAsia"/>
          <w:color w:val="000000"/>
          <w:sz w:val="30"/>
          <w:szCs w:val="30"/>
        </w:rPr>
        <w:t>学分）：包括教育见习（</w:t>
      </w:r>
      <w:r>
        <w:rPr>
          <w:rFonts w:ascii="Calibri" w:eastAsia="仿宋" w:hAnsi="Calibri" w:cs="Calibri" w:hint="eastAsia"/>
          <w:color w:val="000000"/>
          <w:sz w:val="30"/>
          <w:szCs w:val="30"/>
        </w:rPr>
        <w:t>1</w:t>
      </w:r>
      <w:r>
        <w:rPr>
          <w:rFonts w:ascii="Calibri" w:eastAsia="仿宋" w:hAnsi="Calibri" w:cs="Calibri" w:hint="eastAsia"/>
          <w:color w:val="000000"/>
          <w:sz w:val="30"/>
          <w:szCs w:val="30"/>
        </w:rPr>
        <w:t>学分）、教育实习（</w:t>
      </w:r>
      <w:r>
        <w:rPr>
          <w:rFonts w:ascii="Calibri" w:eastAsia="仿宋" w:hAnsi="Calibri" w:cs="Calibri" w:hint="eastAsia"/>
          <w:color w:val="000000"/>
          <w:sz w:val="30"/>
          <w:szCs w:val="30"/>
        </w:rPr>
        <w:t>4</w:t>
      </w:r>
      <w:r>
        <w:rPr>
          <w:rFonts w:ascii="Calibri" w:eastAsia="仿宋" w:hAnsi="Calibri" w:cs="Calibri" w:hint="eastAsia"/>
          <w:color w:val="000000"/>
          <w:sz w:val="30"/>
          <w:szCs w:val="30"/>
        </w:rPr>
        <w:t>学分）、教育研习（</w:t>
      </w:r>
      <w:r>
        <w:rPr>
          <w:rFonts w:ascii="Calibri" w:eastAsia="仿宋" w:hAnsi="Calibri" w:cs="Calibri" w:hint="eastAsia"/>
          <w:color w:val="000000"/>
          <w:sz w:val="30"/>
          <w:szCs w:val="30"/>
        </w:rPr>
        <w:t>1</w:t>
      </w:r>
      <w:r w:rsidR="00E15C39">
        <w:rPr>
          <w:rFonts w:ascii="Calibri" w:eastAsia="仿宋" w:hAnsi="Calibri" w:cs="Calibri" w:hint="eastAsia"/>
          <w:color w:val="000000"/>
          <w:sz w:val="30"/>
          <w:szCs w:val="30"/>
        </w:rPr>
        <w:t>学分）等</w:t>
      </w:r>
      <w:r w:rsidR="00E15C39" w:rsidRPr="000447EE">
        <w:rPr>
          <w:rFonts w:ascii="Calibri" w:eastAsia="仿宋" w:hAnsi="Calibri" w:cs="Calibri" w:hint="eastAsia"/>
          <w:color w:val="000000"/>
          <w:sz w:val="30"/>
          <w:szCs w:val="30"/>
        </w:rPr>
        <w:t>。</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（6）补修课程</w:t>
      </w:r>
    </w:p>
    <w:p w:rsidR="008C0D86" w:rsidRPr="000E1A67" w:rsidRDefault="00152DCD">
      <w:pPr>
        <w:spacing w:line="500" w:lineRule="exact"/>
        <w:ind w:firstLineChars="200" w:firstLine="600"/>
        <w:jc w:val="left"/>
        <w:rPr>
          <w:rFonts w:ascii="仿宋" w:eastAsia="仿宋" w:hAnsi="仿宋" w:cs="Times New Roman"/>
          <w:color w:val="000000"/>
          <w:sz w:val="30"/>
          <w:szCs w:val="30"/>
        </w:rPr>
      </w:pPr>
      <w:r>
        <w:rPr>
          <w:rFonts w:ascii="仿宋" w:eastAsia="仿宋" w:hAnsi="仿宋" w:cs="Times New Roman" w:hint="eastAsia"/>
          <w:color w:val="000000"/>
          <w:sz w:val="30"/>
          <w:szCs w:val="30"/>
        </w:rPr>
        <w:t>对于非师范专业或跨学科考入的教育硕士，为弥补知识结构缺陷，须补修所攻读</w:t>
      </w:r>
      <w:r w:rsidR="0075498E">
        <w:rPr>
          <w:rFonts w:ascii="仿宋" w:eastAsia="仿宋" w:hAnsi="仿宋" w:cs="Times New Roman" w:hint="eastAsia"/>
          <w:color w:val="000000"/>
          <w:sz w:val="30"/>
          <w:szCs w:val="30"/>
        </w:rPr>
        <w:t>领域（方向）的主干课程。</w:t>
      </w:r>
      <w:r w:rsidR="0075498E" w:rsidRPr="000E1A67">
        <w:rPr>
          <w:rFonts w:ascii="仿宋" w:eastAsia="仿宋" w:hAnsi="仿宋" w:cs="Times New Roman" w:hint="eastAsia"/>
          <w:color w:val="000000"/>
          <w:sz w:val="30"/>
          <w:szCs w:val="30"/>
        </w:rPr>
        <w:t>非师范专业毕业生应补修教师教育相关课程</w:t>
      </w:r>
      <w:r w:rsidR="00D62DD9" w:rsidRPr="000E1A67">
        <w:rPr>
          <w:rFonts w:ascii="仿宋" w:eastAsia="仿宋" w:hAnsi="仿宋" w:cs="Times New Roman" w:hint="eastAsia"/>
          <w:color w:val="000000"/>
          <w:sz w:val="30"/>
          <w:szCs w:val="30"/>
        </w:rPr>
        <w:t>，如教育学、心理学等</w:t>
      </w:r>
      <w:r w:rsidR="002F289D" w:rsidRPr="000E1A67">
        <w:rPr>
          <w:rFonts w:ascii="仿宋" w:eastAsia="仿宋" w:hAnsi="仿宋" w:cs="Times New Roman" w:hint="eastAsia"/>
          <w:color w:val="000000"/>
          <w:sz w:val="30"/>
          <w:szCs w:val="30"/>
        </w:rPr>
        <w:t>，</w:t>
      </w:r>
      <w:r w:rsidRPr="000E1A67">
        <w:rPr>
          <w:rFonts w:ascii="仿宋" w:eastAsia="仿宋" w:hAnsi="仿宋" w:cs="Times New Roman" w:hint="eastAsia"/>
          <w:color w:val="000000"/>
          <w:sz w:val="30"/>
          <w:szCs w:val="30"/>
        </w:rPr>
        <w:t>跨专业毕业生应补修学科专业课程</w:t>
      </w:r>
      <w:r w:rsidR="002F289D" w:rsidRPr="000E1A67">
        <w:rPr>
          <w:rFonts w:ascii="仿宋" w:eastAsia="仿宋" w:hAnsi="仿宋" w:cs="Times New Roman" w:hint="eastAsia"/>
          <w:color w:val="000000"/>
          <w:sz w:val="30"/>
          <w:szCs w:val="30"/>
        </w:rPr>
        <w:t>，</w:t>
      </w:r>
      <w:r w:rsidR="007D5955" w:rsidRPr="000E1A67">
        <w:rPr>
          <w:rFonts w:ascii="仿宋" w:eastAsia="仿宋" w:hAnsi="仿宋" w:cs="Times New Roman" w:hint="eastAsia"/>
          <w:color w:val="000000"/>
          <w:sz w:val="30"/>
          <w:szCs w:val="30"/>
        </w:rPr>
        <w:t>具体课程由导师和培养单位定。</w:t>
      </w:r>
      <w:r w:rsidRPr="000E1A67">
        <w:rPr>
          <w:rFonts w:ascii="仿宋" w:eastAsia="仿宋" w:hAnsi="仿宋" w:cs="Times New Roman" w:hint="eastAsia"/>
          <w:color w:val="000000"/>
          <w:sz w:val="30"/>
          <w:szCs w:val="30"/>
        </w:rPr>
        <w:t>补修课程合格</w:t>
      </w:r>
      <w:r w:rsidR="00352D2C" w:rsidRPr="000E1A67">
        <w:rPr>
          <w:rFonts w:ascii="仿宋" w:eastAsia="仿宋" w:hAnsi="仿宋" w:cs="Times New Roman" w:hint="eastAsia"/>
          <w:color w:val="000000"/>
          <w:sz w:val="30"/>
          <w:szCs w:val="30"/>
        </w:rPr>
        <w:t>方可进入教育实习环节，补修</w:t>
      </w:r>
      <w:r w:rsidRPr="000E1A67">
        <w:rPr>
          <w:rFonts w:ascii="仿宋" w:eastAsia="仿宋" w:hAnsi="仿宋" w:cs="Times New Roman" w:hint="eastAsia"/>
          <w:color w:val="000000"/>
          <w:sz w:val="30"/>
          <w:szCs w:val="30"/>
        </w:rPr>
        <w:t>成绩及学分记录在成绩单上，</w:t>
      </w:r>
      <w:r w:rsidR="00F057BD" w:rsidRPr="000E1A67">
        <w:rPr>
          <w:rFonts w:ascii="仿宋" w:eastAsia="仿宋" w:hAnsi="仿宋" w:cs="Times New Roman" w:hint="eastAsia"/>
          <w:color w:val="000000"/>
          <w:sz w:val="30"/>
          <w:szCs w:val="30"/>
        </w:rPr>
        <w:t>补修课程纳入中期考核，</w:t>
      </w:r>
      <w:r w:rsidR="00D021F5">
        <w:rPr>
          <w:rFonts w:ascii="仿宋" w:eastAsia="仿宋" w:hAnsi="仿宋" w:cs="Times New Roman" w:hint="eastAsia"/>
          <w:color w:val="000000"/>
          <w:sz w:val="30"/>
          <w:szCs w:val="30"/>
        </w:rPr>
        <w:t>但不计</w:t>
      </w:r>
      <w:proofErr w:type="gramStart"/>
      <w:r w:rsidR="00D021F5">
        <w:rPr>
          <w:rFonts w:ascii="仿宋" w:eastAsia="仿宋" w:hAnsi="仿宋" w:cs="Times New Roman" w:hint="eastAsia"/>
          <w:color w:val="000000"/>
          <w:sz w:val="30"/>
          <w:szCs w:val="30"/>
        </w:rPr>
        <w:t>入毕业</w:t>
      </w:r>
      <w:proofErr w:type="gramEnd"/>
      <w:r w:rsidRPr="000E1A67">
        <w:rPr>
          <w:rFonts w:ascii="仿宋" w:eastAsia="仿宋" w:hAnsi="仿宋" w:cs="Times New Roman" w:hint="eastAsia"/>
          <w:color w:val="000000"/>
          <w:sz w:val="30"/>
          <w:szCs w:val="30"/>
        </w:rPr>
        <w:t>学分要求内。</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（7）课程评价标准</w:t>
      </w:r>
    </w:p>
    <w:p w:rsidR="00245FCA" w:rsidRDefault="00152DCD">
      <w:pPr>
        <w:spacing w:line="500" w:lineRule="exact"/>
        <w:ind w:firstLineChars="200" w:firstLine="600"/>
        <w:rPr>
          <w:rFonts w:ascii="仿宋" w:eastAsia="仿宋" w:hAnsi="仿宋" w:cs="Times New Roman"/>
          <w:color w:val="000000"/>
          <w:sz w:val="30"/>
          <w:szCs w:val="30"/>
        </w:rPr>
      </w:pPr>
      <w:r w:rsidRPr="000E1A67">
        <w:rPr>
          <w:rFonts w:ascii="仿宋" w:eastAsia="仿宋" w:hAnsi="仿宋" w:cs="Times New Roman" w:hint="eastAsia"/>
          <w:color w:val="000000"/>
          <w:sz w:val="30"/>
          <w:szCs w:val="30"/>
        </w:rPr>
        <w:t>完善课程评价标准，课程考核方式应以考试和考查相结合，</w:t>
      </w:r>
      <w:r w:rsidR="0044170E" w:rsidRPr="000E1A67">
        <w:rPr>
          <w:rFonts w:ascii="仿宋" w:eastAsia="仿宋" w:hAnsi="仿宋" w:cs="Times New Roman" w:hint="eastAsia"/>
          <w:color w:val="000000"/>
          <w:sz w:val="30"/>
          <w:szCs w:val="30"/>
        </w:rPr>
        <w:t>考试和考查的要求和占比由各培养单位确定</w:t>
      </w:r>
      <w:r w:rsidR="00AC4ECD" w:rsidRPr="000E1A67">
        <w:rPr>
          <w:rFonts w:ascii="仿宋" w:eastAsia="仿宋" w:hAnsi="仿宋" w:cs="Times New Roman" w:hint="eastAsia"/>
          <w:color w:val="000000"/>
          <w:sz w:val="30"/>
          <w:szCs w:val="30"/>
        </w:rPr>
        <w:t>，学科基础课和方向必修课考试科目原则上不少于20%</w:t>
      </w:r>
      <w:r w:rsidR="0044170E" w:rsidRPr="000E1A67">
        <w:rPr>
          <w:rFonts w:ascii="仿宋" w:eastAsia="仿宋" w:hAnsi="仿宋" w:cs="Times New Roman" w:hint="eastAsia"/>
          <w:color w:val="000000"/>
          <w:sz w:val="30"/>
          <w:szCs w:val="30"/>
        </w:rPr>
        <w:t>。</w:t>
      </w:r>
      <w:r>
        <w:rPr>
          <w:rFonts w:ascii="仿宋" w:eastAsia="仿宋" w:hAnsi="仿宋" w:cs="Times New Roman" w:hint="eastAsia"/>
          <w:color w:val="000000"/>
          <w:sz w:val="30"/>
          <w:szCs w:val="30"/>
        </w:rPr>
        <w:t>根据教师职业能力需求，注重培养过程性考核和能力考核，重点考察教育硕士运用基本理论和专业技能解决实际问题的能力和水平，积极推进教育硕士课程与教师职业评价标准有机衔接。</w:t>
      </w:r>
    </w:p>
    <w:p w:rsidR="000303A0" w:rsidRPr="000E1A67" w:rsidRDefault="00245FCA">
      <w:pPr>
        <w:spacing w:line="500" w:lineRule="exact"/>
        <w:ind w:firstLineChars="200" w:firstLine="600"/>
        <w:rPr>
          <w:rFonts w:ascii="仿宋" w:eastAsia="仿宋" w:hAnsi="仿宋" w:cs="Times New Roman"/>
          <w:color w:val="000000"/>
          <w:sz w:val="30"/>
          <w:szCs w:val="30"/>
        </w:rPr>
      </w:pPr>
      <w:r w:rsidRPr="000E1A67">
        <w:rPr>
          <w:rFonts w:ascii="仿宋" w:eastAsia="仿宋" w:hAnsi="仿宋" w:cs="Times New Roman" w:hint="eastAsia"/>
          <w:color w:val="000000"/>
          <w:sz w:val="30"/>
          <w:szCs w:val="30"/>
        </w:rPr>
        <w:t>各培养单位根据课程要求，对平时成绩和总成绩的占比要给予明确规定，规范总成绩的构成和标准。</w:t>
      </w:r>
      <w:r w:rsidR="000303A0" w:rsidRPr="000E1A67">
        <w:rPr>
          <w:rFonts w:ascii="仿宋" w:eastAsia="仿宋" w:hAnsi="仿宋" w:cs="Times New Roman" w:hint="eastAsia"/>
          <w:color w:val="000000"/>
          <w:sz w:val="30"/>
          <w:szCs w:val="30"/>
        </w:rPr>
        <w:t>为鼓励教育硕士共享课程资源，省内相关高校相近课程可以互认学分，须学前提出申请，学后提供证明。</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3.课程教学要求</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课程教学一般在第一学年内完成。课程教学要重视理论与实践相结合，可采用教师讲授、课程参与、案例教学、小组合作学习、模拟教学等方式。课程教学内容应与课程</w:t>
      </w:r>
      <w:proofErr w:type="gramStart"/>
      <w:r>
        <w:rPr>
          <w:rFonts w:ascii="仿宋" w:eastAsia="仿宋" w:hAnsi="仿宋" w:cs="Times New Roman" w:hint="eastAsia"/>
          <w:color w:val="000000"/>
          <w:sz w:val="30"/>
          <w:szCs w:val="30"/>
        </w:rPr>
        <w:t>思政有机</w:t>
      </w:r>
      <w:proofErr w:type="gramEnd"/>
      <w:r>
        <w:rPr>
          <w:rFonts w:ascii="仿宋" w:eastAsia="仿宋" w:hAnsi="仿宋" w:cs="Times New Roman" w:hint="eastAsia"/>
          <w:color w:val="000000"/>
          <w:sz w:val="30"/>
          <w:szCs w:val="30"/>
        </w:rPr>
        <w:t>融合，并</w:t>
      </w:r>
      <w:r>
        <w:rPr>
          <w:rFonts w:ascii="仿宋" w:eastAsia="仿宋" w:hAnsi="仿宋" w:cs="Times New Roman" w:hint="eastAsia"/>
          <w:color w:val="000000"/>
          <w:sz w:val="30"/>
          <w:szCs w:val="30"/>
        </w:rPr>
        <w:lastRenderedPageBreak/>
        <w:t>密切结合基础教育发展需求和实际应用，体现前沿性和实用性。</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（1）课程思政</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课程设计上应结合课程性质、教学内容和特点，开展“课程思政”教学设计，提炼课程中蕴含的思想、文化和价值等育人因素，有机融入课程教学，充分发挥</w:t>
      </w:r>
      <w:proofErr w:type="gramStart"/>
      <w:r>
        <w:rPr>
          <w:rFonts w:ascii="仿宋" w:eastAsia="仿宋" w:hAnsi="仿宋" w:cs="Times New Roman" w:hint="eastAsia"/>
          <w:color w:val="000000"/>
          <w:sz w:val="30"/>
          <w:szCs w:val="30"/>
        </w:rPr>
        <w:t>课程思政的</w:t>
      </w:r>
      <w:proofErr w:type="gramEnd"/>
      <w:r>
        <w:rPr>
          <w:rFonts w:ascii="仿宋" w:eastAsia="仿宋" w:hAnsi="仿宋" w:cs="Times New Roman" w:hint="eastAsia"/>
          <w:color w:val="000000"/>
          <w:sz w:val="30"/>
          <w:szCs w:val="30"/>
        </w:rPr>
        <w:t>隐性教育和引领作用，与思想政治理论课形成协同育人效应。</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（2）案例教学</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课程教学中要注重案例教学的使用与开发建设，应对案例教学在课程资源建设与教学方式上的应用提出明确的要求，加强案例库的建设和应用，有一定数量的课程使用案例教学，并写入培养方案中。各领域（方向）应有一定数量的案例入库中国专业学位教学案例中心</w:t>
      </w:r>
      <w:proofErr w:type="gramStart"/>
      <w:r>
        <w:rPr>
          <w:rFonts w:ascii="仿宋" w:eastAsia="仿宋" w:hAnsi="仿宋" w:cs="Times New Roman" w:hint="eastAsia"/>
          <w:color w:val="000000"/>
          <w:sz w:val="30"/>
          <w:szCs w:val="30"/>
        </w:rPr>
        <w:t>或教指委</w:t>
      </w:r>
      <w:proofErr w:type="gramEnd"/>
      <w:r>
        <w:rPr>
          <w:rFonts w:ascii="仿宋" w:eastAsia="仿宋" w:hAnsi="仿宋" w:cs="Times New Roman" w:hint="eastAsia"/>
          <w:color w:val="000000"/>
          <w:sz w:val="30"/>
          <w:szCs w:val="30"/>
        </w:rPr>
        <w:t>案例库。</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（3）课程教材</w:t>
      </w:r>
      <w:r w:rsidR="000E1A67">
        <w:rPr>
          <w:rFonts w:ascii="仿宋" w:eastAsia="仿宋" w:hAnsi="仿宋" w:cs="Times New Roman" w:hint="eastAsia"/>
          <w:color w:val="000000"/>
          <w:sz w:val="30"/>
          <w:szCs w:val="30"/>
        </w:rPr>
        <w:t>与教学资源</w:t>
      </w:r>
    </w:p>
    <w:p w:rsidR="000E1A67" w:rsidRDefault="000E1A6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鼓励</w:t>
      </w:r>
      <w:r w:rsidR="00152DCD">
        <w:rPr>
          <w:rFonts w:ascii="仿宋" w:eastAsia="仿宋" w:hAnsi="仿宋" w:cs="Times New Roman" w:hint="eastAsia"/>
          <w:color w:val="000000"/>
          <w:sz w:val="30"/>
          <w:szCs w:val="30"/>
        </w:rPr>
        <w:t>各培养单位</w:t>
      </w:r>
      <w:r>
        <w:rPr>
          <w:rFonts w:ascii="仿宋" w:eastAsia="仿宋" w:hAnsi="仿宋" w:cs="Times New Roman" w:hint="eastAsia"/>
          <w:color w:val="000000"/>
          <w:sz w:val="30"/>
          <w:szCs w:val="30"/>
        </w:rPr>
        <w:t>编写教育硕士培养相关的教材，制作教育硕士培养相关的线上课程，具体数量和要求由各培养单位自行确定。</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（4）教学团队</w:t>
      </w:r>
    </w:p>
    <w:p w:rsidR="000E1A67"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各培养单位聘请有丰富经验</w:t>
      </w:r>
      <w:r w:rsidR="00F556B5">
        <w:rPr>
          <w:rFonts w:ascii="仿宋" w:eastAsia="仿宋" w:hAnsi="仿宋" w:cs="Times New Roman" w:hint="eastAsia"/>
          <w:color w:val="000000"/>
          <w:sz w:val="30"/>
          <w:szCs w:val="30"/>
        </w:rPr>
        <w:t>的基础教育专家担任校外导师，组建校内外专业化的教学团队，原则上有一定</w:t>
      </w:r>
      <w:r>
        <w:rPr>
          <w:rFonts w:ascii="仿宋" w:eastAsia="仿宋" w:hAnsi="仿宋" w:cs="Times New Roman" w:hint="eastAsia"/>
          <w:color w:val="000000"/>
          <w:sz w:val="30"/>
          <w:szCs w:val="30"/>
        </w:rPr>
        <w:t>的课程由校内外导师共同完成。</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（5）教学大纲</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培养方案中设置的课程（含校内实训），应编写课程简明教学大纲。无教学大纲的课程不得入库。课程所用使用的教材或教学大纲中所列明的参考书目，应符合上级和学校关于教材、参考书目、参考资料等的使用规定。</w:t>
      </w:r>
    </w:p>
    <w:p w:rsidR="00A723AA" w:rsidRDefault="00A723AA" w:rsidP="00A723AA">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（6）主要文献、书目及刊物</w:t>
      </w:r>
    </w:p>
    <w:p w:rsidR="00A723AA" w:rsidRPr="00A723AA" w:rsidRDefault="00A723AA" w:rsidP="00A723AA">
      <w:pPr>
        <w:spacing w:line="500" w:lineRule="exact"/>
        <w:ind w:firstLineChars="200" w:firstLine="600"/>
        <w:rPr>
          <w:rFonts w:ascii="仿宋" w:eastAsia="仿宋" w:hAnsi="仿宋" w:cs="Times New Roman"/>
          <w:color w:val="000000"/>
          <w:sz w:val="30"/>
          <w:szCs w:val="30"/>
          <w:u w:val="single"/>
        </w:rPr>
      </w:pPr>
      <w:r>
        <w:rPr>
          <w:rFonts w:ascii="仿宋" w:eastAsia="仿宋" w:hAnsi="仿宋" w:cs="Times New Roman" w:hint="eastAsia"/>
          <w:color w:val="000000"/>
          <w:sz w:val="30"/>
          <w:szCs w:val="30"/>
        </w:rPr>
        <w:t>各培养单位在培养方案中应列出反映专业领域（方向）基础理论和研究方法以及</w:t>
      </w:r>
      <w:r w:rsidRPr="00106143">
        <w:rPr>
          <w:rFonts w:ascii="仿宋" w:eastAsia="仿宋" w:hAnsi="仿宋" w:cs="Times New Roman" w:hint="eastAsia"/>
          <w:color w:val="000000"/>
          <w:sz w:val="30"/>
          <w:szCs w:val="30"/>
        </w:rPr>
        <w:t>国内外前沿动态的经典著作、文献、权威刊</w:t>
      </w:r>
      <w:r w:rsidRPr="00106143">
        <w:rPr>
          <w:rFonts w:ascii="仿宋" w:eastAsia="仿宋" w:hAnsi="仿宋" w:cs="Times New Roman" w:hint="eastAsia"/>
          <w:color w:val="000000"/>
          <w:sz w:val="30"/>
          <w:szCs w:val="30"/>
        </w:rPr>
        <w:lastRenderedPageBreak/>
        <w:t>物，及相关行业标准与规范，列出的文献、书目和刊物数量要合理，版本格式要规范。</w:t>
      </w:r>
    </w:p>
    <w:p w:rsidR="008C0D86" w:rsidRDefault="00152DCD">
      <w:pPr>
        <w:numPr>
          <w:ilvl w:val="0"/>
          <w:numId w:val="3"/>
        </w:numPr>
        <w:spacing w:line="500" w:lineRule="exact"/>
        <w:ind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实践教学的实施</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实践教学是教育硕士培养过程的重要环节，通过实践教学提升教育硕士的教学技能，培养教育硕士的职业技能。全日制教育硕士实践教学</w:t>
      </w:r>
      <w:proofErr w:type="gramStart"/>
      <w:r>
        <w:rPr>
          <w:rFonts w:ascii="仿宋" w:eastAsia="仿宋" w:hAnsi="仿宋" w:cs="Times New Roman" w:hint="eastAsia"/>
          <w:color w:val="000000"/>
          <w:sz w:val="30"/>
          <w:szCs w:val="30"/>
        </w:rPr>
        <w:t>参照教指委</w:t>
      </w:r>
      <w:proofErr w:type="gramEnd"/>
      <w:r>
        <w:rPr>
          <w:rFonts w:ascii="仿宋" w:eastAsia="仿宋" w:hAnsi="仿宋" w:cs="Times New Roman" w:hint="eastAsia"/>
          <w:color w:val="000000"/>
          <w:sz w:val="30"/>
          <w:szCs w:val="30"/>
        </w:rPr>
        <w:t>和《华南师范大学全日制教育硕士专业学位研究生实践教学实施办法》</w:t>
      </w:r>
      <w:r w:rsidR="0010215D">
        <w:rPr>
          <w:rFonts w:ascii="仿宋" w:eastAsia="仿宋" w:hAnsi="仿宋" w:cs="Times New Roman" w:hint="eastAsia"/>
          <w:color w:val="000000"/>
          <w:sz w:val="30"/>
          <w:szCs w:val="30"/>
        </w:rPr>
        <w:t>（待发文）</w:t>
      </w:r>
      <w:r>
        <w:rPr>
          <w:rFonts w:ascii="仿宋" w:eastAsia="仿宋" w:hAnsi="仿宋" w:cs="Times New Roman" w:hint="eastAsia"/>
          <w:color w:val="000000"/>
          <w:sz w:val="30"/>
          <w:szCs w:val="30"/>
        </w:rPr>
        <w:t>的要求，非全日制教育硕士可结合工作实际</w:t>
      </w:r>
      <w:proofErr w:type="gramStart"/>
      <w:r>
        <w:rPr>
          <w:rFonts w:ascii="仿宋" w:eastAsia="仿宋" w:hAnsi="仿宋" w:cs="Times New Roman" w:hint="eastAsia"/>
          <w:color w:val="000000"/>
          <w:sz w:val="30"/>
          <w:szCs w:val="30"/>
        </w:rPr>
        <w:t>和教指委</w:t>
      </w:r>
      <w:proofErr w:type="gramEnd"/>
      <w:r>
        <w:rPr>
          <w:rFonts w:ascii="仿宋" w:eastAsia="仿宋" w:hAnsi="仿宋" w:cs="Times New Roman" w:hint="eastAsia"/>
          <w:color w:val="000000"/>
          <w:sz w:val="30"/>
          <w:szCs w:val="30"/>
        </w:rPr>
        <w:t>的要求开展实践。</w:t>
      </w:r>
    </w:p>
    <w:p w:rsidR="00C07DEB" w:rsidRPr="00C07DEB" w:rsidRDefault="00A54E27" w:rsidP="00A54E2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w:t>
      </w:r>
      <w:r w:rsidR="00C07DEB" w:rsidRPr="00C07DEB">
        <w:rPr>
          <w:rFonts w:ascii="仿宋" w:eastAsia="仿宋" w:hAnsi="仿宋" w:cs="Times New Roman" w:hint="eastAsia"/>
          <w:color w:val="000000"/>
          <w:sz w:val="30"/>
          <w:szCs w:val="30"/>
        </w:rPr>
        <w:t>实践教学的要求</w:t>
      </w:r>
    </w:p>
    <w:p w:rsidR="008A7008" w:rsidRDefault="00152DCD" w:rsidP="00A54E27">
      <w:pPr>
        <w:spacing w:line="500" w:lineRule="exact"/>
        <w:ind w:firstLineChars="200" w:firstLine="600"/>
        <w:rPr>
          <w:rFonts w:ascii="仿宋" w:eastAsia="仿宋" w:hAnsi="仿宋" w:cs="Times New Roman"/>
          <w:color w:val="000000"/>
          <w:sz w:val="30"/>
          <w:szCs w:val="30"/>
        </w:rPr>
      </w:pPr>
      <w:r w:rsidRPr="00C07DEB">
        <w:rPr>
          <w:rFonts w:ascii="仿宋" w:eastAsia="仿宋" w:hAnsi="仿宋" w:cs="Times New Roman" w:hint="eastAsia"/>
          <w:color w:val="000000"/>
          <w:sz w:val="30"/>
          <w:szCs w:val="30"/>
        </w:rPr>
        <w:t>实践教学要有明确的目标和具体内容，</w:t>
      </w:r>
      <w:r w:rsidR="00FA62DA" w:rsidRPr="00106143">
        <w:rPr>
          <w:rFonts w:ascii="仿宋" w:eastAsia="仿宋" w:hAnsi="仿宋" w:cs="Times New Roman" w:hint="eastAsia"/>
          <w:color w:val="000000"/>
          <w:sz w:val="30"/>
          <w:szCs w:val="30"/>
        </w:rPr>
        <w:t>实践教学应与学</w:t>
      </w:r>
      <w:r w:rsidR="00106143">
        <w:rPr>
          <w:rFonts w:ascii="仿宋" w:eastAsia="仿宋" w:hAnsi="仿宋" w:cs="Times New Roman" w:hint="eastAsia"/>
          <w:color w:val="000000"/>
          <w:sz w:val="30"/>
          <w:szCs w:val="30"/>
        </w:rPr>
        <w:t>位</w:t>
      </w:r>
      <w:r w:rsidR="00FA62DA" w:rsidRPr="00106143">
        <w:rPr>
          <w:rFonts w:ascii="仿宋" w:eastAsia="仿宋" w:hAnsi="仿宋" w:cs="Times New Roman" w:hint="eastAsia"/>
          <w:color w:val="000000"/>
          <w:sz w:val="30"/>
          <w:szCs w:val="30"/>
        </w:rPr>
        <w:t>论文和职业资格相结合，要</w:t>
      </w:r>
      <w:r w:rsidRPr="00106143">
        <w:rPr>
          <w:rFonts w:ascii="仿宋" w:eastAsia="仿宋" w:hAnsi="仿宋" w:cs="Times New Roman" w:hint="eastAsia"/>
          <w:color w:val="000000"/>
          <w:sz w:val="30"/>
          <w:szCs w:val="30"/>
        </w:rPr>
        <w:t>有完整的管理与评价制度，有序组织实施。</w:t>
      </w:r>
      <w:proofErr w:type="gramStart"/>
      <w:r w:rsidR="00AA5C15">
        <w:rPr>
          <w:rFonts w:ascii="仿宋" w:eastAsia="仿宋" w:hAnsi="仿宋" w:cs="Times New Roman" w:hint="eastAsia"/>
          <w:color w:val="000000"/>
          <w:sz w:val="30"/>
          <w:szCs w:val="30"/>
        </w:rPr>
        <w:t>一训三习要有</w:t>
      </w:r>
      <w:proofErr w:type="gramEnd"/>
      <w:r w:rsidR="00AA5C15">
        <w:rPr>
          <w:rFonts w:ascii="仿宋" w:eastAsia="仿宋" w:hAnsi="仿宋" w:cs="Times New Roman" w:hint="eastAsia"/>
          <w:color w:val="000000"/>
          <w:sz w:val="30"/>
          <w:szCs w:val="30"/>
        </w:rPr>
        <w:t>具体的</w:t>
      </w:r>
      <w:r w:rsidR="005F6D94">
        <w:rPr>
          <w:rFonts w:ascii="仿宋" w:eastAsia="仿宋" w:hAnsi="仿宋" w:cs="Times New Roman" w:hint="eastAsia"/>
          <w:color w:val="000000"/>
          <w:sz w:val="30"/>
          <w:szCs w:val="30"/>
        </w:rPr>
        <w:t>计划</w:t>
      </w:r>
      <w:r w:rsidR="00AA5C15">
        <w:rPr>
          <w:rFonts w:ascii="仿宋" w:eastAsia="仿宋" w:hAnsi="仿宋" w:cs="Times New Roman" w:hint="eastAsia"/>
          <w:color w:val="000000"/>
          <w:sz w:val="30"/>
          <w:szCs w:val="30"/>
        </w:rPr>
        <w:t>方案，校内</w:t>
      </w:r>
      <w:proofErr w:type="gramStart"/>
      <w:r w:rsidR="00AA5C15">
        <w:rPr>
          <w:rFonts w:ascii="仿宋" w:eastAsia="仿宋" w:hAnsi="仿宋" w:cs="Times New Roman" w:hint="eastAsia"/>
          <w:color w:val="000000"/>
          <w:sz w:val="30"/>
          <w:szCs w:val="30"/>
        </w:rPr>
        <w:t>实训还须</w:t>
      </w:r>
      <w:proofErr w:type="gramEnd"/>
      <w:r w:rsidR="00AA5C15">
        <w:rPr>
          <w:rFonts w:ascii="仿宋" w:eastAsia="仿宋" w:hAnsi="仿宋" w:cs="Times New Roman" w:hint="eastAsia"/>
          <w:color w:val="000000"/>
          <w:sz w:val="30"/>
          <w:szCs w:val="30"/>
        </w:rPr>
        <w:t>有相应的教学大纲。</w:t>
      </w:r>
      <w:r w:rsidRPr="00C07DEB">
        <w:rPr>
          <w:rFonts w:ascii="仿宋" w:eastAsia="仿宋" w:hAnsi="仿宋" w:cs="Times New Roman" w:hint="eastAsia"/>
          <w:color w:val="000000"/>
          <w:sz w:val="30"/>
          <w:szCs w:val="30"/>
        </w:rPr>
        <w:t>各培养单位应制</w:t>
      </w:r>
      <w:proofErr w:type="gramStart"/>
      <w:r w:rsidRPr="00C07DEB">
        <w:rPr>
          <w:rFonts w:ascii="仿宋" w:eastAsia="仿宋" w:hAnsi="仿宋" w:cs="Times New Roman" w:hint="eastAsia"/>
          <w:color w:val="000000"/>
          <w:sz w:val="30"/>
          <w:szCs w:val="30"/>
        </w:rPr>
        <w:t>定符合</w:t>
      </w:r>
      <w:proofErr w:type="gramEnd"/>
      <w:r w:rsidRPr="00C07DEB">
        <w:rPr>
          <w:rFonts w:ascii="仿宋" w:eastAsia="仿宋" w:hAnsi="仿宋" w:cs="Times New Roman" w:hint="eastAsia"/>
          <w:color w:val="000000"/>
          <w:sz w:val="30"/>
          <w:szCs w:val="30"/>
        </w:rPr>
        <w:t>专业领域（方向）的专业实践管理</w:t>
      </w:r>
      <w:r w:rsidR="00287191" w:rsidRPr="00C07DEB">
        <w:rPr>
          <w:rFonts w:ascii="仿宋" w:eastAsia="仿宋" w:hAnsi="仿宋" w:cs="Times New Roman" w:hint="eastAsia"/>
          <w:color w:val="000000"/>
          <w:sz w:val="30"/>
          <w:szCs w:val="30"/>
        </w:rPr>
        <w:t>制度</w:t>
      </w:r>
      <w:r w:rsidR="00AA5C15">
        <w:rPr>
          <w:rFonts w:ascii="仿宋" w:eastAsia="仿宋" w:hAnsi="仿宋" w:cs="Times New Roman" w:hint="eastAsia"/>
          <w:color w:val="000000"/>
          <w:sz w:val="30"/>
          <w:szCs w:val="30"/>
        </w:rPr>
        <w:t>、方案</w:t>
      </w:r>
      <w:r w:rsidRPr="00C07DEB">
        <w:rPr>
          <w:rFonts w:ascii="仿宋" w:eastAsia="仿宋" w:hAnsi="仿宋" w:cs="Times New Roman" w:hint="eastAsia"/>
          <w:color w:val="000000"/>
          <w:sz w:val="30"/>
          <w:szCs w:val="30"/>
        </w:rPr>
        <w:t>和考核办法。</w:t>
      </w:r>
    </w:p>
    <w:p w:rsidR="00C07DEB" w:rsidRDefault="00A54E27" w:rsidP="00A54E2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2.</w:t>
      </w:r>
      <w:r w:rsidR="00C07DEB">
        <w:rPr>
          <w:rFonts w:ascii="仿宋" w:eastAsia="仿宋" w:hAnsi="仿宋" w:cs="Times New Roman" w:hint="eastAsia"/>
          <w:color w:val="000000"/>
          <w:sz w:val="30"/>
          <w:szCs w:val="30"/>
        </w:rPr>
        <w:t>实践教学的时间</w:t>
      </w:r>
    </w:p>
    <w:p w:rsidR="000E7B9F" w:rsidRDefault="00152DCD" w:rsidP="00A54E27">
      <w:pPr>
        <w:spacing w:line="500" w:lineRule="exact"/>
        <w:ind w:firstLineChars="200" w:firstLine="600"/>
        <w:rPr>
          <w:rFonts w:ascii="仿宋" w:eastAsia="仿宋" w:hAnsi="仿宋" w:cs="Times New Roman"/>
          <w:color w:val="000000"/>
          <w:sz w:val="30"/>
          <w:szCs w:val="30"/>
        </w:rPr>
      </w:pPr>
      <w:r w:rsidRPr="00C07DEB">
        <w:rPr>
          <w:rFonts w:ascii="仿宋" w:eastAsia="仿宋" w:hAnsi="仿宋" w:cs="Times New Roman" w:hint="eastAsia"/>
          <w:color w:val="000000"/>
          <w:sz w:val="30"/>
          <w:szCs w:val="30"/>
        </w:rPr>
        <w:t>实践教学可采用集中实践和分段实践相结合</w:t>
      </w:r>
      <w:r w:rsidR="00A54E27">
        <w:rPr>
          <w:rFonts w:ascii="仿宋" w:eastAsia="仿宋" w:hAnsi="仿宋" w:cs="Times New Roman" w:hint="eastAsia"/>
          <w:color w:val="000000"/>
          <w:sz w:val="30"/>
          <w:szCs w:val="30"/>
        </w:rPr>
        <w:t>，实践教学的时间不少于</w:t>
      </w:r>
      <w:proofErr w:type="gramStart"/>
      <w:r w:rsidR="00A54E27">
        <w:rPr>
          <w:rFonts w:ascii="仿宋" w:eastAsia="仿宋" w:hAnsi="仿宋" w:cs="Times New Roman" w:hint="eastAsia"/>
          <w:color w:val="000000"/>
          <w:sz w:val="30"/>
          <w:szCs w:val="30"/>
        </w:rPr>
        <w:t>一</w:t>
      </w:r>
      <w:proofErr w:type="gramEnd"/>
      <w:r w:rsidR="00A54E27">
        <w:rPr>
          <w:rFonts w:ascii="仿宋" w:eastAsia="仿宋" w:hAnsi="仿宋" w:cs="Times New Roman" w:hint="eastAsia"/>
          <w:color w:val="000000"/>
          <w:sz w:val="30"/>
          <w:szCs w:val="30"/>
        </w:rPr>
        <w:t>学年。</w:t>
      </w:r>
      <w:r w:rsidRPr="00C07DEB">
        <w:rPr>
          <w:rFonts w:ascii="仿宋" w:eastAsia="仿宋" w:hAnsi="仿宋" w:cs="Times New Roman" w:hint="eastAsia"/>
          <w:color w:val="000000"/>
          <w:sz w:val="30"/>
          <w:szCs w:val="30"/>
        </w:rPr>
        <w:t>校内</w:t>
      </w:r>
      <w:proofErr w:type="gramStart"/>
      <w:r w:rsidRPr="00C07DEB">
        <w:rPr>
          <w:rFonts w:ascii="仿宋" w:eastAsia="仿宋" w:hAnsi="仿宋" w:cs="Times New Roman" w:hint="eastAsia"/>
          <w:color w:val="000000"/>
          <w:sz w:val="30"/>
          <w:szCs w:val="30"/>
        </w:rPr>
        <w:t>实训</w:t>
      </w:r>
      <w:r w:rsidR="00CE6B47" w:rsidRPr="00C07DEB">
        <w:rPr>
          <w:rFonts w:ascii="仿宋" w:eastAsia="仿宋" w:hAnsi="仿宋" w:cs="Times New Roman" w:hint="eastAsia"/>
          <w:color w:val="000000"/>
          <w:sz w:val="30"/>
          <w:szCs w:val="30"/>
        </w:rPr>
        <w:t>应</w:t>
      </w:r>
      <w:r w:rsidRPr="00C07DEB">
        <w:rPr>
          <w:rFonts w:ascii="仿宋" w:eastAsia="仿宋" w:hAnsi="仿宋" w:cs="Times New Roman" w:hint="eastAsia"/>
          <w:color w:val="000000"/>
          <w:sz w:val="30"/>
          <w:szCs w:val="30"/>
        </w:rPr>
        <w:t>在</w:t>
      </w:r>
      <w:proofErr w:type="gramEnd"/>
      <w:r w:rsidRPr="00C07DEB">
        <w:rPr>
          <w:rFonts w:ascii="仿宋" w:eastAsia="仿宋" w:hAnsi="仿宋" w:cs="Times New Roman" w:hint="eastAsia"/>
          <w:color w:val="000000"/>
          <w:sz w:val="30"/>
          <w:szCs w:val="30"/>
        </w:rPr>
        <w:t>第一学年完成，</w:t>
      </w:r>
      <w:r w:rsidR="00043583" w:rsidRPr="00C07DEB">
        <w:rPr>
          <w:rFonts w:ascii="仿宋" w:eastAsia="仿宋" w:hAnsi="仿宋" w:cs="Times New Roman" w:hint="eastAsia"/>
          <w:color w:val="000000"/>
          <w:sz w:val="30"/>
          <w:szCs w:val="30"/>
        </w:rPr>
        <w:t>教育见习应在第一学期完成，</w:t>
      </w:r>
      <w:r w:rsidR="00043583" w:rsidRPr="006638CC">
        <w:rPr>
          <w:rFonts w:ascii="仿宋" w:eastAsia="仿宋" w:hAnsi="仿宋" w:cs="Times New Roman" w:hint="eastAsia"/>
          <w:color w:val="000000"/>
          <w:sz w:val="30"/>
          <w:szCs w:val="30"/>
        </w:rPr>
        <w:t>教育实习和教育研习</w:t>
      </w:r>
      <w:r w:rsidR="000447EE" w:rsidRPr="006638CC">
        <w:rPr>
          <w:rFonts w:ascii="仿宋" w:eastAsia="仿宋" w:hAnsi="仿宋" w:cs="Times New Roman" w:hint="eastAsia"/>
          <w:color w:val="000000"/>
          <w:sz w:val="30"/>
          <w:szCs w:val="30"/>
        </w:rPr>
        <w:t>应</w:t>
      </w:r>
      <w:r w:rsidR="00043583" w:rsidRPr="006638CC">
        <w:rPr>
          <w:rFonts w:ascii="仿宋" w:eastAsia="仿宋" w:hAnsi="仿宋" w:cs="Times New Roman" w:hint="eastAsia"/>
          <w:color w:val="000000"/>
          <w:sz w:val="30"/>
          <w:szCs w:val="30"/>
        </w:rPr>
        <w:t>在第二学年完成</w:t>
      </w:r>
      <w:r w:rsidR="00A01B86" w:rsidRPr="006638CC">
        <w:rPr>
          <w:rFonts w:ascii="仿宋" w:eastAsia="仿宋" w:hAnsi="仿宋" w:cs="Times New Roman" w:hint="eastAsia"/>
          <w:color w:val="000000"/>
          <w:sz w:val="30"/>
          <w:szCs w:val="30"/>
        </w:rPr>
        <w:t>。</w:t>
      </w:r>
    </w:p>
    <w:p w:rsidR="00A54E27" w:rsidRPr="000E122F" w:rsidRDefault="000E122F" w:rsidP="00A54E27">
      <w:pPr>
        <w:spacing w:line="500" w:lineRule="exact"/>
        <w:ind w:firstLineChars="200" w:firstLine="600"/>
        <w:rPr>
          <w:rFonts w:ascii="仿宋" w:eastAsia="仿宋" w:hAnsi="仿宋" w:cs="Times New Roman"/>
          <w:color w:val="000000"/>
          <w:sz w:val="30"/>
          <w:szCs w:val="30"/>
        </w:rPr>
      </w:pPr>
      <w:r w:rsidRPr="000E122F">
        <w:rPr>
          <w:rFonts w:ascii="仿宋" w:eastAsia="仿宋" w:hAnsi="仿宋" w:cs="宋体" w:hint="eastAsia"/>
          <w:bCs/>
          <w:sz w:val="30"/>
          <w:szCs w:val="30"/>
        </w:rPr>
        <w:t>校外</w:t>
      </w:r>
      <w:r w:rsidR="00DA6FA6" w:rsidRPr="000E122F">
        <w:rPr>
          <w:rFonts w:ascii="仿宋" w:eastAsia="仿宋" w:hAnsi="仿宋" w:cs="宋体" w:hint="eastAsia"/>
          <w:bCs/>
          <w:sz w:val="30"/>
          <w:szCs w:val="30"/>
        </w:rPr>
        <w:t>教育实习</w:t>
      </w:r>
      <w:r w:rsidRPr="000E122F">
        <w:rPr>
          <w:rFonts w:ascii="仿宋" w:eastAsia="仿宋" w:hAnsi="仿宋" w:cs="宋体" w:hint="eastAsia"/>
          <w:bCs/>
          <w:sz w:val="30"/>
          <w:szCs w:val="30"/>
        </w:rPr>
        <w:t>原则上</w:t>
      </w:r>
      <w:r w:rsidR="00FE4C4C" w:rsidRPr="000E122F">
        <w:rPr>
          <w:rFonts w:ascii="仿宋" w:eastAsia="仿宋" w:hAnsi="仿宋" w:cs="宋体" w:hint="eastAsia"/>
          <w:bCs/>
          <w:sz w:val="30"/>
          <w:szCs w:val="30"/>
        </w:rPr>
        <w:t>在第三学期完成，时间累计不少于一学期。教育实习分别</w:t>
      </w:r>
      <w:r w:rsidR="00DA6FA6" w:rsidRPr="000E122F">
        <w:rPr>
          <w:rFonts w:ascii="仿宋" w:eastAsia="仿宋" w:hAnsi="仿宋" w:cs="Times New Roman" w:hint="eastAsia"/>
          <w:color w:val="000000"/>
          <w:sz w:val="30"/>
          <w:szCs w:val="30"/>
        </w:rPr>
        <w:t>在珠三角</w:t>
      </w:r>
      <w:r w:rsidR="00FE4C4C" w:rsidRPr="000E122F">
        <w:rPr>
          <w:rFonts w:ascii="仿宋" w:eastAsia="仿宋" w:hAnsi="仿宋" w:cs="Times New Roman" w:hint="eastAsia"/>
          <w:color w:val="000000"/>
          <w:sz w:val="30"/>
          <w:szCs w:val="30"/>
        </w:rPr>
        <w:t>（</w:t>
      </w:r>
      <w:r w:rsidR="00DA6FA6" w:rsidRPr="000E122F">
        <w:rPr>
          <w:rFonts w:ascii="仿宋" w:eastAsia="仿宋" w:hAnsi="仿宋" w:cs="Times New Roman" w:hint="eastAsia"/>
          <w:color w:val="000000"/>
          <w:sz w:val="30"/>
          <w:szCs w:val="30"/>
        </w:rPr>
        <w:t>或其他地区</w:t>
      </w:r>
      <w:r w:rsidR="00FE4C4C" w:rsidRPr="000E122F">
        <w:rPr>
          <w:rFonts w:ascii="仿宋" w:eastAsia="仿宋" w:hAnsi="仿宋" w:cs="Times New Roman" w:hint="eastAsia"/>
          <w:color w:val="000000"/>
          <w:sz w:val="30"/>
          <w:szCs w:val="30"/>
        </w:rPr>
        <w:t>）和</w:t>
      </w:r>
      <w:r w:rsidR="00DA6FA6" w:rsidRPr="000E122F">
        <w:rPr>
          <w:rFonts w:ascii="仿宋" w:eastAsia="仿宋" w:hAnsi="仿宋" w:cs="Times New Roman" w:hint="eastAsia"/>
          <w:color w:val="000000"/>
          <w:sz w:val="30"/>
          <w:szCs w:val="30"/>
        </w:rPr>
        <w:t>汕尾地区（或粤东西北地区）</w:t>
      </w:r>
      <w:r w:rsidR="00FE4C4C" w:rsidRPr="000E122F">
        <w:rPr>
          <w:rFonts w:ascii="仿宋" w:eastAsia="仿宋" w:hAnsi="仿宋" w:cs="Times New Roman" w:hint="eastAsia"/>
          <w:color w:val="000000"/>
          <w:sz w:val="30"/>
          <w:szCs w:val="30"/>
        </w:rPr>
        <w:t>进行。</w:t>
      </w:r>
      <w:r w:rsidR="00B35006" w:rsidRPr="000E122F">
        <w:rPr>
          <w:rFonts w:ascii="仿宋" w:eastAsia="仿宋" w:hAnsi="仿宋" w:cs="Times New Roman" w:hint="eastAsia"/>
          <w:color w:val="000000"/>
          <w:sz w:val="30"/>
          <w:szCs w:val="30"/>
        </w:rPr>
        <w:t>汕尾地区（或粤东西北地区）</w:t>
      </w:r>
      <w:r w:rsidR="00B35006">
        <w:rPr>
          <w:rFonts w:ascii="仿宋" w:eastAsia="仿宋" w:hAnsi="仿宋" w:cs="Times New Roman" w:hint="eastAsia"/>
          <w:color w:val="000000"/>
          <w:sz w:val="30"/>
          <w:szCs w:val="30"/>
        </w:rPr>
        <w:t>为学科教学领域</w:t>
      </w:r>
      <w:r w:rsidR="008A7008" w:rsidRPr="000E122F">
        <w:rPr>
          <w:rFonts w:ascii="仿宋" w:eastAsia="仿宋" w:hAnsi="仿宋" w:cs="Times New Roman" w:hint="eastAsia"/>
          <w:color w:val="000000"/>
          <w:sz w:val="30"/>
          <w:szCs w:val="30"/>
        </w:rPr>
        <w:t>必选区域，珠三角</w:t>
      </w:r>
      <w:r w:rsidR="00FE4C4C" w:rsidRPr="000E122F">
        <w:rPr>
          <w:rFonts w:ascii="仿宋" w:eastAsia="仿宋" w:hAnsi="仿宋" w:cs="Times New Roman" w:hint="eastAsia"/>
          <w:color w:val="000000"/>
          <w:sz w:val="30"/>
          <w:szCs w:val="30"/>
        </w:rPr>
        <w:t>（</w:t>
      </w:r>
      <w:r w:rsidR="00490852" w:rsidRPr="000E122F">
        <w:rPr>
          <w:rFonts w:ascii="仿宋" w:eastAsia="仿宋" w:hAnsi="仿宋" w:cs="Times New Roman" w:hint="eastAsia"/>
          <w:color w:val="000000"/>
          <w:sz w:val="30"/>
          <w:szCs w:val="30"/>
        </w:rPr>
        <w:t>或</w:t>
      </w:r>
      <w:r w:rsidR="008A7008" w:rsidRPr="000E122F">
        <w:rPr>
          <w:rFonts w:ascii="仿宋" w:eastAsia="仿宋" w:hAnsi="仿宋" w:cs="Times New Roman" w:hint="eastAsia"/>
          <w:color w:val="000000"/>
          <w:sz w:val="30"/>
          <w:szCs w:val="30"/>
        </w:rPr>
        <w:t>其他地区</w:t>
      </w:r>
      <w:r w:rsidR="00FE4C4C" w:rsidRPr="000E122F">
        <w:rPr>
          <w:rFonts w:ascii="仿宋" w:eastAsia="仿宋" w:hAnsi="仿宋" w:cs="Times New Roman" w:hint="eastAsia"/>
          <w:color w:val="000000"/>
          <w:sz w:val="30"/>
          <w:szCs w:val="30"/>
        </w:rPr>
        <w:t>）</w:t>
      </w:r>
      <w:r w:rsidR="008A7008" w:rsidRPr="000E122F">
        <w:rPr>
          <w:rFonts w:ascii="仿宋" w:eastAsia="仿宋" w:hAnsi="仿宋" w:cs="Times New Roman" w:hint="eastAsia"/>
          <w:color w:val="000000"/>
          <w:sz w:val="30"/>
          <w:szCs w:val="30"/>
        </w:rPr>
        <w:t>由</w:t>
      </w:r>
      <w:r w:rsidR="002C679F" w:rsidRPr="000E122F">
        <w:rPr>
          <w:rFonts w:ascii="仿宋" w:eastAsia="仿宋" w:hAnsi="仿宋" w:cs="Times New Roman" w:hint="eastAsia"/>
          <w:color w:val="000000"/>
          <w:sz w:val="30"/>
          <w:szCs w:val="30"/>
        </w:rPr>
        <w:t>各培养单位或教育硕士中心安排</w:t>
      </w:r>
      <w:r w:rsidR="008A7008" w:rsidRPr="000E122F">
        <w:rPr>
          <w:rFonts w:ascii="仿宋" w:eastAsia="仿宋" w:hAnsi="仿宋" w:cs="Times New Roman" w:hint="eastAsia"/>
          <w:color w:val="000000"/>
          <w:sz w:val="30"/>
          <w:szCs w:val="30"/>
        </w:rPr>
        <w:t>。</w:t>
      </w:r>
    </w:p>
    <w:p w:rsidR="00FE4C4C" w:rsidRPr="000E122F" w:rsidRDefault="00FE4C4C" w:rsidP="00A54E27">
      <w:pPr>
        <w:spacing w:line="500" w:lineRule="exact"/>
        <w:ind w:firstLineChars="200" w:firstLine="600"/>
        <w:rPr>
          <w:rFonts w:ascii="仿宋" w:eastAsia="仿宋" w:hAnsi="仿宋" w:cs="Times New Roman"/>
          <w:color w:val="000000"/>
          <w:sz w:val="30"/>
          <w:szCs w:val="30"/>
        </w:rPr>
      </w:pPr>
      <w:r w:rsidRPr="000E122F">
        <w:rPr>
          <w:rFonts w:ascii="仿宋" w:eastAsia="仿宋" w:hAnsi="仿宋" w:cs="Times New Roman" w:hint="eastAsia"/>
          <w:color w:val="000000"/>
          <w:sz w:val="30"/>
          <w:szCs w:val="30"/>
        </w:rPr>
        <w:t>职业技术教育领域的教育实习应在中等职业技术学校和企业分别进行，学校实习时间不少于一学期，企业实习时间不少于三个月。</w:t>
      </w:r>
    </w:p>
    <w:p w:rsidR="008A7008" w:rsidRDefault="008A7008" w:rsidP="00A54E2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3.实践教学的组织</w:t>
      </w:r>
      <w:r w:rsidR="00AD3ABA">
        <w:rPr>
          <w:rFonts w:ascii="仿宋" w:eastAsia="仿宋" w:hAnsi="仿宋" w:cs="Times New Roman" w:hint="eastAsia"/>
          <w:color w:val="000000"/>
          <w:sz w:val="30"/>
          <w:szCs w:val="30"/>
        </w:rPr>
        <w:t>实施</w:t>
      </w:r>
    </w:p>
    <w:p w:rsidR="008A7008" w:rsidRPr="00AD3ABA" w:rsidRDefault="008A7008" w:rsidP="008A7008">
      <w:pPr>
        <w:spacing w:line="500" w:lineRule="exact"/>
        <w:ind w:firstLineChars="200" w:firstLine="600"/>
        <w:rPr>
          <w:rFonts w:ascii="仿宋" w:eastAsia="仿宋" w:hAnsi="仿宋" w:cs="Times New Roman"/>
          <w:color w:val="000000"/>
          <w:sz w:val="30"/>
          <w:szCs w:val="30"/>
        </w:rPr>
      </w:pPr>
      <w:r w:rsidRPr="00EB4270">
        <w:rPr>
          <w:rFonts w:ascii="仿宋" w:eastAsia="仿宋" w:hAnsi="仿宋" w:cs="Times New Roman" w:hint="eastAsia"/>
          <w:color w:val="000000"/>
          <w:sz w:val="30"/>
          <w:szCs w:val="30"/>
        </w:rPr>
        <w:lastRenderedPageBreak/>
        <w:t>校内实训</w:t>
      </w:r>
      <w:r w:rsidR="004073F7" w:rsidRPr="00EB4270">
        <w:rPr>
          <w:rFonts w:ascii="仿宋" w:eastAsia="仿宋" w:hAnsi="仿宋" w:cs="Times New Roman" w:hint="eastAsia"/>
          <w:color w:val="000000"/>
          <w:sz w:val="30"/>
          <w:szCs w:val="30"/>
        </w:rPr>
        <w:t>和</w:t>
      </w:r>
      <w:r w:rsidRPr="00EB4270">
        <w:rPr>
          <w:rFonts w:ascii="仿宋" w:eastAsia="仿宋" w:hAnsi="仿宋" w:cs="Times New Roman" w:hint="eastAsia"/>
          <w:color w:val="000000"/>
          <w:sz w:val="30"/>
          <w:szCs w:val="30"/>
        </w:rPr>
        <w:t>教育见习由</w:t>
      </w:r>
      <w:r w:rsidR="000447EE" w:rsidRPr="00EB4270">
        <w:rPr>
          <w:rFonts w:ascii="Calibri" w:eastAsia="仿宋" w:hAnsi="Calibri" w:cs="Calibri" w:hint="eastAsia"/>
          <w:color w:val="000000"/>
          <w:sz w:val="30"/>
          <w:szCs w:val="30"/>
        </w:rPr>
        <w:t>各</w:t>
      </w:r>
      <w:r w:rsidR="000447EE" w:rsidRPr="00EB4270">
        <w:rPr>
          <w:rFonts w:ascii="仿宋" w:eastAsia="仿宋" w:hAnsi="仿宋" w:cs="Times New Roman" w:hint="eastAsia"/>
          <w:color w:val="000000"/>
          <w:sz w:val="30"/>
          <w:szCs w:val="30"/>
        </w:rPr>
        <w:t>培养单位负责组织实施</w:t>
      </w:r>
      <w:r w:rsidR="004073F7" w:rsidRPr="00EB4270">
        <w:rPr>
          <w:rFonts w:ascii="Calibri" w:eastAsia="仿宋" w:hAnsi="Calibri" w:cs="Calibri" w:hint="eastAsia"/>
          <w:color w:val="000000"/>
          <w:sz w:val="30"/>
          <w:szCs w:val="30"/>
        </w:rPr>
        <w:t>，</w:t>
      </w:r>
      <w:r w:rsidRPr="00EB4270">
        <w:rPr>
          <w:rFonts w:ascii="仿宋" w:eastAsia="仿宋" w:hAnsi="仿宋" w:cs="Times New Roman" w:hint="eastAsia"/>
          <w:color w:val="000000"/>
          <w:sz w:val="30"/>
          <w:szCs w:val="30"/>
        </w:rPr>
        <w:t>教育实习由</w:t>
      </w:r>
      <w:r w:rsidR="000E7B9F" w:rsidRPr="00EB4270">
        <w:rPr>
          <w:rFonts w:ascii="仿宋" w:eastAsia="仿宋" w:hAnsi="仿宋" w:cs="Times New Roman" w:hint="eastAsia"/>
          <w:color w:val="000000"/>
          <w:sz w:val="30"/>
          <w:szCs w:val="30"/>
        </w:rPr>
        <w:t>各培养单位或</w:t>
      </w:r>
      <w:r w:rsidRPr="00EB4270">
        <w:rPr>
          <w:rFonts w:ascii="仿宋" w:eastAsia="仿宋" w:hAnsi="仿宋" w:cs="Times New Roman" w:hint="eastAsia"/>
          <w:color w:val="000000"/>
          <w:sz w:val="30"/>
          <w:szCs w:val="30"/>
        </w:rPr>
        <w:t>教育硕士中心负责</w:t>
      </w:r>
      <w:r w:rsidR="007C2996" w:rsidRPr="00EB4270">
        <w:rPr>
          <w:rFonts w:ascii="仿宋" w:eastAsia="仿宋" w:hAnsi="仿宋" w:cs="Times New Roman" w:hint="eastAsia"/>
          <w:color w:val="000000"/>
          <w:sz w:val="30"/>
          <w:szCs w:val="30"/>
        </w:rPr>
        <w:t>统筹</w:t>
      </w:r>
      <w:r w:rsidR="000E7B9F" w:rsidRPr="00EB4270">
        <w:rPr>
          <w:rFonts w:ascii="仿宋" w:eastAsia="仿宋" w:hAnsi="仿宋" w:cs="Times New Roman" w:hint="eastAsia"/>
          <w:color w:val="000000"/>
          <w:sz w:val="30"/>
          <w:szCs w:val="30"/>
        </w:rPr>
        <w:t>协调</w:t>
      </w:r>
      <w:r w:rsidR="007C2996" w:rsidRPr="00EB4270">
        <w:rPr>
          <w:rFonts w:ascii="仿宋" w:eastAsia="仿宋" w:hAnsi="仿宋" w:cs="Times New Roman" w:hint="eastAsia"/>
          <w:color w:val="000000"/>
          <w:sz w:val="30"/>
          <w:szCs w:val="30"/>
        </w:rPr>
        <w:t>并</w:t>
      </w:r>
      <w:r w:rsidRPr="00EB4270">
        <w:rPr>
          <w:rFonts w:ascii="仿宋" w:eastAsia="仿宋" w:hAnsi="仿宋" w:cs="Times New Roman" w:hint="eastAsia"/>
          <w:color w:val="000000"/>
          <w:sz w:val="30"/>
          <w:szCs w:val="30"/>
        </w:rPr>
        <w:t>组织实施。</w:t>
      </w:r>
      <w:r w:rsidR="00EB4270" w:rsidRPr="00AD3ABA">
        <w:rPr>
          <w:rFonts w:ascii="仿宋" w:eastAsia="仿宋" w:hAnsi="仿宋" w:cs="Times New Roman" w:hint="eastAsia"/>
          <w:color w:val="000000"/>
          <w:sz w:val="30"/>
          <w:szCs w:val="30"/>
        </w:rPr>
        <w:t>实践教学的组织实施</w:t>
      </w:r>
      <w:r w:rsidR="00AD3ABA">
        <w:rPr>
          <w:rFonts w:ascii="仿宋" w:eastAsia="仿宋" w:hAnsi="仿宋" w:cs="Times New Roman" w:hint="eastAsia"/>
          <w:color w:val="000000"/>
          <w:sz w:val="30"/>
          <w:szCs w:val="30"/>
        </w:rPr>
        <w:t>情况须</w:t>
      </w:r>
      <w:r w:rsidR="002C6330">
        <w:rPr>
          <w:rFonts w:ascii="仿宋" w:eastAsia="仿宋" w:hAnsi="仿宋" w:cs="Times New Roman" w:hint="eastAsia"/>
          <w:color w:val="000000"/>
          <w:sz w:val="30"/>
          <w:szCs w:val="30"/>
        </w:rPr>
        <w:t>在培养方案中详细介绍，包括：</w:t>
      </w:r>
      <w:proofErr w:type="gramStart"/>
      <w:r w:rsidR="002C6330">
        <w:rPr>
          <w:rFonts w:ascii="仿宋" w:eastAsia="仿宋" w:hAnsi="仿宋" w:cs="Times New Roman" w:hint="eastAsia"/>
          <w:color w:val="000000"/>
          <w:sz w:val="30"/>
          <w:szCs w:val="30"/>
        </w:rPr>
        <w:t>一训三习的</w:t>
      </w:r>
      <w:proofErr w:type="gramEnd"/>
      <w:r w:rsidR="002C6330">
        <w:rPr>
          <w:rFonts w:ascii="仿宋" w:eastAsia="仿宋" w:hAnsi="仿宋" w:cs="Times New Roman" w:hint="eastAsia"/>
          <w:color w:val="000000"/>
          <w:sz w:val="30"/>
          <w:szCs w:val="30"/>
        </w:rPr>
        <w:t>顶层设计和安排计划，细化</w:t>
      </w:r>
      <w:proofErr w:type="gramStart"/>
      <w:r w:rsidR="002C6330">
        <w:rPr>
          <w:rFonts w:ascii="仿宋" w:eastAsia="仿宋" w:hAnsi="仿宋" w:cs="Times New Roman" w:hint="eastAsia"/>
          <w:color w:val="000000"/>
          <w:sz w:val="30"/>
          <w:szCs w:val="30"/>
        </w:rPr>
        <w:t>一训三习的</w:t>
      </w:r>
      <w:proofErr w:type="gramEnd"/>
      <w:r w:rsidR="002C6330">
        <w:rPr>
          <w:rFonts w:ascii="仿宋" w:eastAsia="仿宋" w:hAnsi="仿宋" w:cs="Times New Roman" w:hint="eastAsia"/>
          <w:color w:val="000000"/>
          <w:sz w:val="30"/>
          <w:szCs w:val="30"/>
        </w:rPr>
        <w:t>具体要求和标准，各个环节的落实及责任人。</w:t>
      </w:r>
    </w:p>
    <w:p w:rsidR="00A54E27" w:rsidRDefault="00FA138B" w:rsidP="00A54E2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4</w:t>
      </w:r>
      <w:r w:rsidR="00A54E27">
        <w:rPr>
          <w:rFonts w:ascii="仿宋" w:eastAsia="仿宋" w:hAnsi="仿宋" w:cs="Times New Roman" w:hint="eastAsia"/>
          <w:color w:val="000000"/>
          <w:sz w:val="30"/>
          <w:szCs w:val="30"/>
        </w:rPr>
        <w:t>.实践教学的考核</w:t>
      </w:r>
    </w:p>
    <w:p w:rsidR="008C0D86" w:rsidRPr="00C07DEB" w:rsidRDefault="00152DCD" w:rsidP="00A54E27">
      <w:pPr>
        <w:spacing w:line="500" w:lineRule="exact"/>
        <w:ind w:firstLineChars="200" w:firstLine="600"/>
        <w:rPr>
          <w:rFonts w:ascii="仿宋" w:eastAsia="仿宋" w:hAnsi="仿宋" w:cs="Times New Roman"/>
          <w:color w:val="000000"/>
          <w:sz w:val="30"/>
          <w:szCs w:val="30"/>
        </w:rPr>
      </w:pPr>
      <w:r w:rsidRPr="00C07DEB">
        <w:rPr>
          <w:rFonts w:ascii="仿宋" w:eastAsia="仿宋" w:hAnsi="仿宋" w:cs="Times New Roman" w:hint="eastAsia"/>
          <w:color w:val="000000"/>
          <w:sz w:val="30"/>
          <w:szCs w:val="30"/>
        </w:rPr>
        <w:t>实践教学结束后，</w:t>
      </w:r>
      <w:r w:rsidRPr="005F5384">
        <w:rPr>
          <w:rFonts w:ascii="仿宋" w:eastAsia="仿宋" w:hAnsi="仿宋" w:cs="Times New Roman" w:hint="eastAsia"/>
          <w:color w:val="000000"/>
          <w:sz w:val="30"/>
          <w:szCs w:val="30"/>
        </w:rPr>
        <w:t>教育硕士须填写</w:t>
      </w:r>
      <w:r w:rsidR="002377A0" w:rsidRPr="005F5384">
        <w:rPr>
          <w:rFonts w:ascii="仿宋" w:eastAsia="仿宋" w:hAnsi="仿宋" w:cs="Times New Roman" w:hint="eastAsia"/>
          <w:color w:val="000000"/>
          <w:sz w:val="30"/>
          <w:szCs w:val="30"/>
        </w:rPr>
        <w:t>《</w:t>
      </w:r>
      <w:r w:rsidR="00441234" w:rsidRPr="005F5384">
        <w:rPr>
          <w:rFonts w:ascii="仿宋" w:eastAsia="仿宋" w:hAnsi="仿宋" w:cs="Times New Roman" w:hint="eastAsia"/>
          <w:color w:val="000000"/>
          <w:sz w:val="30"/>
          <w:szCs w:val="30"/>
        </w:rPr>
        <w:t>华南师范大学全日制教育硕士专业学位研究生实践教学手册</w:t>
      </w:r>
      <w:r w:rsidR="002377A0" w:rsidRPr="005F5384">
        <w:rPr>
          <w:rFonts w:ascii="仿宋" w:eastAsia="仿宋" w:hAnsi="仿宋" w:cs="Times New Roman" w:hint="eastAsia"/>
          <w:color w:val="000000"/>
          <w:sz w:val="30"/>
          <w:szCs w:val="30"/>
        </w:rPr>
        <w:t>》</w:t>
      </w:r>
      <w:r w:rsidR="00441234" w:rsidRPr="005F5384">
        <w:rPr>
          <w:rFonts w:ascii="仿宋" w:eastAsia="仿宋" w:hAnsi="仿宋" w:cs="Times New Roman" w:hint="eastAsia"/>
          <w:color w:val="000000"/>
          <w:sz w:val="30"/>
          <w:szCs w:val="30"/>
        </w:rPr>
        <w:t>和</w:t>
      </w:r>
      <w:r w:rsidRPr="00C07DEB">
        <w:rPr>
          <w:rFonts w:ascii="仿宋" w:eastAsia="仿宋" w:hAnsi="仿宋" w:cs="Times New Roman" w:hint="eastAsia"/>
          <w:color w:val="000000"/>
          <w:sz w:val="30"/>
          <w:szCs w:val="30"/>
        </w:rPr>
        <w:t>《华南师范大学</w:t>
      </w:r>
      <w:r w:rsidR="002377A0">
        <w:rPr>
          <w:rFonts w:ascii="仿宋" w:eastAsia="仿宋" w:hAnsi="仿宋" w:cs="Times New Roman" w:hint="eastAsia"/>
          <w:color w:val="000000"/>
          <w:sz w:val="30"/>
          <w:szCs w:val="30"/>
        </w:rPr>
        <w:t>全日制</w:t>
      </w:r>
      <w:r w:rsidRPr="00C07DEB">
        <w:rPr>
          <w:rFonts w:ascii="仿宋" w:eastAsia="仿宋" w:hAnsi="仿宋" w:cs="Times New Roman" w:hint="eastAsia"/>
          <w:color w:val="000000"/>
          <w:sz w:val="30"/>
          <w:szCs w:val="30"/>
        </w:rPr>
        <w:t>教育硕士专业学位研究生实践教学考核表》</w:t>
      </w:r>
      <w:r w:rsidR="005F327D">
        <w:rPr>
          <w:rFonts w:ascii="仿宋" w:eastAsia="仿宋" w:hAnsi="仿宋" w:cs="Times New Roman" w:hint="eastAsia"/>
          <w:color w:val="000000"/>
          <w:sz w:val="30"/>
          <w:szCs w:val="30"/>
        </w:rPr>
        <w:t>，并提交</w:t>
      </w:r>
      <w:r w:rsidR="00FA138B">
        <w:rPr>
          <w:rFonts w:ascii="仿宋" w:eastAsia="仿宋" w:hAnsi="仿宋" w:cs="Times New Roman" w:hint="eastAsia"/>
          <w:color w:val="000000"/>
          <w:sz w:val="30"/>
          <w:szCs w:val="30"/>
        </w:rPr>
        <w:t>实践教学的视频材料</w:t>
      </w:r>
      <w:r w:rsidRPr="00C07DEB">
        <w:rPr>
          <w:rFonts w:ascii="仿宋" w:eastAsia="仿宋" w:hAnsi="仿宋" w:cs="Times New Roman" w:hint="eastAsia"/>
          <w:color w:val="000000"/>
          <w:sz w:val="30"/>
          <w:szCs w:val="30"/>
        </w:rPr>
        <w:t>，专业实践考核合格后获得相应学分。</w:t>
      </w:r>
    </w:p>
    <w:p w:rsidR="00FA138B" w:rsidRDefault="00FA138B">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5.实践教学基地</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各培养单位须有充足的实践实</w:t>
      </w:r>
      <w:proofErr w:type="gramStart"/>
      <w:r>
        <w:rPr>
          <w:rFonts w:ascii="仿宋" w:eastAsia="仿宋" w:hAnsi="仿宋" w:cs="Times New Roman" w:hint="eastAsia"/>
          <w:color w:val="000000"/>
          <w:sz w:val="30"/>
          <w:szCs w:val="30"/>
        </w:rPr>
        <w:t>训设施</w:t>
      </w:r>
      <w:proofErr w:type="gramEnd"/>
      <w:r>
        <w:rPr>
          <w:rFonts w:ascii="仿宋" w:eastAsia="仿宋" w:hAnsi="仿宋" w:cs="Times New Roman" w:hint="eastAsia"/>
          <w:color w:val="000000"/>
          <w:sz w:val="30"/>
          <w:szCs w:val="30"/>
        </w:rPr>
        <w:t>和稳定、有影响力的校外实践基地，能切实保障实践教学活动有效开展。实践基地要选择教育理念好、教育教学环境好、教师指导力量强、教育教学水平高，学校管理与教学</w:t>
      </w:r>
      <w:r w:rsidR="00F76957">
        <w:rPr>
          <w:rFonts w:ascii="仿宋" w:eastAsia="仿宋" w:hAnsi="仿宋" w:cs="Times New Roman" w:hint="eastAsia"/>
          <w:color w:val="000000"/>
          <w:sz w:val="30"/>
          <w:szCs w:val="30"/>
        </w:rPr>
        <w:t>有</w:t>
      </w:r>
      <w:r>
        <w:rPr>
          <w:rFonts w:ascii="仿宋" w:eastAsia="仿宋" w:hAnsi="仿宋" w:cs="Times New Roman" w:hint="eastAsia"/>
          <w:color w:val="000000"/>
          <w:sz w:val="30"/>
          <w:szCs w:val="30"/>
        </w:rPr>
        <w:t>一定特色的示范性学校</w:t>
      </w:r>
      <w:r w:rsidR="00F80550">
        <w:rPr>
          <w:rFonts w:ascii="仿宋" w:eastAsia="仿宋" w:hAnsi="仿宋" w:cs="Times New Roman" w:hint="eastAsia"/>
          <w:color w:val="000000"/>
          <w:sz w:val="30"/>
          <w:szCs w:val="30"/>
        </w:rPr>
        <w:t>和</w:t>
      </w:r>
      <w:r w:rsidR="00C91DD0">
        <w:rPr>
          <w:rFonts w:ascii="仿宋" w:eastAsia="仿宋" w:hAnsi="仿宋" w:cs="Times New Roman" w:hint="eastAsia"/>
          <w:color w:val="000000"/>
          <w:sz w:val="30"/>
          <w:szCs w:val="30"/>
        </w:rPr>
        <w:t>教研机构</w:t>
      </w:r>
      <w:r>
        <w:rPr>
          <w:rFonts w:ascii="仿宋" w:eastAsia="仿宋" w:hAnsi="仿宋" w:cs="Times New Roman" w:hint="eastAsia"/>
          <w:color w:val="000000"/>
          <w:sz w:val="30"/>
          <w:szCs w:val="30"/>
        </w:rPr>
        <w:t>。每个实践基地要有专门的校内老师负责协调学生在联合培养基地的实践教学。</w:t>
      </w:r>
    </w:p>
    <w:p w:rsidR="00B35EB5" w:rsidRDefault="00B35EB5">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6．教育实习指导要求</w:t>
      </w:r>
    </w:p>
    <w:p w:rsidR="00B35EB5" w:rsidRPr="00F76957" w:rsidRDefault="00B35EB5">
      <w:pPr>
        <w:spacing w:line="500" w:lineRule="exact"/>
        <w:ind w:firstLineChars="200" w:firstLine="600"/>
        <w:rPr>
          <w:rFonts w:ascii="仿宋" w:eastAsia="仿宋" w:hAnsi="仿宋" w:cs="Times New Roman"/>
          <w:color w:val="000000"/>
          <w:sz w:val="30"/>
          <w:szCs w:val="30"/>
        </w:rPr>
      </w:pPr>
      <w:r w:rsidRPr="00F76957">
        <w:rPr>
          <w:rFonts w:ascii="仿宋" w:eastAsia="仿宋" w:hAnsi="仿宋" w:cs="Times New Roman" w:hint="eastAsia"/>
          <w:color w:val="000000"/>
          <w:sz w:val="30"/>
          <w:szCs w:val="30"/>
        </w:rPr>
        <w:t>教育硕士在实践基地实习期间，校外导师</w:t>
      </w:r>
      <w:r w:rsidR="001A0DA4">
        <w:rPr>
          <w:rFonts w:ascii="仿宋" w:eastAsia="仿宋" w:hAnsi="仿宋" w:cs="Times New Roman" w:hint="eastAsia"/>
          <w:color w:val="000000"/>
          <w:sz w:val="30"/>
          <w:szCs w:val="30"/>
        </w:rPr>
        <w:t>或校外实习指导老师</w:t>
      </w:r>
      <w:r w:rsidRPr="00F76957">
        <w:rPr>
          <w:rFonts w:ascii="仿宋" w:eastAsia="仿宋" w:hAnsi="仿宋" w:cs="Times New Roman" w:hint="eastAsia"/>
          <w:color w:val="000000"/>
          <w:sz w:val="30"/>
          <w:szCs w:val="30"/>
        </w:rPr>
        <w:t>须全程参与并指导教育实习，校内导师</w:t>
      </w:r>
      <w:r w:rsidR="001A0DA4">
        <w:rPr>
          <w:rFonts w:ascii="仿宋" w:eastAsia="仿宋" w:hAnsi="仿宋" w:cs="Times New Roman" w:hint="eastAsia"/>
          <w:color w:val="000000"/>
          <w:sz w:val="30"/>
          <w:szCs w:val="30"/>
        </w:rPr>
        <w:t>或校内实习指导老师</w:t>
      </w:r>
      <w:r w:rsidRPr="00F76957">
        <w:rPr>
          <w:rFonts w:ascii="仿宋" w:eastAsia="仿宋" w:hAnsi="仿宋" w:cs="Times New Roman" w:hint="eastAsia"/>
          <w:color w:val="000000"/>
          <w:sz w:val="30"/>
          <w:szCs w:val="30"/>
        </w:rPr>
        <w:t>采取节点跟进方式，</w:t>
      </w:r>
      <w:r w:rsidR="00097567" w:rsidRPr="00F76957">
        <w:rPr>
          <w:rFonts w:ascii="仿宋" w:eastAsia="仿宋" w:hAnsi="仿宋" w:cs="Times New Roman" w:hint="eastAsia"/>
          <w:color w:val="000000"/>
          <w:sz w:val="30"/>
          <w:szCs w:val="30"/>
        </w:rPr>
        <w:t>参与教育实习的关键节点，如实习初期</w:t>
      </w:r>
      <w:r w:rsidR="00F76957">
        <w:rPr>
          <w:rFonts w:ascii="仿宋" w:eastAsia="仿宋" w:hAnsi="仿宋" w:cs="Times New Roman" w:hint="eastAsia"/>
          <w:color w:val="000000"/>
          <w:sz w:val="30"/>
          <w:szCs w:val="30"/>
        </w:rPr>
        <w:t>、</w:t>
      </w:r>
      <w:r w:rsidR="00097567" w:rsidRPr="00F76957">
        <w:rPr>
          <w:rFonts w:ascii="仿宋" w:eastAsia="仿宋" w:hAnsi="仿宋" w:cs="Times New Roman" w:hint="eastAsia"/>
          <w:color w:val="000000"/>
          <w:sz w:val="30"/>
          <w:szCs w:val="30"/>
        </w:rPr>
        <w:t>实习中期检查</w:t>
      </w:r>
      <w:r w:rsidR="00F76957">
        <w:rPr>
          <w:rFonts w:ascii="仿宋" w:eastAsia="仿宋" w:hAnsi="仿宋" w:cs="Times New Roman" w:hint="eastAsia"/>
          <w:color w:val="000000"/>
          <w:sz w:val="30"/>
          <w:szCs w:val="30"/>
        </w:rPr>
        <w:t>、</w:t>
      </w:r>
      <w:r w:rsidR="00097567" w:rsidRPr="00F76957">
        <w:rPr>
          <w:rFonts w:ascii="仿宋" w:eastAsia="仿宋" w:hAnsi="仿宋" w:cs="Times New Roman" w:hint="eastAsia"/>
          <w:color w:val="000000"/>
          <w:sz w:val="30"/>
          <w:szCs w:val="30"/>
        </w:rPr>
        <w:t>实习总结等。</w:t>
      </w:r>
    </w:p>
    <w:p w:rsidR="0059369F" w:rsidRPr="00F76957" w:rsidRDefault="0059369F">
      <w:pPr>
        <w:spacing w:line="500" w:lineRule="exact"/>
        <w:ind w:firstLineChars="200" w:firstLine="600"/>
        <w:rPr>
          <w:rFonts w:ascii="仿宋" w:eastAsia="仿宋" w:hAnsi="仿宋" w:cs="Times New Roman"/>
          <w:color w:val="000000"/>
          <w:sz w:val="30"/>
          <w:szCs w:val="30"/>
        </w:rPr>
      </w:pPr>
      <w:r w:rsidRPr="00F76957">
        <w:rPr>
          <w:rFonts w:ascii="仿宋" w:eastAsia="仿宋" w:hAnsi="仿宋" w:cs="Times New Roman" w:hint="eastAsia"/>
          <w:color w:val="000000"/>
          <w:sz w:val="30"/>
          <w:szCs w:val="30"/>
        </w:rPr>
        <w:t>7.实践教学档案整理</w:t>
      </w:r>
    </w:p>
    <w:p w:rsidR="0059369F" w:rsidRPr="00F76957" w:rsidRDefault="0059369F">
      <w:pPr>
        <w:spacing w:line="500" w:lineRule="exact"/>
        <w:ind w:firstLineChars="200" w:firstLine="600"/>
        <w:rPr>
          <w:rFonts w:ascii="仿宋" w:eastAsia="仿宋" w:hAnsi="仿宋" w:cs="Times New Roman"/>
          <w:color w:val="000000"/>
          <w:sz w:val="30"/>
          <w:szCs w:val="30"/>
        </w:rPr>
      </w:pPr>
      <w:r w:rsidRPr="00F76957">
        <w:rPr>
          <w:rFonts w:ascii="仿宋" w:eastAsia="仿宋" w:hAnsi="仿宋" w:cs="Times New Roman" w:hint="eastAsia"/>
          <w:color w:val="000000"/>
          <w:sz w:val="30"/>
          <w:szCs w:val="30"/>
        </w:rPr>
        <w:t>各培养单位建立实践教学管理档案，对实践教学的相关文件、方案、活动纪实进行定期总结，并编号归档，便于统计分析和备查。</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（八）必修环节</w:t>
      </w:r>
    </w:p>
    <w:p w:rsidR="008C0D86" w:rsidRDefault="00152DCD">
      <w:pPr>
        <w:spacing w:line="500" w:lineRule="exact"/>
        <w:ind w:firstLineChars="200" w:firstLine="600"/>
        <w:rPr>
          <w:rFonts w:ascii="仿宋" w:eastAsia="仿宋" w:hAnsi="仿宋" w:cs="Times New Roman"/>
          <w:color w:val="FF0000"/>
          <w:sz w:val="30"/>
          <w:szCs w:val="30"/>
        </w:rPr>
      </w:pPr>
      <w:r>
        <w:rPr>
          <w:rFonts w:ascii="仿宋" w:eastAsia="仿宋" w:hAnsi="仿宋" w:cs="Times New Roman" w:hint="eastAsia"/>
          <w:color w:val="000000"/>
          <w:sz w:val="30"/>
          <w:szCs w:val="30"/>
        </w:rPr>
        <w:lastRenderedPageBreak/>
        <w:t>必修环节是指课程学习之外的行业前沿讲座、文献研读、中期考核等必须完成的培养环节，不计</w:t>
      </w:r>
      <w:r>
        <w:rPr>
          <w:rFonts w:ascii="仿宋" w:eastAsia="仿宋" w:hAnsi="仿宋" w:cs="Times New Roman" w:hint="eastAsia"/>
          <w:sz w:val="30"/>
          <w:szCs w:val="30"/>
        </w:rPr>
        <w:t>学时。培养单位可根据各领域（方向）特点增设必修环节，并制定更细化要求。</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w:t>
      </w:r>
      <w:r w:rsidR="002142AE">
        <w:rPr>
          <w:rFonts w:ascii="仿宋" w:eastAsia="仿宋" w:hAnsi="仿宋" w:cs="Times New Roman" w:hint="eastAsia"/>
          <w:color w:val="000000"/>
          <w:sz w:val="30"/>
          <w:szCs w:val="30"/>
        </w:rPr>
        <w:t>行业</w:t>
      </w:r>
      <w:r>
        <w:rPr>
          <w:rFonts w:ascii="仿宋" w:eastAsia="仿宋" w:hAnsi="仿宋" w:cs="Times New Roman" w:hint="eastAsia"/>
          <w:color w:val="000000"/>
          <w:sz w:val="30"/>
          <w:szCs w:val="30"/>
        </w:rPr>
        <w:t>前沿讲座（1学分）</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各培养单位应邀请基础教育单位具有丰富实践经验的教师或教研员开设各领域发展前沿讲座；职业技术教育领域可邀请行业（企业）具有丰富实践经验的高级管理专家和高级工程技术专家，开设相关方向的前沿讲座。行业前沿讲座不少于4次。</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2.文献研读（1学分）</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教育硕士应完成本专业领域（方向）和导师指定的经典必读书目和重要学术期刊、文献专著的研读。导师负责对学生文献研读的指导、检查与考核，可采用读书报告、专题研讨等方式进行。</w:t>
      </w:r>
    </w:p>
    <w:p w:rsidR="00BE1333" w:rsidRPr="00F76957" w:rsidRDefault="00BE1333">
      <w:pPr>
        <w:spacing w:line="500" w:lineRule="exact"/>
        <w:ind w:firstLineChars="200" w:firstLine="600"/>
        <w:rPr>
          <w:rFonts w:ascii="仿宋" w:eastAsia="仿宋" w:hAnsi="仿宋" w:cs="Times New Roman"/>
          <w:color w:val="000000"/>
          <w:sz w:val="30"/>
          <w:szCs w:val="30"/>
        </w:rPr>
      </w:pPr>
      <w:r w:rsidRPr="00F76957">
        <w:rPr>
          <w:rFonts w:ascii="仿宋" w:eastAsia="仿宋" w:hAnsi="仿宋" w:cs="Times New Roman" w:hint="eastAsia"/>
          <w:color w:val="000000"/>
          <w:sz w:val="30"/>
          <w:szCs w:val="30"/>
        </w:rPr>
        <w:t>3.教育活动（1学分）</w:t>
      </w:r>
    </w:p>
    <w:p w:rsidR="00BE1333" w:rsidRPr="00F76957" w:rsidRDefault="00BE1333">
      <w:pPr>
        <w:spacing w:line="500" w:lineRule="exact"/>
        <w:ind w:firstLineChars="200" w:firstLine="600"/>
        <w:rPr>
          <w:rFonts w:ascii="仿宋" w:eastAsia="仿宋" w:hAnsi="仿宋" w:cs="Times New Roman"/>
          <w:color w:val="000000"/>
          <w:sz w:val="30"/>
          <w:szCs w:val="30"/>
        </w:rPr>
      </w:pPr>
      <w:r w:rsidRPr="00F76957">
        <w:rPr>
          <w:rFonts w:ascii="仿宋" w:eastAsia="仿宋" w:hAnsi="仿宋" w:cs="Times New Roman" w:hint="eastAsia"/>
          <w:color w:val="000000"/>
          <w:sz w:val="30"/>
          <w:szCs w:val="30"/>
        </w:rPr>
        <w:t>教育硕士参加教学技能大赛、教学案例大赛，或参与</w:t>
      </w:r>
      <w:r w:rsidR="00804798" w:rsidRPr="00F76957">
        <w:rPr>
          <w:rFonts w:ascii="仿宋" w:eastAsia="仿宋" w:hAnsi="仿宋" w:cs="Times New Roman" w:hint="eastAsia"/>
          <w:color w:val="000000"/>
          <w:sz w:val="30"/>
          <w:szCs w:val="30"/>
        </w:rPr>
        <w:t>相关学科的</w:t>
      </w:r>
      <w:r w:rsidRPr="00F76957">
        <w:rPr>
          <w:rFonts w:ascii="仿宋" w:eastAsia="仿宋" w:hAnsi="仿宋" w:cs="Times New Roman" w:hint="eastAsia"/>
          <w:color w:val="000000"/>
          <w:sz w:val="30"/>
          <w:szCs w:val="30"/>
        </w:rPr>
        <w:t>教材编写，参与基础教育或中等职业技术教育教改项目等，具体要求由各培养单位制定。</w:t>
      </w:r>
    </w:p>
    <w:p w:rsidR="008C0D86" w:rsidRDefault="00F76957">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4</w:t>
      </w:r>
      <w:r w:rsidR="00152DCD">
        <w:rPr>
          <w:rFonts w:ascii="仿宋" w:eastAsia="仿宋" w:hAnsi="仿宋" w:cs="Times New Roman" w:hint="eastAsia"/>
          <w:color w:val="000000"/>
          <w:sz w:val="30"/>
          <w:szCs w:val="30"/>
        </w:rPr>
        <w:t>.中期考核（1学分）</w:t>
      </w:r>
    </w:p>
    <w:p w:rsidR="008C0D86" w:rsidRDefault="00452482">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中期考核是保证教育硕士培养质量的重要环节，</w:t>
      </w:r>
      <w:r w:rsidR="00152DCD">
        <w:rPr>
          <w:rFonts w:ascii="仿宋" w:eastAsia="仿宋" w:hAnsi="仿宋" w:cs="Times New Roman" w:hint="eastAsia"/>
          <w:color w:val="000000"/>
          <w:sz w:val="30"/>
          <w:szCs w:val="30"/>
        </w:rPr>
        <w:t>综合考察教育硕士思想品德、课程学习、实践能力、知识运用能力等情况，以判断其是否适宜继续攻读的阶段性考核环节。各培养单位通过中期考核及时发现教育硕士培养过程中存在的问题，促进教育硕士后续高质量培养。</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中期考核内容主要包括思想政治表现、课程</w:t>
      </w:r>
      <w:r w:rsidR="001C4D53">
        <w:rPr>
          <w:rFonts w:ascii="仿宋" w:eastAsia="仿宋" w:hAnsi="仿宋" w:cs="Times New Roman" w:hint="eastAsia"/>
          <w:color w:val="000000"/>
          <w:sz w:val="30"/>
          <w:szCs w:val="30"/>
        </w:rPr>
        <w:t>（含补修课程）、实践教学完成情况、</w:t>
      </w:r>
      <w:r>
        <w:rPr>
          <w:rFonts w:ascii="仿宋" w:eastAsia="仿宋" w:hAnsi="仿宋" w:cs="Times New Roman" w:hint="eastAsia"/>
          <w:color w:val="000000"/>
          <w:sz w:val="30"/>
          <w:szCs w:val="30"/>
        </w:rPr>
        <w:t>其他培养环节、</w:t>
      </w:r>
      <w:r w:rsidR="00D65424">
        <w:rPr>
          <w:rFonts w:ascii="仿宋" w:eastAsia="仿宋" w:hAnsi="仿宋" w:cs="Times New Roman" w:hint="eastAsia"/>
          <w:color w:val="000000"/>
          <w:sz w:val="30"/>
          <w:szCs w:val="30"/>
        </w:rPr>
        <w:t>开题情况、</w:t>
      </w:r>
      <w:r>
        <w:rPr>
          <w:rFonts w:ascii="仿宋" w:eastAsia="仿宋" w:hAnsi="仿宋" w:cs="Times New Roman" w:hint="eastAsia"/>
          <w:color w:val="000000"/>
          <w:sz w:val="30"/>
          <w:szCs w:val="30"/>
        </w:rPr>
        <w:t>身心状况等。中期考核由各培养单位成立考核小组，坚持“公开、客观、公正”的原则进行考核，具体实施细则由培养单位制定，报研究生院备案。中期考核通过者，方可进入论文写作阶段。</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lastRenderedPageBreak/>
        <w:t>中期考核时间原则上在第四学期结束前完成。具体考核时间和学生是否延期中期考核由各培养单位决定。</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论文开题报告纳入中</w:t>
      </w:r>
      <w:r w:rsidR="006F65EE">
        <w:rPr>
          <w:rFonts w:ascii="仿宋" w:eastAsia="仿宋" w:hAnsi="仿宋" w:cs="Times New Roman" w:hint="eastAsia"/>
          <w:color w:val="000000"/>
          <w:sz w:val="30"/>
          <w:szCs w:val="30"/>
        </w:rPr>
        <w:t>期考核。各培养单位须制定开题具体流程和要求。开题或中期考核后</w:t>
      </w:r>
      <w:r w:rsidR="006F65EE" w:rsidRPr="005F5384">
        <w:rPr>
          <w:rFonts w:ascii="仿宋" w:eastAsia="仿宋" w:hAnsi="仿宋" w:cs="Times New Roman" w:hint="eastAsia"/>
          <w:color w:val="000000"/>
          <w:sz w:val="30"/>
          <w:szCs w:val="30"/>
        </w:rPr>
        <w:t>论文题目</w:t>
      </w:r>
      <w:r>
        <w:rPr>
          <w:rFonts w:ascii="仿宋" w:eastAsia="仿宋" w:hAnsi="仿宋" w:cs="Times New Roman" w:hint="eastAsia"/>
          <w:color w:val="000000"/>
          <w:sz w:val="30"/>
          <w:szCs w:val="30"/>
        </w:rPr>
        <w:t>发生重大变动的，应重新开题。</w:t>
      </w:r>
      <w:r w:rsidR="00952BB2">
        <w:rPr>
          <w:rFonts w:ascii="仿宋" w:eastAsia="仿宋" w:hAnsi="仿宋" w:cs="Times New Roman" w:hint="eastAsia"/>
          <w:color w:val="000000"/>
          <w:sz w:val="30"/>
          <w:szCs w:val="30"/>
        </w:rPr>
        <w:t>学位论文开题时间一般不迟于第四学期。</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（九）毕业要求和标准</w:t>
      </w:r>
    </w:p>
    <w:p w:rsidR="00150D02" w:rsidRDefault="00150D02" w:rsidP="00150D02">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教育硕士应修满规定的学分，中期考核合格，并通过论文答辩方可毕业。</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各专业领域（方向）毕业要求和标准由各培养单位规定，同一个专业领域（方向）跨学院培养的，由培养方案责任单位统筹安排，与其他相关培养单位共同规定。原则上同一专业领域（方向）只能有一个毕业要求和标准。</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未完成补修</w:t>
      </w:r>
      <w:r w:rsidR="00150D02">
        <w:rPr>
          <w:rFonts w:ascii="仿宋" w:eastAsia="仿宋" w:hAnsi="仿宋" w:cs="Times New Roman" w:hint="eastAsia"/>
          <w:color w:val="000000"/>
          <w:sz w:val="30"/>
          <w:szCs w:val="30"/>
        </w:rPr>
        <w:t>课程</w:t>
      </w:r>
      <w:r>
        <w:rPr>
          <w:rFonts w:ascii="仿宋" w:eastAsia="仿宋" w:hAnsi="仿宋" w:cs="Times New Roman" w:hint="eastAsia"/>
          <w:color w:val="000000"/>
          <w:sz w:val="30"/>
          <w:szCs w:val="30"/>
        </w:rPr>
        <w:t>的教育硕士不得申请毕业。</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（十）学位论文</w:t>
      </w:r>
    </w:p>
    <w:p w:rsidR="009715FC"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1.</w:t>
      </w:r>
      <w:r w:rsidR="009715FC">
        <w:rPr>
          <w:rFonts w:ascii="仿宋" w:eastAsia="仿宋" w:hAnsi="仿宋" w:cs="Times New Roman" w:hint="eastAsia"/>
          <w:color w:val="000000"/>
          <w:sz w:val="30"/>
          <w:szCs w:val="30"/>
        </w:rPr>
        <w:t>选题要求</w:t>
      </w:r>
    </w:p>
    <w:p w:rsidR="00373CA0" w:rsidRPr="005F5384"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学位论文选题应与专业领域（方向）培养目标一致</w:t>
      </w:r>
      <w:r w:rsidR="00C61B92">
        <w:rPr>
          <w:rFonts w:ascii="仿宋" w:eastAsia="仿宋" w:hAnsi="仿宋" w:cs="Times New Roman" w:hint="eastAsia"/>
          <w:color w:val="000000"/>
          <w:sz w:val="30"/>
          <w:szCs w:val="30"/>
        </w:rPr>
        <w:t>，来源于基础教育学校和中等职业技术学校教育教学和管理的实际问题</w:t>
      </w:r>
      <w:r w:rsidR="0039145D">
        <w:rPr>
          <w:rFonts w:ascii="仿宋" w:eastAsia="仿宋" w:hAnsi="仿宋" w:cs="Times New Roman" w:hint="eastAsia"/>
          <w:color w:val="000000"/>
          <w:sz w:val="30"/>
          <w:szCs w:val="30"/>
        </w:rPr>
        <w:t>，</w:t>
      </w:r>
      <w:r w:rsidR="00373CA0" w:rsidRPr="005F5384">
        <w:rPr>
          <w:rFonts w:ascii="仿宋" w:eastAsia="仿宋" w:hAnsi="仿宋" w:cs="Times New Roman" w:hint="eastAsia"/>
          <w:color w:val="000000"/>
          <w:sz w:val="30"/>
          <w:szCs w:val="30"/>
        </w:rPr>
        <w:t>不得涉及高等教育领域，</w:t>
      </w:r>
      <w:r w:rsidR="0039145D">
        <w:rPr>
          <w:rFonts w:ascii="仿宋" w:eastAsia="仿宋" w:hAnsi="仿宋" w:cs="Times New Roman" w:hint="eastAsia"/>
          <w:color w:val="000000"/>
          <w:sz w:val="30"/>
          <w:szCs w:val="30"/>
        </w:rPr>
        <w:t>不能</w:t>
      </w:r>
      <w:r w:rsidR="0009227E">
        <w:rPr>
          <w:rFonts w:ascii="仿宋" w:eastAsia="仿宋" w:hAnsi="仿宋" w:cs="Times New Roman" w:hint="eastAsia"/>
          <w:color w:val="000000"/>
          <w:sz w:val="30"/>
          <w:szCs w:val="30"/>
        </w:rPr>
        <w:t>跨</w:t>
      </w:r>
      <w:r w:rsidR="0039145D">
        <w:rPr>
          <w:rFonts w:ascii="仿宋" w:eastAsia="仿宋" w:hAnsi="仿宋" w:cs="Times New Roman" w:hint="eastAsia"/>
          <w:color w:val="000000"/>
          <w:sz w:val="30"/>
          <w:szCs w:val="30"/>
        </w:rPr>
        <w:t>领域进行选题</w:t>
      </w:r>
      <w:r w:rsidR="00D65424">
        <w:rPr>
          <w:rFonts w:ascii="仿宋" w:eastAsia="仿宋" w:hAnsi="仿宋" w:cs="Times New Roman" w:hint="eastAsia"/>
          <w:color w:val="000000"/>
          <w:sz w:val="30"/>
          <w:szCs w:val="30"/>
        </w:rPr>
        <w:t>，</w:t>
      </w:r>
      <w:r w:rsidR="0009227E">
        <w:rPr>
          <w:rFonts w:ascii="仿宋" w:eastAsia="仿宋" w:hAnsi="仿宋" w:cs="Times New Roman" w:hint="eastAsia"/>
          <w:color w:val="000000"/>
          <w:sz w:val="30"/>
          <w:szCs w:val="30"/>
        </w:rPr>
        <w:t>如：</w:t>
      </w:r>
      <w:r w:rsidR="0039145D">
        <w:rPr>
          <w:rFonts w:ascii="仿宋" w:eastAsia="仿宋" w:hAnsi="仿宋" w:cs="Times New Roman" w:hint="eastAsia"/>
          <w:color w:val="000000"/>
          <w:sz w:val="30"/>
          <w:szCs w:val="30"/>
        </w:rPr>
        <w:t>学科教学领域不能写小学、学前</w:t>
      </w:r>
      <w:r w:rsidR="00455C43">
        <w:rPr>
          <w:rFonts w:ascii="仿宋" w:eastAsia="仿宋" w:hAnsi="仿宋" w:cs="Times New Roman" w:hint="eastAsia"/>
          <w:color w:val="000000"/>
          <w:sz w:val="30"/>
          <w:szCs w:val="30"/>
        </w:rPr>
        <w:t>、职教等</w:t>
      </w:r>
      <w:r w:rsidR="0039145D">
        <w:rPr>
          <w:rFonts w:ascii="仿宋" w:eastAsia="仿宋" w:hAnsi="仿宋" w:cs="Times New Roman" w:hint="eastAsia"/>
          <w:color w:val="000000"/>
          <w:sz w:val="30"/>
          <w:szCs w:val="30"/>
        </w:rPr>
        <w:t>领域的论文</w:t>
      </w:r>
      <w:r w:rsidR="00373CA0">
        <w:rPr>
          <w:rFonts w:ascii="仿宋" w:eastAsia="仿宋" w:hAnsi="仿宋" w:cs="Times New Roman" w:hint="eastAsia"/>
          <w:color w:val="000000"/>
          <w:sz w:val="30"/>
          <w:szCs w:val="30"/>
        </w:rPr>
        <w:t>。</w:t>
      </w:r>
      <w:r w:rsidR="00373CA0" w:rsidRPr="005F5384">
        <w:rPr>
          <w:rFonts w:ascii="仿宋" w:eastAsia="仿宋" w:hAnsi="仿宋" w:cs="Times New Roman" w:hint="eastAsia"/>
          <w:color w:val="000000"/>
          <w:sz w:val="30"/>
          <w:szCs w:val="30"/>
        </w:rPr>
        <w:t>论文题目表述应规范、清晰、准确。</w:t>
      </w:r>
    </w:p>
    <w:p w:rsidR="008C0D86" w:rsidRPr="00150D02" w:rsidRDefault="00D65424">
      <w:pPr>
        <w:spacing w:line="500" w:lineRule="exact"/>
        <w:ind w:firstLineChars="200" w:firstLine="600"/>
        <w:rPr>
          <w:rFonts w:ascii="仿宋" w:eastAsia="仿宋" w:hAnsi="仿宋" w:cs="Times New Roman"/>
          <w:color w:val="000000"/>
          <w:sz w:val="30"/>
          <w:szCs w:val="30"/>
        </w:rPr>
      </w:pPr>
      <w:r w:rsidRPr="00150D02">
        <w:rPr>
          <w:rFonts w:ascii="仿宋" w:eastAsia="仿宋" w:hAnsi="仿宋" w:cs="Times New Roman" w:hint="eastAsia"/>
          <w:color w:val="000000"/>
          <w:sz w:val="30"/>
          <w:szCs w:val="30"/>
        </w:rPr>
        <w:t>论文选题要求进行双盲评审，</w:t>
      </w:r>
      <w:r w:rsidR="002E3565" w:rsidRPr="00150D02">
        <w:rPr>
          <w:rFonts w:ascii="仿宋" w:eastAsia="仿宋" w:hAnsi="仿宋" w:cs="Times New Roman" w:hint="eastAsia"/>
          <w:color w:val="000000"/>
          <w:sz w:val="30"/>
          <w:szCs w:val="30"/>
        </w:rPr>
        <w:t>具体由各培养单位组织，</w:t>
      </w:r>
      <w:r w:rsidRPr="00150D02">
        <w:rPr>
          <w:rFonts w:ascii="仿宋" w:eastAsia="仿宋" w:hAnsi="仿宋" w:cs="Times New Roman" w:hint="eastAsia"/>
          <w:color w:val="000000"/>
          <w:sz w:val="30"/>
          <w:szCs w:val="30"/>
        </w:rPr>
        <w:t>选题通过后方可进入论文写作环节。</w:t>
      </w:r>
    </w:p>
    <w:p w:rsidR="00A668D1"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2.</w:t>
      </w:r>
      <w:r w:rsidR="00A668D1">
        <w:rPr>
          <w:rFonts w:ascii="仿宋" w:eastAsia="仿宋" w:hAnsi="仿宋" w:cs="Times New Roman" w:hint="eastAsia"/>
          <w:color w:val="000000"/>
          <w:sz w:val="30"/>
          <w:szCs w:val="30"/>
        </w:rPr>
        <w:t>学位论文形式和规范要求</w:t>
      </w:r>
    </w:p>
    <w:p w:rsidR="002E3565"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学位论文具有一定的创新性和应用价值，论文可采用专题研究、调研报告、实验研究报告或教育教学管理案例分析报告等多种形式。</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论文正文字数不少于</w:t>
      </w:r>
      <w:r w:rsidR="00432C68">
        <w:rPr>
          <w:rFonts w:ascii="仿宋" w:eastAsia="仿宋" w:hAnsi="仿宋" w:cs="Times New Roman" w:hint="eastAsia"/>
          <w:color w:val="000000"/>
          <w:sz w:val="30"/>
          <w:szCs w:val="30"/>
        </w:rPr>
        <w:t>2</w:t>
      </w:r>
      <w:r>
        <w:rPr>
          <w:rFonts w:ascii="仿宋" w:eastAsia="仿宋" w:hAnsi="仿宋" w:cs="Times New Roman" w:hint="eastAsia"/>
          <w:color w:val="000000"/>
          <w:sz w:val="30"/>
          <w:szCs w:val="30"/>
        </w:rPr>
        <w:t>万字。</w:t>
      </w:r>
      <w:r w:rsidR="00952BB2">
        <w:rPr>
          <w:rFonts w:ascii="仿宋" w:eastAsia="仿宋" w:hAnsi="仿宋" w:cs="Times New Roman" w:hint="eastAsia"/>
          <w:color w:val="000000"/>
          <w:sz w:val="30"/>
          <w:szCs w:val="30"/>
        </w:rPr>
        <w:t>学位论文规范格式、标准、评</w:t>
      </w:r>
      <w:r w:rsidR="00952BB2">
        <w:rPr>
          <w:rFonts w:ascii="仿宋" w:eastAsia="仿宋" w:hAnsi="仿宋" w:cs="Times New Roman" w:hint="eastAsia"/>
          <w:color w:val="000000"/>
          <w:sz w:val="30"/>
          <w:szCs w:val="30"/>
        </w:rPr>
        <w:lastRenderedPageBreak/>
        <w:t>审和答辩根据国家学位条例和</w:t>
      </w:r>
      <w:r w:rsidR="00F0462E" w:rsidRPr="005F5384">
        <w:rPr>
          <w:rFonts w:ascii="仿宋" w:eastAsia="仿宋" w:hAnsi="仿宋" w:cs="Times New Roman" w:hint="eastAsia"/>
          <w:color w:val="000000"/>
          <w:sz w:val="30"/>
          <w:szCs w:val="30"/>
        </w:rPr>
        <w:t>《全国教育专业学位研究生教育指导委员会关于公布&lt;教育硕士专业学位学位论文基本要求&gt;的通知》（</w:t>
      </w:r>
      <w:proofErr w:type="gramStart"/>
      <w:r w:rsidR="00F0462E" w:rsidRPr="005F5384">
        <w:rPr>
          <w:rFonts w:ascii="仿宋" w:eastAsia="仿宋" w:hAnsi="仿宋" w:cs="Times New Roman" w:hint="eastAsia"/>
          <w:color w:val="000000"/>
          <w:sz w:val="30"/>
          <w:szCs w:val="30"/>
        </w:rPr>
        <w:t>教指委</w:t>
      </w:r>
      <w:proofErr w:type="gramEnd"/>
      <w:r w:rsidR="00F0462E" w:rsidRPr="005F5384">
        <w:rPr>
          <w:rFonts w:ascii="仿宋" w:eastAsia="仿宋" w:hAnsi="仿宋" w:cs="Times New Roman" w:hint="eastAsia"/>
          <w:color w:val="000000"/>
          <w:sz w:val="30"/>
          <w:szCs w:val="30"/>
        </w:rPr>
        <w:t>发〔2019〕09号）</w:t>
      </w:r>
      <w:r w:rsidR="00952BB2">
        <w:rPr>
          <w:rFonts w:ascii="仿宋" w:eastAsia="仿宋" w:hAnsi="仿宋" w:cs="Times New Roman" w:hint="eastAsia"/>
          <w:color w:val="000000"/>
          <w:sz w:val="30"/>
          <w:szCs w:val="30"/>
        </w:rPr>
        <w:t>《华南师范大学博士、硕士学位授予工作细则》（华师〔2020〕14号）的要求，结合各领域（方向）实际，制定更明确的要求。</w:t>
      </w:r>
    </w:p>
    <w:p w:rsidR="00952BB2"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3.</w:t>
      </w:r>
      <w:r w:rsidR="00952BB2">
        <w:rPr>
          <w:rFonts w:ascii="仿宋" w:eastAsia="仿宋" w:hAnsi="仿宋" w:cs="Times New Roman" w:hint="eastAsia"/>
          <w:color w:val="000000"/>
          <w:sz w:val="30"/>
          <w:szCs w:val="30"/>
        </w:rPr>
        <w:t>学位论文水平要求</w:t>
      </w:r>
    </w:p>
    <w:p w:rsidR="00952BB2" w:rsidRDefault="00952BB2">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学位论文选题必须符合教育硕士专业方向的培养目标要求，能反映教育硕士综合运用科学理论、方法和技术解决实际问题的能力。为确保教育硕士专业论文水平，教育硕士的学位论文应在论文指导小组的指导下独立完成。论文指导小组由校内导师与校外合作导师共同组成，对学位论文的选题、开题、答辩等进行全程指导和把关，确保学位论文质量。各培养单位应建立严格的学位论文评审制度，教育硕士学位论文全部进行双盲评审。学位论文</w:t>
      </w:r>
      <w:r w:rsidR="00792099">
        <w:rPr>
          <w:rFonts w:ascii="仿宋" w:eastAsia="仿宋" w:hAnsi="仿宋" w:cs="Times New Roman" w:hint="eastAsia"/>
          <w:color w:val="000000"/>
          <w:sz w:val="30"/>
          <w:szCs w:val="30"/>
        </w:rPr>
        <w:t>评审</w:t>
      </w:r>
      <w:r>
        <w:rPr>
          <w:rFonts w:ascii="仿宋" w:eastAsia="仿宋" w:hAnsi="仿宋" w:cs="Times New Roman" w:hint="eastAsia"/>
          <w:color w:val="000000"/>
          <w:sz w:val="30"/>
          <w:szCs w:val="30"/>
        </w:rPr>
        <w:t>通过，方可进行答辩。学位论文评阅人和答辩委员会成员中，应包括具有高级职称的基础教育领域的教学、研究及管理人员参加。</w:t>
      </w:r>
    </w:p>
    <w:p w:rsidR="008C0D86" w:rsidRDefault="00152DCD">
      <w:pPr>
        <w:spacing w:line="500" w:lineRule="exact"/>
        <w:ind w:firstLineChars="200" w:firstLine="602"/>
        <w:rPr>
          <w:rFonts w:ascii="仿宋" w:eastAsia="仿宋" w:hAnsi="仿宋" w:cs="Times New Roman"/>
          <w:b/>
          <w:bCs/>
          <w:color w:val="000000"/>
          <w:sz w:val="30"/>
          <w:szCs w:val="30"/>
        </w:rPr>
      </w:pPr>
      <w:r>
        <w:rPr>
          <w:rFonts w:ascii="仿宋" w:eastAsia="仿宋" w:hAnsi="仿宋" w:cs="Times New Roman" w:hint="eastAsia"/>
          <w:b/>
          <w:bCs/>
          <w:color w:val="000000"/>
          <w:sz w:val="30"/>
          <w:szCs w:val="30"/>
        </w:rPr>
        <w:t>（十一）其他</w:t>
      </w:r>
    </w:p>
    <w:p w:rsidR="008C0D86" w:rsidRDefault="00152DCD">
      <w:pPr>
        <w:spacing w:line="500" w:lineRule="exact"/>
        <w:ind w:firstLineChars="200" w:firstLine="600"/>
        <w:rPr>
          <w:rFonts w:ascii="仿宋" w:eastAsia="仿宋" w:hAnsi="仿宋" w:cs="Times New Roman"/>
          <w:color w:val="000000"/>
          <w:sz w:val="30"/>
          <w:szCs w:val="30"/>
        </w:rPr>
      </w:pPr>
      <w:r>
        <w:rPr>
          <w:rFonts w:ascii="仿宋" w:eastAsia="仿宋" w:hAnsi="仿宋" w:cs="Times New Roman" w:hint="eastAsia"/>
          <w:color w:val="000000"/>
          <w:sz w:val="30"/>
          <w:szCs w:val="30"/>
        </w:rPr>
        <w:t>根据本指导意见修订的培养方案自2022级教育硕士研究生开始执行。</w:t>
      </w: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pPr>
        <w:spacing w:line="500" w:lineRule="exact"/>
        <w:ind w:firstLineChars="200" w:firstLine="600"/>
        <w:rPr>
          <w:rFonts w:ascii="仿宋" w:eastAsia="仿宋" w:hAnsi="仿宋" w:cs="Times New Roman"/>
          <w:color w:val="000000"/>
          <w:sz w:val="30"/>
          <w:szCs w:val="30"/>
        </w:rPr>
      </w:pPr>
    </w:p>
    <w:p w:rsidR="00A70E0D" w:rsidRDefault="00A70E0D" w:rsidP="00A70E0D">
      <w:pPr>
        <w:snapToGrid w:val="0"/>
        <w:spacing w:line="840" w:lineRule="exact"/>
        <w:ind w:rightChars="-6" w:right="-13"/>
        <w:jc w:val="center"/>
        <w:rPr>
          <w:rFonts w:ascii="黑体" w:eastAsia="黑体" w:hAnsi="宋体" w:cs="Times New Roman"/>
          <w:b/>
          <w:bCs/>
          <w:color w:val="000000"/>
          <w:sz w:val="48"/>
          <w:szCs w:val="48"/>
        </w:rPr>
      </w:pPr>
      <w:r w:rsidRPr="005A7439">
        <w:rPr>
          <w:rFonts w:ascii="黑体" w:eastAsia="黑体" w:hAnsi="宋体" w:cs="Times New Roman" w:hint="eastAsia"/>
          <w:b/>
          <w:bCs/>
          <w:color w:val="000000"/>
          <w:sz w:val="48"/>
          <w:szCs w:val="48"/>
        </w:rPr>
        <w:lastRenderedPageBreak/>
        <w:t>华南师范大学</w:t>
      </w:r>
    </w:p>
    <w:p w:rsidR="00A70E0D" w:rsidRPr="005A7439" w:rsidRDefault="00A70E0D" w:rsidP="00A70E0D">
      <w:pPr>
        <w:snapToGrid w:val="0"/>
        <w:spacing w:line="840" w:lineRule="exact"/>
        <w:ind w:rightChars="-6" w:right="-13"/>
        <w:jc w:val="center"/>
        <w:rPr>
          <w:rFonts w:ascii="黑体" w:eastAsia="黑体" w:hAnsi="宋体" w:cs="Times New Roman"/>
          <w:b/>
          <w:bCs/>
          <w:color w:val="000000"/>
          <w:sz w:val="48"/>
          <w:szCs w:val="48"/>
        </w:rPr>
      </w:pPr>
      <w:r>
        <w:rPr>
          <w:rFonts w:ascii="黑体" w:eastAsia="黑体" w:hAnsi="宋体" w:cs="Times New Roman" w:hint="eastAsia"/>
          <w:b/>
          <w:bCs/>
          <w:color w:val="000000"/>
          <w:sz w:val="48"/>
          <w:szCs w:val="48"/>
        </w:rPr>
        <w:t>教育</w:t>
      </w:r>
      <w:r w:rsidRPr="005A7439">
        <w:rPr>
          <w:rFonts w:ascii="黑体" w:eastAsia="黑体" w:hAnsi="宋体" w:cs="Times New Roman" w:hint="eastAsia"/>
          <w:b/>
          <w:bCs/>
          <w:color w:val="000000"/>
          <w:sz w:val="48"/>
          <w:szCs w:val="48"/>
        </w:rPr>
        <w:t>专业学位硕士研究生培养方案</w:t>
      </w:r>
    </w:p>
    <w:p w:rsidR="00A70E0D" w:rsidRPr="005A7439" w:rsidRDefault="00A70E0D" w:rsidP="00A70E0D">
      <w:pPr>
        <w:spacing w:line="560" w:lineRule="exact"/>
        <w:ind w:rightChars="-6" w:right="-13"/>
        <w:jc w:val="center"/>
        <w:rPr>
          <w:rFonts w:ascii="黑体" w:eastAsia="黑体" w:hAnsi="宋体" w:cs="Times New Roman"/>
          <w:bCs/>
          <w:color w:val="000000"/>
          <w:sz w:val="44"/>
          <w:szCs w:val="44"/>
        </w:rPr>
      </w:pPr>
    </w:p>
    <w:p w:rsidR="00A70E0D" w:rsidRPr="00F67057" w:rsidRDefault="00A70E0D" w:rsidP="00A70E0D">
      <w:pPr>
        <w:spacing w:line="560" w:lineRule="exact"/>
        <w:ind w:rightChars="-6" w:right="-13"/>
        <w:jc w:val="center"/>
        <w:rPr>
          <w:rFonts w:ascii="黑体" w:eastAsia="黑体" w:hAnsi="宋体" w:cs="Times New Roman"/>
          <w:bCs/>
          <w:color w:val="000000"/>
          <w:sz w:val="44"/>
          <w:szCs w:val="44"/>
        </w:rPr>
      </w:pPr>
    </w:p>
    <w:p w:rsidR="00A70E0D" w:rsidRPr="005A7439" w:rsidRDefault="00A70E0D" w:rsidP="00A70E0D">
      <w:pPr>
        <w:spacing w:line="560" w:lineRule="exact"/>
        <w:ind w:rightChars="-6" w:right="-13"/>
        <w:jc w:val="center"/>
        <w:rPr>
          <w:rFonts w:ascii="黑体" w:eastAsia="黑体" w:hAnsi="宋体" w:cs="Times New Roman"/>
          <w:bCs/>
          <w:color w:val="000000"/>
          <w:sz w:val="44"/>
          <w:szCs w:val="44"/>
        </w:rPr>
      </w:pPr>
    </w:p>
    <w:tbl>
      <w:tblPr>
        <w:tblStyle w:val="1"/>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4513"/>
        <w:gridCol w:w="851"/>
      </w:tblGrid>
      <w:tr w:rsidR="00A70E0D" w:rsidRPr="005A7439" w:rsidTr="00B842F6">
        <w:trPr>
          <w:trHeight w:val="957"/>
        </w:trPr>
        <w:tc>
          <w:tcPr>
            <w:tcW w:w="8330" w:type="dxa"/>
            <w:gridSpan w:val="3"/>
            <w:vAlign w:val="center"/>
          </w:tcPr>
          <w:p w:rsidR="00A70E0D" w:rsidRPr="005A7439" w:rsidRDefault="00A70E0D" w:rsidP="00B842F6">
            <w:pPr>
              <w:adjustRightInd w:val="0"/>
              <w:snapToGrid w:val="0"/>
              <w:ind w:rightChars="-6" w:right="-13"/>
              <w:rPr>
                <w:rFonts w:ascii="宋体" w:hAnsi="宋体"/>
                <w:bCs/>
                <w:color w:val="000000"/>
                <w:sz w:val="30"/>
                <w:szCs w:val="30"/>
              </w:rPr>
            </w:pPr>
            <w:r w:rsidRPr="005A7439">
              <w:rPr>
                <w:rFonts w:ascii="宋体" w:hAnsi="宋体" w:hint="eastAsia"/>
                <w:bCs/>
                <w:color w:val="000000"/>
                <w:sz w:val="30"/>
                <w:szCs w:val="30"/>
              </w:rPr>
              <w:t>专业学位类别（领域)中文名称：</w:t>
            </w:r>
          </w:p>
        </w:tc>
      </w:tr>
      <w:tr w:rsidR="00A70E0D" w:rsidRPr="005A7439" w:rsidTr="00B842F6">
        <w:trPr>
          <w:trHeight w:val="957"/>
        </w:trPr>
        <w:tc>
          <w:tcPr>
            <w:tcW w:w="8330" w:type="dxa"/>
            <w:gridSpan w:val="3"/>
            <w:vAlign w:val="center"/>
          </w:tcPr>
          <w:p w:rsidR="00A70E0D" w:rsidRPr="005A7439" w:rsidRDefault="00A70E0D" w:rsidP="00B842F6">
            <w:pPr>
              <w:adjustRightInd w:val="0"/>
              <w:snapToGrid w:val="0"/>
              <w:ind w:rightChars="-6" w:right="-13"/>
              <w:rPr>
                <w:rFonts w:ascii="宋体" w:hAnsi="宋体"/>
                <w:bCs/>
                <w:color w:val="000000"/>
                <w:sz w:val="30"/>
                <w:szCs w:val="30"/>
              </w:rPr>
            </w:pPr>
            <w:r w:rsidRPr="005A7439">
              <w:rPr>
                <w:rFonts w:ascii="宋体" w:hAnsi="宋体" w:hint="eastAsia"/>
                <w:bCs/>
                <w:color w:val="000000"/>
                <w:sz w:val="30"/>
                <w:szCs w:val="30"/>
              </w:rPr>
              <w:t>专业学位类别（领域)英文名称：</w:t>
            </w:r>
          </w:p>
        </w:tc>
      </w:tr>
      <w:tr w:rsidR="00A70E0D" w:rsidRPr="005A7439" w:rsidTr="00B842F6">
        <w:trPr>
          <w:trHeight w:val="957"/>
        </w:trPr>
        <w:tc>
          <w:tcPr>
            <w:tcW w:w="8330" w:type="dxa"/>
            <w:gridSpan w:val="3"/>
            <w:vAlign w:val="center"/>
          </w:tcPr>
          <w:p w:rsidR="00A70E0D" w:rsidRPr="005A7439" w:rsidRDefault="00A70E0D" w:rsidP="00B842F6">
            <w:pPr>
              <w:adjustRightInd w:val="0"/>
              <w:snapToGrid w:val="0"/>
              <w:ind w:rightChars="-6" w:right="-13"/>
              <w:rPr>
                <w:rFonts w:ascii="宋体" w:hAnsi="宋体"/>
                <w:bCs/>
                <w:color w:val="000000"/>
                <w:sz w:val="30"/>
                <w:szCs w:val="30"/>
              </w:rPr>
            </w:pPr>
            <w:r w:rsidRPr="005A7439">
              <w:rPr>
                <w:rFonts w:ascii="宋体" w:hAnsi="宋体" w:hint="eastAsia"/>
                <w:bCs/>
                <w:color w:val="000000"/>
                <w:sz w:val="30"/>
                <w:szCs w:val="30"/>
              </w:rPr>
              <w:t>专业学位类别（领域)代码：</w:t>
            </w:r>
          </w:p>
        </w:tc>
      </w:tr>
      <w:tr w:rsidR="00A70E0D" w:rsidRPr="005A7439" w:rsidTr="00B842F6">
        <w:tblPrEx>
          <w:jc w:val="center"/>
        </w:tblPrEx>
        <w:trPr>
          <w:gridAfter w:val="1"/>
          <w:wAfter w:w="851" w:type="dxa"/>
          <w:trHeight w:val="957"/>
          <w:jc w:val="center"/>
        </w:trPr>
        <w:tc>
          <w:tcPr>
            <w:tcW w:w="2966" w:type="dxa"/>
            <w:vAlign w:val="center"/>
          </w:tcPr>
          <w:p w:rsidR="00A70E0D" w:rsidRPr="005A7439" w:rsidRDefault="00A70E0D" w:rsidP="00B842F6">
            <w:pPr>
              <w:snapToGrid w:val="0"/>
              <w:ind w:rightChars="-6" w:right="-13"/>
              <w:rPr>
                <w:rFonts w:ascii="宋体" w:hAnsi="宋体"/>
                <w:bCs/>
                <w:color w:val="000000"/>
                <w:sz w:val="32"/>
                <w:szCs w:val="30"/>
              </w:rPr>
            </w:pPr>
            <w:r w:rsidRPr="005A7439">
              <w:rPr>
                <w:rFonts w:ascii="宋体" w:hAnsi="宋体" w:hint="eastAsia"/>
                <w:bCs/>
                <w:color w:val="000000"/>
                <w:sz w:val="32"/>
                <w:szCs w:val="30"/>
              </w:rPr>
              <w:t>培养单位名称：</w:t>
            </w:r>
          </w:p>
        </w:tc>
        <w:tc>
          <w:tcPr>
            <w:tcW w:w="4513" w:type="dxa"/>
            <w:vAlign w:val="center"/>
          </w:tcPr>
          <w:p w:rsidR="00A70E0D" w:rsidRPr="005A7439" w:rsidRDefault="00A70E0D" w:rsidP="00B842F6">
            <w:pPr>
              <w:snapToGrid w:val="0"/>
              <w:ind w:rightChars="-6" w:right="-13"/>
              <w:jc w:val="center"/>
              <w:rPr>
                <w:rFonts w:ascii="宋体" w:hAnsi="宋体"/>
                <w:bCs/>
                <w:color w:val="000000"/>
                <w:sz w:val="32"/>
                <w:szCs w:val="30"/>
              </w:rPr>
            </w:pPr>
          </w:p>
        </w:tc>
      </w:tr>
      <w:tr w:rsidR="00A70E0D" w:rsidRPr="005A7439" w:rsidTr="00B842F6">
        <w:tblPrEx>
          <w:jc w:val="center"/>
        </w:tblPrEx>
        <w:trPr>
          <w:gridAfter w:val="1"/>
          <w:wAfter w:w="851" w:type="dxa"/>
          <w:trHeight w:val="957"/>
          <w:jc w:val="center"/>
        </w:trPr>
        <w:tc>
          <w:tcPr>
            <w:tcW w:w="2966" w:type="dxa"/>
            <w:vAlign w:val="center"/>
          </w:tcPr>
          <w:p w:rsidR="00A70E0D" w:rsidRPr="005A7439" w:rsidRDefault="00A70E0D" w:rsidP="00B842F6">
            <w:pPr>
              <w:snapToGrid w:val="0"/>
              <w:ind w:rightChars="-6" w:right="-13"/>
              <w:rPr>
                <w:rFonts w:ascii="宋体" w:hAnsi="宋体"/>
                <w:bCs/>
                <w:color w:val="000000"/>
                <w:sz w:val="32"/>
                <w:szCs w:val="30"/>
              </w:rPr>
            </w:pPr>
            <w:r w:rsidRPr="005A7439">
              <w:rPr>
                <w:rFonts w:ascii="宋体" w:hAnsi="宋体" w:hint="eastAsia"/>
                <w:bCs/>
                <w:sz w:val="32"/>
                <w:szCs w:val="30"/>
              </w:rPr>
              <w:t>填表日期：</w:t>
            </w:r>
          </w:p>
        </w:tc>
        <w:tc>
          <w:tcPr>
            <w:tcW w:w="4513" w:type="dxa"/>
            <w:vAlign w:val="center"/>
          </w:tcPr>
          <w:p w:rsidR="00A70E0D" w:rsidRPr="005A7439" w:rsidRDefault="00A70E0D" w:rsidP="00B842F6">
            <w:pPr>
              <w:snapToGrid w:val="0"/>
              <w:ind w:rightChars="-6" w:right="-13"/>
              <w:jc w:val="center"/>
              <w:rPr>
                <w:rFonts w:ascii="宋体" w:hAnsi="宋体"/>
                <w:bCs/>
                <w:color w:val="000000"/>
                <w:sz w:val="32"/>
                <w:szCs w:val="30"/>
              </w:rPr>
            </w:pPr>
            <w:r w:rsidRPr="005A7439">
              <w:rPr>
                <w:rFonts w:ascii="宋体" w:hAnsi="宋体" w:hint="eastAsia"/>
                <w:bCs/>
                <w:color w:val="000000"/>
                <w:sz w:val="32"/>
                <w:szCs w:val="30"/>
              </w:rPr>
              <w:t xml:space="preserve"> </w:t>
            </w:r>
            <w:r w:rsidRPr="005A7439">
              <w:rPr>
                <w:rFonts w:ascii="宋体" w:hAnsi="宋体"/>
                <w:bCs/>
                <w:color w:val="000000"/>
                <w:sz w:val="32"/>
                <w:szCs w:val="30"/>
              </w:rPr>
              <w:t>年</w:t>
            </w:r>
            <w:r w:rsidRPr="005A7439">
              <w:rPr>
                <w:rFonts w:ascii="宋体" w:hAnsi="宋体" w:hint="eastAsia"/>
                <w:bCs/>
                <w:color w:val="000000"/>
                <w:sz w:val="32"/>
                <w:szCs w:val="30"/>
              </w:rPr>
              <w:t xml:space="preserve">     月     日</w:t>
            </w:r>
          </w:p>
        </w:tc>
      </w:tr>
      <w:tr w:rsidR="00A70E0D" w:rsidRPr="005A7439" w:rsidTr="00B842F6">
        <w:tblPrEx>
          <w:jc w:val="center"/>
        </w:tblPrEx>
        <w:trPr>
          <w:gridAfter w:val="1"/>
          <w:wAfter w:w="851" w:type="dxa"/>
          <w:trHeight w:val="957"/>
          <w:jc w:val="center"/>
        </w:trPr>
        <w:tc>
          <w:tcPr>
            <w:tcW w:w="2966" w:type="dxa"/>
            <w:vAlign w:val="center"/>
          </w:tcPr>
          <w:p w:rsidR="00A70E0D" w:rsidRPr="005A7439" w:rsidRDefault="00A70E0D" w:rsidP="00B842F6">
            <w:pPr>
              <w:snapToGrid w:val="0"/>
              <w:ind w:rightChars="-6" w:right="-13"/>
              <w:rPr>
                <w:rFonts w:ascii="宋体" w:hAnsi="宋体"/>
                <w:bCs/>
                <w:color w:val="000000"/>
                <w:sz w:val="32"/>
                <w:szCs w:val="30"/>
              </w:rPr>
            </w:pPr>
          </w:p>
        </w:tc>
        <w:tc>
          <w:tcPr>
            <w:tcW w:w="4513" w:type="dxa"/>
            <w:vAlign w:val="center"/>
          </w:tcPr>
          <w:p w:rsidR="00A70E0D" w:rsidRPr="005A7439" w:rsidRDefault="00A70E0D" w:rsidP="00B842F6">
            <w:pPr>
              <w:snapToGrid w:val="0"/>
              <w:ind w:rightChars="-6" w:right="-13"/>
              <w:jc w:val="center"/>
              <w:rPr>
                <w:rFonts w:ascii="宋体" w:hAnsi="宋体"/>
                <w:bCs/>
                <w:color w:val="000000"/>
                <w:sz w:val="32"/>
                <w:szCs w:val="30"/>
              </w:rPr>
            </w:pPr>
          </w:p>
        </w:tc>
      </w:tr>
      <w:tr w:rsidR="00A70E0D" w:rsidRPr="005A7439" w:rsidTr="00B842F6">
        <w:tblPrEx>
          <w:jc w:val="center"/>
        </w:tblPrEx>
        <w:trPr>
          <w:gridAfter w:val="1"/>
          <w:wAfter w:w="851" w:type="dxa"/>
          <w:trHeight w:val="957"/>
          <w:jc w:val="center"/>
        </w:trPr>
        <w:tc>
          <w:tcPr>
            <w:tcW w:w="2966" w:type="dxa"/>
            <w:vAlign w:val="center"/>
          </w:tcPr>
          <w:p w:rsidR="00A70E0D" w:rsidRPr="005A7439" w:rsidRDefault="00A70E0D" w:rsidP="00B842F6">
            <w:pPr>
              <w:snapToGrid w:val="0"/>
              <w:ind w:rightChars="-6" w:right="-13"/>
              <w:rPr>
                <w:rFonts w:ascii="宋体" w:hAnsi="宋体"/>
                <w:bCs/>
                <w:color w:val="000000"/>
                <w:sz w:val="32"/>
                <w:szCs w:val="30"/>
              </w:rPr>
            </w:pPr>
          </w:p>
        </w:tc>
        <w:tc>
          <w:tcPr>
            <w:tcW w:w="4513" w:type="dxa"/>
            <w:vAlign w:val="center"/>
          </w:tcPr>
          <w:p w:rsidR="00A70E0D" w:rsidRPr="005A7439" w:rsidRDefault="00A70E0D" w:rsidP="00B842F6">
            <w:pPr>
              <w:snapToGrid w:val="0"/>
              <w:ind w:rightChars="-6" w:right="-13"/>
              <w:jc w:val="center"/>
              <w:rPr>
                <w:rFonts w:ascii="宋体" w:hAnsi="宋体"/>
                <w:bCs/>
                <w:color w:val="000000"/>
                <w:sz w:val="32"/>
                <w:szCs w:val="30"/>
              </w:rPr>
            </w:pPr>
          </w:p>
        </w:tc>
      </w:tr>
      <w:tr w:rsidR="00A70E0D" w:rsidRPr="005A7439" w:rsidTr="00B842F6">
        <w:tblPrEx>
          <w:jc w:val="center"/>
        </w:tblPrEx>
        <w:trPr>
          <w:gridAfter w:val="1"/>
          <w:wAfter w:w="851" w:type="dxa"/>
          <w:trHeight w:val="957"/>
          <w:jc w:val="center"/>
        </w:trPr>
        <w:tc>
          <w:tcPr>
            <w:tcW w:w="2966" w:type="dxa"/>
            <w:vAlign w:val="center"/>
          </w:tcPr>
          <w:p w:rsidR="00A70E0D" w:rsidRPr="005A7439" w:rsidRDefault="00A70E0D" w:rsidP="00B842F6">
            <w:pPr>
              <w:snapToGrid w:val="0"/>
              <w:ind w:rightChars="-6" w:right="-13"/>
              <w:rPr>
                <w:rFonts w:ascii="宋体" w:hAnsi="宋体"/>
                <w:bCs/>
                <w:color w:val="000000"/>
                <w:sz w:val="32"/>
                <w:szCs w:val="30"/>
              </w:rPr>
            </w:pPr>
          </w:p>
        </w:tc>
        <w:tc>
          <w:tcPr>
            <w:tcW w:w="4513" w:type="dxa"/>
            <w:vAlign w:val="center"/>
          </w:tcPr>
          <w:p w:rsidR="00A70E0D" w:rsidRPr="005A7439" w:rsidRDefault="00A70E0D" w:rsidP="00B842F6">
            <w:pPr>
              <w:snapToGrid w:val="0"/>
              <w:ind w:rightChars="-6" w:right="-13"/>
              <w:jc w:val="center"/>
              <w:rPr>
                <w:rFonts w:ascii="宋体" w:hAnsi="宋体"/>
                <w:bCs/>
                <w:color w:val="000000"/>
                <w:sz w:val="32"/>
                <w:szCs w:val="30"/>
              </w:rPr>
            </w:pPr>
          </w:p>
        </w:tc>
      </w:tr>
    </w:tbl>
    <w:p w:rsidR="00A70E0D" w:rsidRPr="005A7439" w:rsidRDefault="00A70E0D" w:rsidP="00A70E0D">
      <w:pPr>
        <w:tabs>
          <w:tab w:val="left" w:pos="4253"/>
        </w:tabs>
        <w:spacing w:line="560" w:lineRule="exact"/>
        <w:ind w:rightChars="-6" w:right="-13"/>
        <w:jc w:val="center"/>
        <w:rPr>
          <w:rFonts w:ascii="KaiTi" w:eastAsia="KaiTi" w:hAnsi="KaiTi" w:cs="Times New Roman"/>
          <w:bCs/>
          <w:sz w:val="32"/>
          <w:szCs w:val="32"/>
        </w:rPr>
      </w:pPr>
      <w:r w:rsidRPr="005A7439">
        <w:rPr>
          <w:rFonts w:ascii="KaiTi" w:eastAsia="KaiTi" w:hAnsi="KaiTi" w:cs="Times New Roman" w:hint="eastAsia"/>
          <w:bCs/>
          <w:sz w:val="32"/>
          <w:szCs w:val="32"/>
        </w:rPr>
        <w:t>华南师范大学研究生院制表</w:t>
      </w:r>
    </w:p>
    <w:p w:rsidR="00A70E0D" w:rsidRPr="005A7439" w:rsidRDefault="00A70E0D" w:rsidP="00A70E0D">
      <w:pPr>
        <w:spacing w:line="540" w:lineRule="exact"/>
        <w:ind w:left="640" w:rightChars="-6" w:right="-13"/>
        <w:rPr>
          <w:rFonts w:ascii="黑体" w:eastAsia="黑体" w:hAnsi="黑体" w:cs="黑体"/>
          <w:bCs/>
          <w:sz w:val="32"/>
          <w:szCs w:val="24"/>
        </w:rPr>
      </w:pPr>
    </w:p>
    <w:p w:rsidR="00A70E0D" w:rsidRPr="005A7439" w:rsidRDefault="00A70E0D" w:rsidP="00A70E0D">
      <w:pPr>
        <w:spacing w:line="540" w:lineRule="exact"/>
        <w:ind w:left="640" w:rightChars="-6" w:right="-13"/>
        <w:rPr>
          <w:rFonts w:ascii="黑体" w:eastAsia="黑体" w:hAnsi="黑体" w:cs="黑体"/>
          <w:bCs/>
          <w:sz w:val="32"/>
          <w:szCs w:val="24"/>
        </w:rPr>
      </w:pPr>
    </w:p>
    <w:p w:rsidR="00A70E0D" w:rsidRDefault="00A70E0D" w:rsidP="00A70E0D">
      <w:pPr>
        <w:spacing w:line="540" w:lineRule="exact"/>
        <w:ind w:left="640" w:rightChars="-6" w:right="-13"/>
        <w:rPr>
          <w:rFonts w:ascii="黑体" w:eastAsia="黑体" w:hAnsi="黑体" w:cs="黑体"/>
          <w:bCs/>
          <w:sz w:val="32"/>
          <w:szCs w:val="32"/>
        </w:rPr>
      </w:pPr>
    </w:p>
    <w:p w:rsidR="00A70E0D" w:rsidRDefault="00A70E0D" w:rsidP="00A70E0D">
      <w:pPr>
        <w:spacing w:line="540" w:lineRule="exact"/>
        <w:ind w:left="640" w:rightChars="-6" w:right="-13"/>
        <w:rPr>
          <w:rFonts w:ascii="黑体" w:eastAsia="黑体" w:hAnsi="黑体" w:cs="黑体"/>
          <w:bCs/>
          <w:sz w:val="32"/>
          <w:szCs w:val="32"/>
        </w:rPr>
      </w:pPr>
    </w:p>
    <w:p w:rsidR="00A70E0D" w:rsidRPr="005A7439" w:rsidRDefault="00A70E0D" w:rsidP="00A70E0D">
      <w:pPr>
        <w:spacing w:line="540" w:lineRule="exact"/>
        <w:ind w:left="640" w:rightChars="-6" w:right="-13"/>
        <w:rPr>
          <w:rFonts w:ascii="Times New Roman" w:eastAsia="仿宋_GB2312" w:hAnsi="Times New Roman" w:cs="Times New Roman"/>
          <w:b/>
          <w:bCs/>
          <w:color w:val="FF0000"/>
          <w:sz w:val="32"/>
          <w:szCs w:val="24"/>
        </w:rPr>
      </w:pPr>
      <w:r w:rsidRPr="005A7439">
        <w:rPr>
          <w:rFonts w:ascii="黑体" w:eastAsia="黑体" w:hAnsi="黑体" w:cs="黑体" w:hint="eastAsia"/>
          <w:bCs/>
          <w:sz w:val="32"/>
          <w:szCs w:val="32"/>
        </w:rPr>
        <w:lastRenderedPageBreak/>
        <w:t>一、学科概况</w:t>
      </w:r>
      <w:r w:rsidRPr="005A7439">
        <w:rPr>
          <w:rFonts w:ascii="黑体" w:eastAsia="黑体" w:hAnsi="黑体" w:cs="黑体" w:hint="eastAsia"/>
          <w:b/>
          <w:bCs/>
          <w:color w:val="FF0000"/>
          <w:sz w:val="32"/>
          <w:szCs w:val="24"/>
        </w:rPr>
        <w:t>（</w:t>
      </w:r>
      <w:r w:rsidRPr="005A7439">
        <w:rPr>
          <w:rFonts w:ascii="黑体" w:eastAsia="黑体" w:hAnsi="黑体" w:cs="黑体" w:hint="eastAsia"/>
          <w:color w:val="FF0000"/>
          <w:sz w:val="32"/>
          <w:szCs w:val="24"/>
        </w:rPr>
        <w:t>300字以内。</w:t>
      </w:r>
      <w:r w:rsidRPr="005A7439">
        <w:rPr>
          <w:rFonts w:ascii="Times New Roman" w:eastAsia="仿宋_GB2312" w:hAnsi="Times New Roman" w:cs="Times New Roman" w:hint="eastAsia"/>
          <w:b/>
          <w:bCs/>
          <w:color w:val="FF0000"/>
          <w:sz w:val="32"/>
          <w:szCs w:val="24"/>
        </w:rPr>
        <w:t>标题用三号黑体不加粗，以下同）</w:t>
      </w:r>
    </w:p>
    <w:p w:rsidR="00A70E0D" w:rsidRPr="005A7439" w:rsidRDefault="00A70E0D" w:rsidP="00A70E0D">
      <w:pPr>
        <w:spacing w:line="540" w:lineRule="exact"/>
        <w:ind w:rightChars="-6" w:right="-13" w:firstLineChars="200" w:firstLine="602"/>
        <w:rPr>
          <w:rFonts w:ascii="仿宋_GB2312" w:eastAsia="仿宋_GB2312" w:hAnsi="Times New Roman" w:cs="Times New Roman"/>
          <w:b/>
          <w:color w:val="FF0000"/>
          <w:sz w:val="30"/>
          <w:szCs w:val="30"/>
        </w:rPr>
      </w:pPr>
      <w:r w:rsidRPr="005A7439">
        <w:rPr>
          <w:rFonts w:ascii="仿宋_GB2312" w:eastAsia="仿宋_GB2312" w:hAnsi="Times New Roman" w:cs="Times New Roman" w:hint="eastAsia"/>
          <w:b/>
          <w:color w:val="FF0000"/>
          <w:sz w:val="30"/>
          <w:szCs w:val="30"/>
        </w:rPr>
        <w:t>正文：仿宋-GB2312，小三，行距27磅，以下同</w:t>
      </w:r>
    </w:p>
    <w:p w:rsidR="00A70E0D" w:rsidRPr="005A7439" w:rsidRDefault="00A70E0D" w:rsidP="00A70E0D">
      <w:pPr>
        <w:spacing w:line="540" w:lineRule="exact"/>
        <w:ind w:rightChars="-6" w:right="-13" w:firstLineChars="200" w:firstLine="640"/>
        <w:rPr>
          <w:rFonts w:ascii="黑体" w:eastAsia="黑体" w:hAnsi="黑体" w:cs="黑体"/>
          <w:bCs/>
          <w:sz w:val="32"/>
          <w:szCs w:val="32"/>
        </w:rPr>
      </w:pPr>
      <w:r w:rsidRPr="005A7439">
        <w:rPr>
          <w:rFonts w:ascii="黑体" w:eastAsia="黑体" w:hAnsi="黑体" w:cs="黑体" w:hint="eastAsia"/>
          <w:bCs/>
          <w:sz w:val="32"/>
          <w:szCs w:val="32"/>
        </w:rPr>
        <w:t>二、培养方向</w:t>
      </w:r>
    </w:p>
    <w:p w:rsidR="00A70E0D" w:rsidRPr="005A7439" w:rsidRDefault="00A70E0D" w:rsidP="00A70E0D">
      <w:pPr>
        <w:spacing w:line="540" w:lineRule="exact"/>
        <w:ind w:rightChars="-6" w:right="-13" w:firstLineChars="200" w:firstLine="600"/>
        <w:rPr>
          <w:rFonts w:ascii="仿宋_GB2312" w:eastAsia="仿宋_GB2312" w:hAnsi="黑体" w:cs="Times New Roman"/>
          <w:sz w:val="30"/>
          <w:szCs w:val="30"/>
        </w:rPr>
      </w:pPr>
      <w:r w:rsidRPr="005A7439">
        <w:rPr>
          <w:rFonts w:ascii="仿宋_GB2312" w:eastAsia="仿宋_GB2312" w:hAnsi="黑体" w:cs="Times New Roman" w:hint="eastAsia"/>
          <w:sz w:val="30"/>
          <w:szCs w:val="30"/>
        </w:rPr>
        <w:t>1、培养方向</w:t>
      </w:r>
      <w:r w:rsidRPr="005A7439">
        <w:rPr>
          <w:rFonts w:ascii="Times New Roman" w:eastAsia="仿宋_GB2312" w:hAnsi="Times New Roman" w:cs="Times New Roman"/>
          <w:sz w:val="30"/>
          <w:szCs w:val="30"/>
        </w:rPr>
        <w:t>1</w:t>
      </w:r>
      <w:r w:rsidRPr="005A7439">
        <w:rPr>
          <w:rFonts w:ascii="仿宋_GB2312" w:eastAsia="仿宋_GB2312" w:hAnsi="黑体" w:cs="Times New Roman" w:hint="eastAsia"/>
          <w:sz w:val="30"/>
          <w:szCs w:val="30"/>
        </w:rPr>
        <w:t>名称（英文名称）。</w:t>
      </w:r>
    </w:p>
    <w:p w:rsidR="00A70E0D" w:rsidRPr="005A7439" w:rsidRDefault="00A70E0D" w:rsidP="00A70E0D">
      <w:pPr>
        <w:spacing w:line="540" w:lineRule="exact"/>
        <w:ind w:rightChars="-6" w:right="-13"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培养方向</w:t>
      </w:r>
      <w:r w:rsidRPr="005A7439">
        <w:rPr>
          <w:rFonts w:ascii="Times New Roman" w:eastAsia="仿宋_GB2312" w:hAnsi="Times New Roman" w:cs="Times New Roman"/>
          <w:sz w:val="30"/>
          <w:szCs w:val="30"/>
        </w:rPr>
        <w:t>1</w:t>
      </w:r>
      <w:r w:rsidRPr="005A7439">
        <w:rPr>
          <w:rFonts w:ascii="仿宋_GB2312" w:eastAsia="仿宋_GB2312" w:hAnsi="Times New Roman" w:cs="Times New Roman" w:hint="eastAsia"/>
          <w:sz w:val="30"/>
          <w:szCs w:val="30"/>
        </w:rPr>
        <w:t>相关介绍。</w:t>
      </w:r>
    </w:p>
    <w:p w:rsidR="00A70E0D" w:rsidRPr="005A7439" w:rsidRDefault="00A70E0D" w:rsidP="00A70E0D">
      <w:pPr>
        <w:spacing w:line="540" w:lineRule="exact"/>
        <w:ind w:rightChars="-6" w:right="-13" w:firstLineChars="200" w:firstLine="600"/>
        <w:rPr>
          <w:rFonts w:ascii="仿宋_GB2312" w:eastAsia="仿宋_GB2312" w:hAnsi="Times New Roman" w:cs="Times New Roman"/>
          <w:sz w:val="30"/>
          <w:szCs w:val="30"/>
        </w:rPr>
      </w:pPr>
      <w:r w:rsidRPr="005A7439">
        <w:rPr>
          <w:rFonts w:ascii="仿宋_GB2312" w:eastAsia="仿宋_GB2312" w:hAnsi="Times New Roman" w:cs="Times New Roman" w:hint="eastAsia"/>
          <w:sz w:val="30"/>
          <w:szCs w:val="30"/>
        </w:rPr>
        <w:t>2、培养方向</w:t>
      </w:r>
      <w:r w:rsidRPr="005A7439">
        <w:rPr>
          <w:rFonts w:ascii="Times New Roman" w:eastAsia="仿宋_GB2312" w:hAnsi="Times New Roman" w:cs="Times New Roman" w:hint="eastAsia"/>
          <w:sz w:val="30"/>
          <w:szCs w:val="30"/>
        </w:rPr>
        <w:t>2</w:t>
      </w:r>
      <w:r w:rsidRPr="005A7439">
        <w:rPr>
          <w:rFonts w:ascii="仿宋_GB2312" w:eastAsia="仿宋_GB2312" w:hAnsi="Times New Roman" w:cs="Times New Roman" w:hint="eastAsia"/>
          <w:sz w:val="30"/>
          <w:szCs w:val="30"/>
        </w:rPr>
        <w:t>名称（英文名称）。</w:t>
      </w:r>
    </w:p>
    <w:p w:rsidR="00A70E0D" w:rsidRPr="005A7439" w:rsidRDefault="00A70E0D" w:rsidP="00A70E0D">
      <w:pPr>
        <w:spacing w:line="540" w:lineRule="exact"/>
        <w:ind w:rightChars="-6" w:right="-13"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培养方向</w:t>
      </w:r>
      <w:r w:rsidRPr="005A7439">
        <w:rPr>
          <w:rFonts w:ascii="Times New Roman" w:eastAsia="仿宋_GB2312" w:hAnsi="Times New Roman" w:cs="Times New Roman" w:hint="eastAsia"/>
          <w:sz w:val="30"/>
          <w:szCs w:val="30"/>
        </w:rPr>
        <w:t>2</w:t>
      </w:r>
      <w:r w:rsidRPr="005A7439">
        <w:rPr>
          <w:rFonts w:ascii="仿宋_GB2312" w:eastAsia="仿宋_GB2312" w:hAnsi="Times New Roman" w:cs="Times New Roman" w:hint="eastAsia"/>
          <w:sz w:val="30"/>
          <w:szCs w:val="30"/>
        </w:rPr>
        <w:t>相关介绍。</w:t>
      </w:r>
    </w:p>
    <w:p w:rsidR="00A70E0D" w:rsidRPr="005A7439" w:rsidRDefault="00A70E0D" w:rsidP="00A70E0D">
      <w:pPr>
        <w:spacing w:line="540" w:lineRule="exact"/>
        <w:ind w:rightChars="-6" w:right="-13" w:firstLineChars="200" w:firstLine="560"/>
        <w:rPr>
          <w:rFonts w:ascii="仿宋_GB2312" w:eastAsia="仿宋_GB2312" w:hAnsi="Times New Roman" w:cs="Times New Roman"/>
          <w:sz w:val="28"/>
          <w:szCs w:val="28"/>
        </w:rPr>
      </w:pPr>
      <w:r w:rsidRPr="005A7439">
        <w:rPr>
          <w:rFonts w:ascii="仿宋_GB2312" w:eastAsia="仿宋_GB2312" w:hAnsi="Times New Roman" w:cs="Times New Roman" w:hint="eastAsia"/>
          <w:sz w:val="28"/>
          <w:szCs w:val="28"/>
        </w:rPr>
        <w:t>……</w:t>
      </w:r>
    </w:p>
    <w:p w:rsidR="00A70E0D" w:rsidRPr="005A7439" w:rsidRDefault="00A70E0D" w:rsidP="00A70E0D">
      <w:pPr>
        <w:spacing w:line="540" w:lineRule="exact"/>
        <w:ind w:leftChars="250" w:left="525" w:rightChars="-6" w:right="-13" w:firstLineChars="50" w:firstLine="160"/>
        <w:rPr>
          <w:rFonts w:ascii="黑体" w:eastAsia="黑体" w:hAnsi="黑体" w:cs="黑体"/>
          <w:bCs/>
          <w:sz w:val="32"/>
          <w:szCs w:val="32"/>
        </w:rPr>
      </w:pPr>
      <w:r w:rsidRPr="005A7439">
        <w:rPr>
          <w:rFonts w:ascii="黑体" w:eastAsia="黑体" w:hAnsi="黑体" w:cs="黑体" w:hint="eastAsia"/>
          <w:bCs/>
          <w:sz w:val="32"/>
          <w:szCs w:val="32"/>
        </w:rPr>
        <w:t>三、培养目标</w:t>
      </w:r>
      <w:r w:rsidRPr="005A7439">
        <w:rPr>
          <w:rFonts w:ascii="黑体" w:eastAsia="黑体" w:hAnsi="黑体" w:cs="黑体" w:hint="eastAsia"/>
          <w:color w:val="FF0000"/>
          <w:sz w:val="32"/>
          <w:szCs w:val="32"/>
        </w:rPr>
        <w:t>（结合学科特色说明，包括为哪些领域培养什么样的高层次人才，学生思想道德、专业知识、外语水平、基本素质、学术水平和能力，身心健康等）</w:t>
      </w:r>
    </w:p>
    <w:p w:rsidR="00A70E0D" w:rsidRPr="005A7439" w:rsidRDefault="00A70E0D" w:rsidP="00A70E0D">
      <w:pPr>
        <w:spacing w:line="540" w:lineRule="exact"/>
        <w:ind w:rightChars="-6" w:right="-13" w:firstLineChars="200" w:firstLine="640"/>
        <w:rPr>
          <w:rFonts w:ascii="黑体" w:eastAsia="黑体" w:hAnsi="黑体" w:cs="黑体"/>
          <w:bCs/>
          <w:sz w:val="32"/>
          <w:szCs w:val="32"/>
        </w:rPr>
      </w:pPr>
      <w:r w:rsidRPr="005A7439">
        <w:rPr>
          <w:rFonts w:ascii="黑体" w:eastAsia="黑体" w:hAnsi="黑体" w:cs="黑体" w:hint="eastAsia"/>
          <w:bCs/>
          <w:sz w:val="32"/>
          <w:szCs w:val="32"/>
        </w:rPr>
        <w:t>四、学制和在校学习年限</w:t>
      </w:r>
    </w:p>
    <w:p w:rsidR="00A70E0D" w:rsidRPr="005A7439" w:rsidRDefault="00A70E0D" w:rsidP="00A70E0D">
      <w:pPr>
        <w:spacing w:line="540" w:lineRule="exact"/>
        <w:ind w:rightChars="-6" w:right="-13" w:firstLineChars="200" w:firstLine="640"/>
        <w:rPr>
          <w:rFonts w:ascii="黑体" w:eastAsia="黑体" w:hAnsi="黑体" w:cs="黑体"/>
          <w:b/>
          <w:bCs/>
          <w:color w:val="FF0000"/>
          <w:sz w:val="32"/>
          <w:szCs w:val="32"/>
        </w:rPr>
      </w:pPr>
      <w:r w:rsidRPr="005A7439">
        <w:rPr>
          <w:rFonts w:ascii="黑体" w:eastAsia="黑体" w:hAnsi="黑体" w:cs="黑体" w:hint="eastAsia"/>
          <w:bCs/>
          <w:sz w:val="32"/>
          <w:szCs w:val="32"/>
        </w:rPr>
        <w:t>五、培养方式</w:t>
      </w:r>
    </w:p>
    <w:p w:rsidR="00A70E0D" w:rsidRPr="005A7439" w:rsidRDefault="00A70E0D" w:rsidP="00A70E0D">
      <w:pPr>
        <w:spacing w:line="540" w:lineRule="exact"/>
        <w:ind w:left="640" w:rightChars="-6" w:right="-13"/>
        <w:rPr>
          <w:rFonts w:ascii="黑体" w:eastAsia="黑体" w:hAnsi="黑体" w:cs="黑体"/>
          <w:bCs/>
          <w:sz w:val="32"/>
          <w:szCs w:val="32"/>
        </w:rPr>
      </w:pPr>
      <w:r w:rsidRPr="005A7439">
        <w:rPr>
          <w:rFonts w:ascii="黑体" w:eastAsia="黑体" w:hAnsi="黑体" w:cs="黑体" w:hint="eastAsia"/>
          <w:bCs/>
          <w:sz w:val="32"/>
          <w:szCs w:val="32"/>
        </w:rPr>
        <w:t>六、学分要求与课程设置</w:t>
      </w:r>
    </w:p>
    <w:p w:rsidR="00A70E0D" w:rsidRPr="005A7439" w:rsidRDefault="00A70E0D" w:rsidP="00A70E0D">
      <w:pPr>
        <w:spacing w:line="540" w:lineRule="exact"/>
        <w:ind w:rightChars="-6" w:right="-13" w:firstLineChars="200" w:firstLine="640"/>
        <w:rPr>
          <w:rFonts w:ascii="黑体" w:eastAsia="黑体" w:hAnsi="黑体" w:cs="Times New Roman"/>
          <w:sz w:val="32"/>
          <w:szCs w:val="32"/>
        </w:rPr>
      </w:pPr>
      <w:r w:rsidRPr="005A7439">
        <w:rPr>
          <w:rFonts w:ascii="黑体" w:eastAsia="黑体" w:hAnsi="黑体" w:cs="黑体" w:hint="eastAsia"/>
          <w:bCs/>
          <w:sz w:val="32"/>
          <w:szCs w:val="32"/>
        </w:rPr>
        <w:t>七、必修环节</w:t>
      </w:r>
    </w:p>
    <w:p w:rsidR="00A70E0D" w:rsidRPr="005A7439" w:rsidRDefault="00A70E0D" w:rsidP="00A70E0D">
      <w:pPr>
        <w:spacing w:line="540" w:lineRule="exact"/>
        <w:ind w:rightChars="-6" w:right="-13" w:firstLineChars="200" w:firstLine="640"/>
        <w:rPr>
          <w:rFonts w:ascii="黑体" w:eastAsia="黑体" w:hAnsi="黑体" w:cs="Times New Roman"/>
          <w:sz w:val="32"/>
          <w:szCs w:val="32"/>
        </w:rPr>
      </w:pPr>
      <w:r w:rsidRPr="005A7439">
        <w:rPr>
          <w:rFonts w:ascii="黑体" w:eastAsia="黑体" w:hAnsi="黑体" w:cs="黑体" w:hint="eastAsia"/>
          <w:bCs/>
          <w:sz w:val="32"/>
          <w:szCs w:val="32"/>
        </w:rPr>
        <w:t>八、毕业要求和标准</w:t>
      </w:r>
    </w:p>
    <w:p w:rsidR="00A70E0D" w:rsidRPr="005A7439" w:rsidRDefault="00A70E0D" w:rsidP="00A70E0D">
      <w:pPr>
        <w:spacing w:line="540" w:lineRule="exact"/>
        <w:ind w:rightChars="-6" w:right="-13" w:firstLineChars="200" w:firstLine="640"/>
        <w:rPr>
          <w:rFonts w:ascii="黑体" w:eastAsia="黑体" w:hAnsi="黑体" w:cs="黑体"/>
          <w:bCs/>
          <w:sz w:val="32"/>
          <w:szCs w:val="32"/>
        </w:rPr>
      </w:pPr>
      <w:r w:rsidRPr="005A7439">
        <w:rPr>
          <w:rFonts w:ascii="黑体" w:eastAsia="黑体" w:hAnsi="黑体" w:cs="黑体" w:hint="eastAsia"/>
          <w:bCs/>
          <w:sz w:val="32"/>
          <w:szCs w:val="32"/>
        </w:rPr>
        <w:t>九、学位论文</w:t>
      </w:r>
    </w:p>
    <w:p w:rsidR="00A70E0D" w:rsidRPr="005A7439" w:rsidRDefault="00A70E0D" w:rsidP="00A70E0D">
      <w:pPr>
        <w:spacing w:line="540" w:lineRule="exact"/>
        <w:ind w:rightChars="-6" w:right="-13" w:firstLineChars="200" w:firstLine="640"/>
        <w:rPr>
          <w:rFonts w:ascii="黑体" w:eastAsia="黑体" w:hAnsi="黑体" w:cs="Times New Roman"/>
          <w:sz w:val="32"/>
          <w:szCs w:val="32"/>
        </w:rPr>
      </w:pPr>
      <w:r w:rsidRPr="005A7439">
        <w:rPr>
          <w:rFonts w:ascii="黑体" w:eastAsia="黑体" w:hAnsi="黑体" w:cs="黑体" w:hint="eastAsia"/>
          <w:bCs/>
          <w:sz w:val="32"/>
          <w:szCs w:val="32"/>
        </w:rPr>
        <w:t>十、</w:t>
      </w:r>
      <w:r>
        <w:rPr>
          <w:rFonts w:ascii="黑体" w:eastAsia="黑体" w:hAnsi="黑体" w:cs="黑体" w:hint="eastAsia"/>
          <w:bCs/>
          <w:sz w:val="32"/>
          <w:szCs w:val="32"/>
        </w:rPr>
        <w:t>其他</w:t>
      </w:r>
      <w:r w:rsidRPr="005A7439">
        <w:rPr>
          <w:rFonts w:ascii="黑体" w:eastAsia="黑体" w:hAnsi="黑体" w:cs="黑体" w:hint="eastAsia"/>
          <w:bCs/>
          <w:sz w:val="32"/>
          <w:szCs w:val="32"/>
        </w:rPr>
        <w:t>规定</w:t>
      </w:r>
    </w:p>
    <w:p w:rsidR="00A70E0D" w:rsidRPr="005A7439" w:rsidRDefault="00A70E0D" w:rsidP="00A70E0D">
      <w:pPr>
        <w:spacing w:line="540" w:lineRule="exact"/>
        <w:ind w:rightChars="-6" w:right="-13"/>
        <w:rPr>
          <w:rFonts w:ascii="Times New Roman" w:eastAsia="仿宋_GB2312" w:hAnsi="Times New Roman" w:cs="Times New Roman"/>
          <w:b/>
          <w:bCs/>
          <w:color w:val="FF0000"/>
          <w:sz w:val="32"/>
          <w:szCs w:val="24"/>
        </w:rPr>
      </w:pPr>
      <w:r w:rsidRPr="005A7439">
        <w:rPr>
          <w:rFonts w:ascii="Times New Roman" w:eastAsia="仿宋_GB2312" w:hAnsi="Times New Roman" w:cs="Times New Roman" w:hint="eastAsia"/>
          <w:b/>
          <w:bCs/>
          <w:color w:val="FF0000"/>
          <w:sz w:val="32"/>
          <w:szCs w:val="24"/>
        </w:rPr>
        <w:t>备注：</w:t>
      </w:r>
      <w:r w:rsidRPr="005A7439">
        <w:rPr>
          <w:rFonts w:ascii="Times New Roman" w:eastAsia="仿宋_GB2312" w:hAnsi="Times New Roman" w:cs="Times New Roman" w:hint="eastAsia"/>
          <w:b/>
          <w:color w:val="FF0000"/>
          <w:sz w:val="32"/>
          <w:szCs w:val="24"/>
        </w:rPr>
        <w:t>1.</w:t>
      </w:r>
      <w:r w:rsidRPr="005A7439">
        <w:rPr>
          <w:rFonts w:ascii="Times New Roman" w:eastAsia="仿宋_GB2312" w:hAnsi="Times New Roman" w:cs="Times New Roman" w:hint="eastAsia"/>
          <w:b/>
          <w:color w:val="FF0000"/>
          <w:sz w:val="32"/>
          <w:szCs w:val="24"/>
        </w:rPr>
        <w:t>页边距：上</w:t>
      </w:r>
      <w:r w:rsidRPr="005A7439">
        <w:rPr>
          <w:rFonts w:ascii="Times New Roman" w:eastAsia="仿宋_GB2312" w:hAnsi="Times New Roman" w:cs="Times New Roman" w:hint="eastAsia"/>
          <w:b/>
          <w:color w:val="FF0000"/>
          <w:sz w:val="32"/>
          <w:szCs w:val="24"/>
        </w:rPr>
        <w:t>3CM</w:t>
      </w:r>
      <w:r w:rsidRPr="005A7439">
        <w:rPr>
          <w:rFonts w:ascii="Times New Roman" w:eastAsia="仿宋_GB2312" w:hAnsi="Times New Roman" w:cs="Times New Roman" w:hint="eastAsia"/>
          <w:b/>
          <w:color w:val="FF0000"/>
          <w:sz w:val="32"/>
          <w:szCs w:val="24"/>
        </w:rPr>
        <w:t>，下</w:t>
      </w:r>
      <w:r w:rsidRPr="005A7439">
        <w:rPr>
          <w:rFonts w:ascii="Times New Roman" w:eastAsia="仿宋_GB2312" w:hAnsi="Times New Roman" w:cs="Times New Roman" w:hint="eastAsia"/>
          <w:b/>
          <w:color w:val="FF0000"/>
          <w:sz w:val="32"/>
          <w:szCs w:val="24"/>
        </w:rPr>
        <w:t>2.5CM</w:t>
      </w:r>
      <w:r w:rsidRPr="005A7439">
        <w:rPr>
          <w:rFonts w:ascii="Times New Roman" w:eastAsia="仿宋_GB2312" w:hAnsi="Times New Roman" w:cs="Times New Roman" w:hint="eastAsia"/>
          <w:b/>
          <w:color w:val="FF0000"/>
          <w:sz w:val="32"/>
          <w:szCs w:val="24"/>
        </w:rPr>
        <w:t>，左</w:t>
      </w:r>
      <w:r w:rsidRPr="005A7439">
        <w:rPr>
          <w:rFonts w:ascii="Times New Roman" w:eastAsia="仿宋_GB2312" w:hAnsi="Times New Roman" w:cs="Times New Roman" w:hint="eastAsia"/>
          <w:b/>
          <w:color w:val="FF0000"/>
          <w:sz w:val="32"/>
          <w:szCs w:val="24"/>
        </w:rPr>
        <w:t>2.9CM</w:t>
      </w:r>
      <w:r w:rsidRPr="005A7439">
        <w:rPr>
          <w:rFonts w:ascii="Times New Roman" w:eastAsia="仿宋_GB2312" w:hAnsi="Times New Roman" w:cs="Times New Roman" w:hint="eastAsia"/>
          <w:b/>
          <w:color w:val="FF0000"/>
          <w:sz w:val="32"/>
          <w:szCs w:val="24"/>
        </w:rPr>
        <w:t>，右</w:t>
      </w:r>
      <w:r w:rsidRPr="005A7439">
        <w:rPr>
          <w:rFonts w:ascii="Times New Roman" w:eastAsia="仿宋_GB2312" w:hAnsi="Times New Roman" w:cs="Times New Roman" w:hint="eastAsia"/>
          <w:b/>
          <w:color w:val="FF0000"/>
          <w:sz w:val="32"/>
          <w:szCs w:val="24"/>
        </w:rPr>
        <w:t>2.9CM</w:t>
      </w:r>
    </w:p>
    <w:p w:rsidR="00A70E0D" w:rsidRPr="005A7439" w:rsidRDefault="00A70E0D" w:rsidP="00A70E0D">
      <w:pPr>
        <w:spacing w:line="540" w:lineRule="exact"/>
        <w:ind w:rightChars="-6" w:right="-13" w:firstLineChars="300" w:firstLine="964"/>
        <w:rPr>
          <w:rFonts w:ascii="Times New Roman" w:eastAsia="仿宋_GB2312" w:hAnsi="Times New Roman" w:cs="Times New Roman"/>
          <w:b/>
          <w:color w:val="FF0000"/>
          <w:sz w:val="32"/>
          <w:szCs w:val="24"/>
        </w:rPr>
      </w:pPr>
      <w:r w:rsidRPr="005A7439">
        <w:rPr>
          <w:rFonts w:ascii="Times New Roman" w:eastAsia="仿宋_GB2312" w:hAnsi="Times New Roman" w:cs="Times New Roman"/>
          <w:b/>
          <w:color w:val="FF0000"/>
          <w:sz w:val="32"/>
          <w:szCs w:val="24"/>
        </w:rPr>
        <w:t>2</w:t>
      </w:r>
      <w:r w:rsidRPr="005A7439">
        <w:rPr>
          <w:rFonts w:ascii="Times New Roman" w:eastAsia="仿宋_GB2312" w:hAnsi="Times New Roman" w:cs="Times New Roman" w:hint="eastAsia"/>
          <w:b/>
          <w:color w:val="FF0000"/>
          <w:sz w:val="32"/>
          <w:szCs w:val="24"/>
        </w:rPr>
        <w:t>.</w:t>
      </w:r>
      <w:r w:rsidRPr="005A7439">
        <w:rPr>
          <w:rFonts w:ascii="Times New Roman" w:eastAsia="仿宋_GB2312" w:hAnsi="Times New Roman" w:cs="Times New Roman" w:hint="eastAsia"/>
          <w:b/>
          <w:color w:val="FF0000"/>
          <w:sz w:val="32"/>
          <w:szCs w:val="24"/>
        </w:rPr>
        <w:t>页码：阿拉伯数字（数字前后手工输入—），宋体，小四，居中</w:t>
      </w:r>
    </w:p>
    <w:p w:rsidR="00A70E0D" w:rsidRPr="005A7439" w:rsidRDefault="00A70E0D" w:rsidP="00A70E0D">
      <w:pPr>
        <w:spacing w:line="540" w:lineRule="exact"/>
        <w:ind w:rightChars="-6" w:right="-13" w:firstLineChars="300" w:firstLine="964"/>
        <w:rPr>
          <w:rFonts w:ascii="Times New Roman" w:eastAsia="仿宋_GB2312" w:hAnsi="Times New Roman" w:cs="Times New Roman"/>
          <w:b/>
          <w:color w:val="FF0000"/>
          <w:sz w:val="32"/>
          <w:szCs w:val="24"/>
        </w:rPr>
      </w:pPr>
      <w:r w:rsidRPr="005A7439">
        <w:rPr>
          <w:rFonts w:ascii="Times New Roman" w:eastAsia="仿宋_GB2312" w:hAnsi="Times New Roman" w:cs="Times New Roman"/>
          <w:b/>
          <w:color w:val="FF0000"/>
          <w:sz w:val="32"/>
          <w:szCs w:val="24"/>
        </w:rPr>
        <w:t>3</w:t>
      </w:r>
      <w:r w:rsidRPr="005A7439">
        <w:rPr>
          <w:rFonts w:ascii="Times New Roman" w:eastAsia="仿宋_GB2312" w:hAnsi="Times New Roman" w:cs="Times New Roman" w:hint="eastAsia"/>
          <w:b/>
          <w:color w:val="FF0000"/>
          <w:sz w:val="32"/>
          <w:szCs w:val="24"/>
        </w:rPr>
        <w:t>.</w:t>
      </w:r>
      <w:r w:rsidRPr="005A7439">
        <w:rPr>
          <w:rFonts w:ascii="Times New Roman" w:eastAsia="仿宋_GB2312" w:hAnsi="Times New Roman" w:cs="Times New Roman" w:hint="eastAsia"/>
          <w:b/>
          <w:color w:val="FF0000"/>
          <w:sz w:val="32"/>
          <w:szCs w:val="24"/>
        </w:rPr>
        <w:t>文中全部字母、数字的字体均为</w:t>
      </w:r>
      <w:r w:rsidRPr="005A7439">
        <w:rPr>
          <w:rFonts w:ascii="Times New Roman" w:eastAsia="仿宋_GB2312" w:hAnsi="Times New Roman" w:cs="Times New Roman" w:hint="eastAsia"/>
          <w:b/>
          <w:color w:val="FF0000"/>
          <w:sz w:val="32"/>
          <w:szCs w:val="24"/>
        </w:rPr>
        <w:t>Times New Roman</w:t>
      </w:r>
    </w:p>
    <w:p w:rsidR="00A70E0D" w:rsidRPr="005A7439" w:rsidRDefault="00A70E0D" w:rsidP="00A70E0D">
      <w:pPr>
        <w:widowControl/>
        <w:ind w:rightChars="-6" w:right="-13"/>
        <w:jc w:val="center"/>
        <w:rPr>
          <w:rFonts w:ascii="黑体" w:eastAsia="黑体" w:hAnsi="黑体" w:cs="Times New Roman"/>
          <w:b/>
          <w:bCs/>
          <w:color w:val="FF0000"/>
          <w:sz w:val="32"/>
          <w:szCs w:val="32"/>
        </w:rPr>
      </w:pPr>
    </w:p>
    <w:p w:rsidR="0073583B" w:rsidRDefault="0073583B" w:rsidP="00A70E0D">
      <w:pPr>
        <w:spacing w:line="360" w:lineRule="auto"/>
        <w:ind w:rightChars="-6" w:right="-13"/>
        <w:jc w:val="center"/>
        <w:rPr>
          <w:rFonts w:ascii="黑体" w:eastAsia="黑体" w:hAnsi="黑体" w:cs="Times New Roman"/>
          <w:b/>
          <w:sz w:val="32"/>
          <w:szCs w:val="32"/>
        </w:rPr>
      </w:pPr>
    </w:p>
    <w:p w:rsidR="00A70E0D" w:rsidRPr="005A7439" w:rsidRDefault="00A70E0D" w:rsidP="00A70E0D">
      <w:pPr>
        <w:spacing w:line="360" w:lineRule="auto"/>
        <w:ind w:rightChars="-6" w:right="-13"/>
        <w:jc w:val="center"/>
        <w:rPr>
          <w:rFonts w:ascii="黑体" w:eastAsia="黑体" w:hAnsi="黑体" w:cs="Times New Roman"/>
          <w:b/>
          <w:sz w:val="32"/>
          <w:szCs w:val="32"/>
        </w:rPr>
      </w:pPr>
      <w:r w:rsidRPr="005A7439">
        <w:rPr>
          <w:rFonts w:ascii="黑体" w:eastAsia="黑体" w:hAnsi="黑体" w:cs="Times New Roman" w:hint="eastAsia"/>
          <w:b/>
          <w:sz w:val="32"/>
          <w:szCs w:val="32"/>
        </w:rPr>
        <w:lastRenderedPageBreak/>
        <w:t>课程设置</w:t>
      </w:r>
    </w:p>
    <w:tbl>
      <w:tblPr>
        <w:tblW w:w="101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1341"/>
        <w:gridCol w:w="3816"/>
        <w:gridCol w:w="567"/>
        <w:gridCol w:w="709"/>
        <w:gridCol w:w="709"/>
        <w:gridCol w:w="796"/>
        <w:gridCol w:w="1307"/>
      </w:tblGrid>
      <w:tr w:rsidR="00A70E0D" w:rsidRPr="005A7439" w:rsidTr="00B47853">
        <w:trPr>
          <w:cantSplit/>
          <w:trHeight w:val="642"/>
          <w:jc w:val="center"/>
        </w:trPr>
        <w:tc>
          <w:tcPr>
            <w:tcW w:w="939"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类 别</w:t>
            </w:r>
          </w:p>
        </w:tc>
        <w:tc>
          <w:tcPr>
            <w:tcW w:w="515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课程名称</w:t>
            </w:r>
          </w:p>
        </w:tc>
        <w:tc>
          <w:tcPr>
            <w:tcW w:w="567"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学分</w:t>
            </w:r>
          </w:p>
        </w:tc>
        <w:tc>
          <w:tcPr>
            <w:tcW w:w="709"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学时</w:t>
            </w:r>
          </w:p>
        </w:tc>
        <w:tc>
          <w:tcPr>
            <w:tcW w:w="709"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开课学期</w:t>
            </w:r>
          </w:p>
        </w:tc>
        <w:tc>
          <w:tcPr>
            <w:tcW w:w="796"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sz w:val="24"/>
                <w:szCs w:val="24"/>
              </w:rPr>
            </w:pPr>
            <w:r w:rsidRPr="005A7439">
              <w:rPr>
                <w:rFonts w:ascii="仿宋" w:eastAsia="仿宋" w:hAnsi="仿宋" w:cs="Times New Roman" w:hint="eastAsia"/>
                <w:b/>
                <w:sz w:val="24"/>
                <w:szCs w:val="24"/>
              </w:rPr>
              <w:t>考核方式</w:t>
            </w:r>
          </w:p>
        </w:tc>
        <w:tc>
          <w:tcPr>
            <w:tcW w:w="1307" w:type="dxa"/>
            <w:tcBorders>
              <w:top w:val="single" w:sz="4" w:space="0" w:color="auto"/>
              <w:left w:val="single" w:sz="4" w:space="0" w:color="auto"/>
              <w:bottom w:val="single" w:sz="4" w:space="0" w:color="auto"/>
              <w:right w:val="single" w:sz="4" w:space="0" w:color="auto"/>
            </w:tcBorders>
            <w:shd w:val="clear" w:color="auto" w:fill="8DB3E2"/>
            <w:vAlign w:val="center"/>
          </w:tcPr>
          <w:p w:rsidR="00A70E0D" w:rsidRPr="005A7439" w:rsidRDefault="00A70E0D" w:rsidP="00B842F6">
            <w:pPr>
              <w:snapToGrid w:val="0"/>
              <w:ind w:rightChars="-6" w:right="-13"/>
              <w:jc w:val="center"/>
              <w:rPr>
                <w:rFonts w:ascii="仿宋" w:eastAsia="仿宋" w:hAnsi="仿宋" w:cs="Times New Roman"/>
                <w:b/>
                <w:color w:val="000000"/>
                <w:sz w:val="24"/>
                <w:szCs w:val="24"/>
              </w:rPr>
            </w:pPr>
            <w:r w:rsidRPr="005A7439">
              <w:rPr>
                <w:rFonts w:ascii="仿宋" w:eastAsia="仿宋" w:hAnsi="仿宋" w:cs="Times New Roman" w:hint="eastAsia"/>
                <w:b/>
                <w:color w:val="000000"/>
                <w:sz w:val="24"/>
                <w:szCs w:val="24"/>
              </w:rPr>
              <w:t>备注</w:t>
            </w:r>
          </w:p>
        </w:tc>
      </w:tr>
      <w:tr w:rsidR="00A70E0D" w:rsidRPr="005A7439" w:rsidTr="00B47853">
        <w:trPr>
          <w:cantSplit/>
          <w:trHeight w:val="620"/>
          <w:jc w:val="center"/>
        </w:trPr>
        <w:tc>
          <w:tcPr>
            <w:tcW w:w="939" w:type="dxa"/>
            <w:vMerge w:val="restart"/>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公共</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必修课</w:t>
            </w:r>
          </w:p>
          <w:p w:rsidR="00A70E0D" w:rsidRPr="005A7439" w:rsidRDefault="00A70E0D" w:rsidP="00B842F6">
            <w:pPr>
              <w:snapToGrid w:val="0"/>
              <w:ind w:rightChars="-6" w:right="-13"/>
              <w:jc w:val="center"/>
              <w:rPr>
                <w:rFonts w:ascii="仿宋" w:eastAsia="仿宋" w:hAnsi="仿宋" w:cs="Times New Roman"/>
                <w:sz w:val="24"/>
                <w:szCs w:val="24"/>
              </w:rPr>
            </w:pPr>
          </w:p>
        </w:tc>
        <w:tc>
          <w:tcPr>
            <w:tcW w:w="5157" w:type="dxa"/>
            <w:gridSpan w:val="2"/>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left"/>
              <w:rPr>
                <w:rFonts w:ascii="仿宋" w:eastAsia="仿宋" w:hAnsi="仿宋" w:cs="Times New Roman"/>
                <w:sz w:val="24"/>
                <w:szCs w:val="24"/>
              </w:rPr>
            </w:pPr>
            <w:r w:rsidRPr="005A7439">
              <w:rPr>
                <w:rFonts w:ascii="仿宋" w:eastAsia="仿宋" w:hAnsi="仿宋" w:cs="Times New Roman" w:hint="eastAsia"/>
                <w:sz w:val="24"/>
                <w:szCs w:val="24"/>
              </w:rPr>
              <w:t>中国特色社会主义理论与实践研究</w:t>
            </w:r>
          </w:p>
          <w:p w:rsidR="00A70E0D" w:rsidRPr="005A7439" w:rsidRDefault="00A70E0D" w:rsidP="00B842F6">
            <w:pPr>
              <w:snapToGrid w:val="0"/>
              <w:ind w:rightChars="-6" w:right="-13"/>
              <w:jc w:val="left"/>
              <w:rPr>
                <w:rFonts w:ascii="Times New Roman" w:eastAsia="仿宋" w:hAnsi="Times New Roman" w:cs="Times New Roman"/>
                <w:sz w:val="24"/>
                <w:szCs w:val="24"/>
              </w:rPr>
            </w:pPr>
            <w:r w:rsidRPr="005A7439">
              <w:rPr>
                <w:rFonts w:ascii="Times New Roman" w:eastAsia="仿宋" w:hAnsi="Times New Roman" w:cs="Times New Roman"/>
                <w:sz w:val="24"/>
                <w:szCs w:val="24"/>
              </w:rPr>
              <w:t>Theory and Practice of Socialism with Chinese Characteristics</w:t>
            </w:r>
          </w:p>
        </w:tc>
        <w:tc>
          <w:tcPr>
            <w:tcW w:w="56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color w:val="000000"/>
                <w:sz w:val="24"/>
                <w:szCs w:val="24"/>
              </w:rPr>
            </w:pPr>
            <w:r w:rsidRPr="005A7439">
              <w:rPr>
                <w:rFonts w:ascii="Times New Roman" w:eastAsia="仿宋"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r w:rsidRPr="005A7439">
              <w:rPr>
                <w:rFonts w:ascii="仿宋" w:eastAsia="仿宋" w:hAnsi="仿宋" w:cs="Times New Roman" w:hint="eastAsia"/>
                <w:color w:val="000000"/>
                <w:sz w:val="24"/>
                <w:szCs w:val="24"/>
              </w:rPr>
              <w:t>考试</w:t>
            </w:r>
          </w:p>
        </w:tc>
        <w:tc>
          <w:tcPr>
            <w:tcW w:w="130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r w:rsidRPr="005A7439">
              <w:rPr>
                <w:rFonts w:ascii="仿宋" w:eastAsia="仿宋" w:hAnsi="仿宋" w:cs="Times New Roman" w:hint="eastAsia"/>
                <w:color w:val="000000"/>
                <w:sz w:val="18"/>
                <w:szCs w:val="18"/>
              </w:rPr>
              <w:t>硕士必修</w:t>
            </w:r>
          </w:p>
        </w:tc>
      </w:tr>
      <w:tr w:rsidR="00A70E0D" w:rsidRPr="005A7439" w:rsidTr="00B47853">
        <w:trPr>
          <w:cantSplit/>
          <w:trHeight w:val="677"/>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5157" w:type="dxa"/>
            <w:gridSpan w:val="2"/>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left"/>
              <w:rPr>
                <w:rFonts w:ascii="仿宋" w:eastAsia="仿宋" w:hAnsi="仿宋" w:cs="Times New Roman"/>
                <w:sz w:val="24"/>
                <w:szCs w:val="24"/>
              </w:rPr>
            </w:pPr>
            <w:r w:rsidRPr="005A7439">
              <w:rPr>
                <w:rFonts w:ascii="仿宋" w:eastAsia="仿宋" w:hAnsi="仿宋" w:cs="Times New Roman" w:hint="eastAsia"/>
                <w:sz w:val="24"/>
                <w:szCs w:val="24"/>
              </w:rPr>
              <w:t>自然辩证法概论</w:t>
            </w:r>
          </w:p>
          <w:p w:rsidR="00A70E0D" w:rsidRPr="005A7439" w:rsidRDefault="00A70E0D" w:rsidP="00B842F6">
            <w:pPr>
              <w:snapToGrid w:val="0"/>
              <w:ind w:rightChars="-6" w:right="-13"/>
              <w:jc w:val="left"/>
              <w:rPr>
                <w:rFonts w:ascii="Times New Roman" w:eastAsia="仿宋" w:hAnsi="Times New Roman" w:cs="Times New Roman"/>
                <w:sz w:val="24"/>
                <w:szCs w:val="24"/>
              </w:rPr>
            </w:pPr>
            <w:r w:rsidRPr="005A7439">
              <w:rPr>
                <w:rFonts w:ascii="Times New Roman" w:eastAsia="仿宋" w:hAnsi="Times New Roman" w:cs="Times New Roman"/>
                <w:sz w:val="24"/>
                <w:szCs w:val="24"/>
              </w:rPr>
              <w:t>An Introduction to Dialectics of Nature</w:t>
            </w:r>
          </w:p>
        </w:tc>
        <w:tc>
          <w:tcPr>
            <w:tcW w:w="56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考试</w:t>
            </w:r>
          </w:p>
        </w:tc>
        <w:tc>
          <w:tcPr>
            <w:tcW w:w="1307" w:type="dxa"/>
            <w:tcBorders>
              <w:top w:val="single" w:sz="4" w:space="0" w:color="auto"/>
              <w:left w:val="single" w:sz="4" w:space="0" w:color="auto"/>
              <w:bottom w:val="single" w:sz="4" w:space="0" w:color="auto"/>
              <w:right w:val="single" w:sz="4" w:space="0" w:color="auto"/>
            </w:tcBorders>
            <w:vAlign w:val="center"/>
          </w:tcPr>
          <w:p w:rsidR="00A70E0D"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自然科学硕士</w:t>
            </w:r>
          </w:p>
          <w:p w:rsidR="00A70E0D" w:rsidRPr="005A7439" w:rsidRDefault="00A70E0D" w:rsidP="00B842F6">
            <w:pPr>
              <w:snapToGrid w:val="0"/>
              <w:ind w:rightChars="-6" w:right="-13"/>
              <w:jc w:val="center"/>
              <w:rPr>
                <w:rFonts w:ascii="仿宋" w:eastAsia="仿宋" w:hAnsi="仿宋" w:cs="Times New Roman"/>
                <w:color w:val="000000"/>
                <w:sz w:val="24"/>
                <w:szCs w:val="24"/>
              </w:rPr>
            </w:pPr>
            <w:r w:rsidRPr="005A7439">
              <w:rPr>
                <w:rFonts w:ascii="仿宋" w:eastAsia="仿宋" w:hAnsi="仿宋" w:cs="Times New Roman" w:hint="eastAsia"/>
                <w:color w:val="000000"/>
                <w:sz w:val="18"/>
                <w:szCs w:val="18"/>
              </w:rPr>
              <w:t>必修</w:t>
            </w:r>
          </w:p>
        </w:tc>
      </w:tr>
      <w:tr w:rsidR="00A70E0D" w:rsidRPr="005A7439" w:rsidTr="00B47853">
        <w:trPr>
          <w:cantSplit/>
          <w:trHeight w:val="759"/>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5157" w:type="dxa"/>
            <w:gridSpan w:val="2"/>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left"/>
              <w:rPr>
                <w:rFonts w:ascii="仿宋" w:eastAsia="仿宋" w:hAnsi="仿宋" w:cs="Times New Roman"/>
                <w:sz w:val="24"/>
                <w:szCs w:val="24"/>
              </w:rPr>
            </w:pPr>
            <w:r w:rsidRPr="005A7439">
              <w:rPr>
                <w:rFonts w:ascii="仿宋" w:eastAsia="仿宋" w:hAnsi="仿宋" w:cs="Times New Roman" w:hint="eastAsia"/>
                <w:sz w:val="24"/>
                <w:szCs w:val="24"/>
              </w:rPr>
              <w:t>马克思主义与社会科学方法论</w:t>
            </w:r>
          </w:p>
          <w:p w:rsidR="00A70E0D" w:rsidRPr="005A7439" w:rsidRDefault="00A70E0D" w:rsidP="00B842F6">
            <w:pPr>
              <w:snapToGrid w:val="0"/>
              <w:ind w:rightChars="-6" w:right="-13"/>
              <w:jc w:val="left"/>
              <w:rPr>
                <w:rFonts w:ascii="Times New Roman" w:eastAsia="仿宋" w:hAnsi="Times New Roman" w:cs="Times New Roman"/>
                <w:sz w:val="24"/>
                <w:szCs w:val="24"/>
              </w:rPr>
            </w:pPr>
            <w:r w:rsidRPr="005A7439">
              <w:rPr>
                <w:rFonts w:ascii="Times New Roman" w:eastAsia="仿宋" w:hAnsi="Times New Roman" w:cs="Times New Roman"/>
                <w:sz w:val="24"/>
                <w:szCs w:val="24"/>
              </w:rPr>
              <w:t>Marxism and Social Science Methodology</w:t>
            </w:r>
          </w:p>
        </w:tc>
        <w:tc>
          <w:tcPr>
            <w:tcW w:w="56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1-2</w:t>
            </w:r>
          </w:p>
        </w:tc>
        <w:tc>
          <w:tcPr>
            <w:tcW w:w="796"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考试</w:t>
            </w:r>
          </w:p>
        </w:tc>
        <w:tc>
          <w:tcPr>
            <w:tcW w:w="1307" w:type="dxa"/>
            <w:tcBorders>
              <w:top w:val="single" w:sz="4" w:space="0" w:color="auto"/>
              <w:left w:val="single" w:sz="4" w:space="0" w:color="auto"/>
              <w:bottom w:val="single" w:sz="4" w:space="0" w:color="auto"/>
              <w:right w:val="single" w:sz="4" w:space="0" w:color="auto"/>
            </w:tcBorders>
            <w:vAlign w:val="center"/>
          </w:tcPr>
          <w:p w:rsidR="00A70E0D"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人文社科硕士</w:t>
            </w:r>
          </w:p>
          <w:p w:rsidR="00A70E0D" w:rsidRPr="005A7439" w:rsidRDefault="00A70E0D" w:rsidP="00B842F6">
            <w:pPr>
              <w:snapToGrid w:val="0"/>
              <w:ind w:rightChars="-6" w:right="-13"/>
              <w:jc w:val="center"/>
              <w:rPr>
                <w:rFonts w:ascii="仿宋" w:eastAsia="仿宋" w:hAnsi="仿宋" w:cs="Times New Roman"/>
                <w:color w:val="000000"/>
                <w:sz w:val="24"/>
                <w:szCs w:val="24"/>
              </w:rPr>
            </w:pPr>
            <w:r w:rsidRPr="005A7439">
              <w:rPr>
                <w:rFonts w:ascii="仿宋" w:eastAsia="仿宋" w:hAnsi="仿宋" w:cs="Times New Roman" w:hint="eastAsia"/>
                <w:color w:val="000000"/>
                <w:sz w:val="18"/>
                <w:szCs w:val="18"/>
              </w:rPr>
              <w:t>必修</w:t>
            </w:r>
          </w:p>
        </w:tc>
      </w:tr>
      <w:tr w:rsidR="00A70E0D" w:rsidRPr="005A7439" w:rsidTr="00B47853">
        <w:trPr>
          <w:cantSplit/>
          <w:trHeight w:val="321"/>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5157" w:type="dxa"/>
            <w:gridSpan w:val="2"/>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sz w:val="24"/>
                <w:szCs w:val="24"/>
              </w:rPr>
            </w:pPr>
            <w:r w:rsidRPr="005A7439">
              <w:rPr>
                <w:rFonts w:ascii="仿宋" w:eastAsia="仿宋" w:hAnsi="仿宋" w:cs="Times New Roman" w:hint="eastAsia"/>
                <w:sz w:val="24"/>
                <w:szCs w:val="24"/>
              </w:rPr>
              <w:t>学术外国语</w:t>
            </w:r>
          </w:p>
          <w:p w:rsidR="00A70E0D" w:rsidRPr="005A7439" w:rsidRDefault="00A70E0D" w:rsidP="00B842F6">
            <w:pPr>
              <w:snapToGrid w:val="0"/>
              <w:ind w:rightChars="-6" w:right="-13"/>
              <w:rPr>
                <w:rFonts w:ascii="Times New Roman" w:eastAsia="仿宋" w:hAnsi="Times New Roman" w:cs="Times New Roman"/>
                <w:sz w:val="24"/>
                <w:szCs w:val="24"/>
              </w:rPr>
            </w:pPr>
            <w:r w:rsidRPr="005A7439">
              <w:rPr>
                <w:rFonts w:ascii="Times New Roman" w:eastAsia="仿宋" w:hAnsi="Times New Roman" w:cs="Times New Roman"/>
                <w:sz w:val="24"/>
                <w:szCs w:val="24"/>
              </w:rPr>
              <w:t>Academic Foreign Language</w:t>
            </w:r>
          </w:p>
        </w:tc>
        <w:tc>
          <w:tcPr>
            <w:tcW w:w="56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3</w:t>
            </w: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48</w:t>
            </w: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1-2</w:t>
            </w:r>
          </w:p>
        </w:tc>
        <w:tc>
          <w:tcPr>
            <w:tcW w:w="796"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考试</w:t>
            </w:r>
          </w:p>
        </w:tc>
        <w:tc>
          <w:tcPr>
            <w:tcW w:w="130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r w:rsidRPr="005A7439">
              <w:rPr>
                <w:rFonts w:ascii="仿宋" w:eastAsia="仿宋" w:hAnsi="仿宋" w:cs="Times New Roman" w:hint="eastAsia"/>
                <w:color w:val="000000"/>
                <w:sz w:val="18"/>
                <w:szCs w:val="18"/>
              </w:rPr>
              <w:t>硕士必修</w:t>
            </w:r>
          </w:p>
        </w:tc>
      </w:tr>
      <w:tr w:rsidR="00A70E0D" w:rsidRPr="005A7439" w:rsidTr="00B47853">
        <w:trPr>
          <w:cantSplit/>
          <w:trHeight w:val="615"/>
          <w:jc w:val="center"/>
        </w:trPr>
        <w:tc>
          <w:tcPr>
            <w:tcW w:w="939" w:type="dxa"/>
            <w:vMerge w:val="restart"/>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学科</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基础课</w:t>
            </w:r>
          </w:p>
        </w:tc>
        <w:tc>
          <w:tcPr>
            <w:tcW w:w="5157" w:type="dxa"/>
            <w:gridSpan w:val="2"/>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color w:val="000000"/>
                <w:sz w:val="24"/>
                <w:szCs w:val="24"/>
              </w:rPr>
            </w:pPr>
            <w:r w:rsidRPr="005A7439">
              <w:rPr>
                <w:rFonts w:ascii="仿宋" w:eastAsia="仿宋" w:hAnsi="仿宋" w:cs="Times New Roman" w:hint="eastAsia"/>
                <w:sz w:val="24"/>
                <w:szCs w:val="24"/>
              </w:rPr>
              <w:t>论文写作与学术规范（</w:t>
            </w:r>
            <w:proofErr w:type="gramStart"/>
            <w:r w:rsidRPr="005A7439">
              <w:rPr>
                <w:rFonts w:ascii="仿宋" w:eastAsia="仿宋" w:hAnsi="仿宋" w:cs="Times New Roman" w:hint="eastAsia"/>
                <w:sz w:val="24"/>
                <w:szCs w:val="24"/>
              </w:rPr>
              <w:t>含科学</w:t>
            </w:r>
            <w:proofErr w:type="gramEnd"/>
            <w:r w:rsidRPr="005A7439">
              <w:rPr>
                <w:rFonts w:ascii="仿宋" w:eastAsia="仿宋" w:hAnsi="仿宋" w:cs="Times New Roman" w:hint="eastAsia"/>
                <w:sz w:val="24"/>
                <w:szCs w:val="24"/>
              </w:rPr>
              <w:t>精神、学术诚信、伦理道德等）</w:t>
            </w:r>
          </w:p>
          <w:p w:rsidR="00A70E0D" w:rsidRPr="005A7439" w:rsidRDefault="00A70E0D" w:rsidP="00B842F6">
            <w:pPr>
              <w:snapToGrid w:val="0"/>
              <w:ind w:rightChars="-6" w:right="-13"/>
              <w:jc w:val="left"/>
              <w:rPr>
                <w:rFonts w:ascii="仿宋" w:eastAsia="仿宋" w:hAnsi="仿宋" w:cs="Times New Roman"/>
                <w:sz w:val="24"/>
                <w:szCs w:val="24"/>
              </w:rPr>
            </w:pPr>
            <w:r w:rsidRPr="005A7439">
              <w:rPr>
                <w:rFonts w:ascii="Times New Roman" w:eastAsia="仿宋" w:hAnsi="Times New Roman" w:cs="Times New Roman"/>
                <w:sz w:val="24"/>
                <w:szCs w:val="24"/>
              </w:rPr>
              <w:t>Thesis Writing and Academic Norms</w:t>
            </w:r>
          </w:p>
        </w:tc>
        <w:tc>
          <w:tcPr>
            <w:tcW w:w="56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hint="eastAsia"/>
                <w:sz w:val="24"/>
                <w:szCs w:val="24"/>
              </w:rPr>
              <w:t>1</w:t>
            </w: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hint="eastAsia"/>
                <w:sz w:val="24"/>
                <w:szCs w:val="24"/>
              </w:rPr>
              <w:t>16</w:t>
            </w: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1-2</w:t>
            </w:r>
          </w:p>
        </w:tc>
        <w:tc>
          <w:tcPr>
            <w:tcW w:w="796"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考试/考查</w:t>
            </w:r>
          </w:p>
        </w:tc>
        <w:tc>
          <w:tcPr>
            <w:tcW w:w="130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硕士必修</w:t>
            </w:r>
          </w:p>
        </w:tc>
      </w:tr>
      <w:tr w:rsidR="00A70E0D" w:rsidRPr="005A7439" w:rsidTr="00B47853">
        <w:trPr>
          <w:cantSplit/>
          <w:trHeight w:val="612"/>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5157" w:type="dxa"/>
            <w:gridSpan w:val="2"/>
            <w:tcBorders>
              <w:top w:val="single" w:sz="4" w:space="0" w:color="auto"/>
              <w:left w:val="single" w:sz="4" w:space="0" w:color="auto"/>
              <w:right w:val="single" w:sz="4" w:space="0" w:color="auto"/>
            </w:tcBorders>
            <w:vAlign w:val="center"/>
          </w:tcPr>
          <w:p w:rsidR="00A70E0D" w:rsidRPr="00EC1F75" w:rsidRDefault="00A70E0D" w:rsidP="006121B0">
            <w:pPr>
              <w:snapToGrid w:val="0"/>
              <w:ind w:left="69" w:rightChars="-6" w:right="-13"/>
              <w:jc w:val="left"/>
              <w:rPr>
                <w:rFonts w:ascii="仿宋" w:eastAsia="仿宋" w:hAnsi="仿宋" w:cs="Times New Roman"/>
                <w:szCs w:val="21"/>
              </w:rPr>
            </w:pPr>
            <w:r w:rsidRPr="00EC1F75">
              <w:rPr>
                <w:rFonts w:ascii="仿宋" w:eastAsia="仿宋" w:hAnsi="仿宋" w:cs="Times New Roman" w:hint="eastAsia"/>
                <w:szCs w:val="21"/>
              </w:rPr>
              <w:t>根据教育指导委指导性培养方案要求和《专业学位研究生核心课程指南》中相关领域的核心课程设置</w:t>
            </w:r>
          </w:p>
        </w:tc>
        <w:tc>
          <w:tcPr>
            <w:tcW w:w="56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96" w:type="dxa"/>
            <w:tcBorders>
              <w:top w:val="single" w:sz="4" w:space="0" w:color="auto"/>
              <w:left w:val="single" w:sz="4" w:space="0" w:color="auto"/>
              <w:right w:val="single" w:sz="4" w:space="0" w:color="auto"/>
            </w:tcBorders>
          </w:tcPr>
          <w:p w:rsidR="00A70E0D" w:rsidRPr="005A7439" w:rsidRDefault="00A70E0D" w:rsidP="00B842F6">
            <w:pPr>
              <w:snapToGrid w:val="0"/>
              <w:ind w:rightChars="-6" w:right="-13"/>
              <w:jc w:val="center"/>
              <w:rPr>
                <w:rFonts w:ascii="仿宋" w:eastAsia="仿宋" w:hAnsi="仿宋" w:cs="Times New Roman"/>
                <w:sz w:val="24"/>
                <w:szCs w:val="24"/>
              </w:rPr>
            </w:pPr>
          </w:p>
        </w:tc>
        <w:tc>
          <w:tcPr>
            <w:tcW w:w="130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学分和课程数量不</w:t>
            </w:r>
            <w:proofErr w:type="gramStart"/>
            <w:r w:rsidRPr="005A7439">
              <w:rPr>
                <w:rFonts w:ascii="仿宋" w:eastAsia="仿宋" w:hAnsi="仿宋" w:cs="Times New Roman" w:hint="eastAsia"/>
                <w:color w:val="000000"/>
                <w:sz w:val="18"/>
                <w:szCs w:val="18"/>
              </w:rPr>
              <w:t>低于教指委</w:t>
            </w:r>
            <w:proofErr w:type="gramEnd"/>
            <w:r w:rsidRPr="005A7439">
              <w:rPr>
                <w:rFonts w:ascii="仿宋" w:eastAsia="仿宋" w:hAnsi="仿宋" w:cs="Times New Roman" w:hint="eastAsia"/>
                <w:color w:val="000000"/>
                <w:sz w:val="18"/>
                <w:szCs w:val="18"/>
              </w:rPr>
              <w:t>要求</w:t>
            </w:r>
          </w:p>
        </w:tc>
      </w:tr>
      <w:tr w:rsidR="00A70E0D" w:rsidRPr="005A7439" w:rsidTr="00B47853">
        <w:trPr>
          <w:cantSplit/>
          <w:trHeight w:val="623"/>
          <w:jc w:val="center"/>
        </w:trPr>
        <w:tc>
          <w:tcPr>
            <w:tcW w:w="939"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方向</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必修课</w:t>
            </w:r>
          </w:p>
        </w:tc>
        <w:tc>
          <w:tcPr>
            <w:tcW w:w="5157" w:type="dxa"/>
            <w:gridSpan w:val="2"/>
            <w:tcBorders>
              <w:top w:val="single" w:sz="4" w:space="0" w:color="auto"/>
              <w:left w:val="single" w:sz="4" w:space="0" w:color="auto"/>
              <w:right w:val="single" w:sz="4" w:space="0" w:color="auto"/>
            </w:tcBorders>
            <w:vAlign w:val="center"/>
          </w:tcPr>
          <w:p w:rsidR="00A70E0D" w:rsidRPr="00821B7D" w:rsidRDefault="00EC1F75" w:rsidP="00EC1F75">
            <w:pPr>
              <w:snapToGrid w:val="0"/>
              <w:ind w:rightChars="-6" w:right="-13"/>
              <w:rPr>
                <w:rFonts w:ascii="Times New Roman" w:eastAsia="仿宋" w:hAnsi="Times New Roman" w:cs="Times New Roman"/>
                <w:sz w:val="24"/>
                <w:szCs w:val="24"/>
              </w:rPr>
            </w:pPr>
            <w:proofErr w:type="gramStart"/>
            <w:r w:rsidRPr="00821B7D">
              <w:rPr>
                <w:rFonts w:ascii="仿宋" w:eastAsia="仿宋" w:hAnsi="仿宋" w:cs="Times New Roman" w:hint="eastAsia"/>
                <w:sz w:val="24"/>
                <w:szCs w:val="24"/>
              </w:rPr>
              <w:t>根据教</w:t>
            </w:r>
            <w:r w:rsidR="00A70E0D" w:rsidRPr="00821B7D">
              <w:rPr>
                <w:rFonts w:ascii="仿宋" w:eastAsia="仿宋" w:hAnsi="仿宋" w:cs="Times New Roman" w:hint="eastAsia"/>
                <w:sz w:val="24"/>
                <w:szCs w:val="24"/>
              </w:rPr>
              <w:t>指委</w:t>
            </w:r>
            <w:proofErr w:type="gramEnd"/>
            <w:r w:rsidR="00A70E0D" w:rsidRPr="00821B7D">
              <w:rPr>
                <w:rFonts w:ascii="仿宋" w:eastAsia="仿宋" w:hAnsi="仿宋" w:cs="Times New Roman" w:hint="eastAsia"/>
                <w:sz w:val="24"/>
                <w:szCs w:val="24"/>
              </w:rPr>
              <w:t>指导性培养方案要求和方向培养特色设置</w:t>
            </w:r>
          </w:p>
        </w:tc>
        <w:tc>
          <w:tcPr>
            <w:tcW w:w="56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96" w:type="dxa"/>
            <w:tcBorders>
              <w:top w:val="single" w:sz="4" w:space="0" w:color="auto"/>
              <w:left w:val="single" w:sz="4" w:space="0" w:color="auto"/>
              <w:right w:val="single" w:sz="4" w:space="0" w:color="auto"/>
            </w:tcBorders>
          </w:tcPr>
          <w:p w:rsidR="00A70E0D" w:rsidRPr="005A7439" w:rsidRDefault="00A70E0D" w:rsidP="00B842F6">
            <w:pPr>
              <w:snapToGrid w:val="0"/>
              <w:ind w:rightChars="-6" w:right="-13"/>
              <w:jc w:val="center"/>
              <w:rPr>
                <w:rFonts w:ascii="仿宋" w:eastAsia="仿宋" w:hAnsi="仿宋" w:cs="Times New Roman"/>
                <w:sz w:val="24"/>
                <w:szCs w:val="24"/>
              </w:rPr>
            </w:pPr>
          </w:p>
        </w:tc>
        <w:tc>
          <w:tcPr>
            <w:tcW w:w="130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学分和课程数量不</w:t>
            </w:r>
            <w:proofErr w:type="gramStart"/>
            <w:r w:rsidRPr="005A7439">
              <w:rPr>
                <w:rFonts w:ascii="仿宋" w:eastAsia="仿宋" w:hAnsi="仿宋" w:cs="Times New Roman" w:hint="eastAsia"/>
                <w:color w:val="000000"/>
                <w:sz w:val="18"/>
                <w:szCs w:val="18"/>
              </w:rPr>
              <w:t>低于教指委</w:t>
            </w:r>
            <w:proofErr w:type="gramEnd"/>
            <w:r w:rsidRPr="005A7439">
              <w:rPr>
                <w:rFonts w:ascii="仿宋" w:eastAsia="仿宋" w:hAnsi="仿宋" w:cs="Times New Roman" w:hint="eastAsia"/>
                <w:color w:val="000000"/>
                <w:sz w:val="18"/>
                <w:szCs w:val="18"/>
              </w:rPr>
              <w:t>要求</w:t>
            </w:r>
          </w:p>
        </w:tc>
      </w:tr>
      <w:tr w:rsidR="00A70E0D" w:rsidRPr="005A7439" w:rsidTr="00B47853">
        <w:trPr>
          <w:cantSplit/>
          <w:trHeight w:val="605"/>
          <w:jc w:val="center"/>
        </w:trPr>
        <w:tc>
          <w:tcPr>
            <w:tcW w:w="939"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选修</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课程</w:t>
            </w:r>
          </w:p>
        </w:tc>
        <w:tc>
          <w:tcPr>
            <w:tcW w:w="5157" w:type="dxa"/>
            <w:gridSpan w:val="2"/>
            <w:tcBorders>
              <w:top w:val="single" w:sz="4" w:space="0" w:color="auto"/>
              <w:left w:val="single" w:sz="4" w:space="0" w:color="auto"/>
              <w:right w:val="single" w:sz="4" w:space="0" w:color="auto"/>
            </w:tcBorders>
            <w:vAlign w:val="center"/>
          </w:tcPr>
          <w:p w:rsidR="00A70E0D" w:rsidRPr="00821B7D" w:rsidRDefault="00A70E0D" w:rsidP="006121B0">
            <w:pPr>
              <w:snapToGrid w:val="0"/>
              <w:ind w:rightChars="-6" w:right="-13"/>
              <w:rPr>
                <w:rFonts w:ascii="仿宋" w:eastAsia="仿宋" w:hAnsi="仿宋" w:cs="Times New Roman"/>
                <w:sz w:val="24"/>
                <w:szCs w:val="24"/>
              </w:rPr>
            </w:pPr>
            <w:proofErr w:type="gramStart"/>
            <w:r w:rsidRPr="00821B7D">
              <w:rPr>
                <w:rFonts w:ascii="仿宋" w:eastAsia="仿宋" w:hAnsi="仿宋" w:cs="Times New Roman" w:hint="eastAsia"/>
                <w:sz w:val="24"/>
                <w:szCs w:val="24"/>
              </w:rPr>
              <w:t>根据教指委</w:t>
            </w:r>
            <w:proofErr w:type="gramEnd"/>
            <w:r w:rsidRPr="00821B7D">
              <w:rPr>
                <w:rFonts w:ascii="仿宋" w:eastAsia="仿宋" w:hAnsi="仿宋" w:cs="Times New Roman" w:hint="eastAsia"/>
                <w:sz w:val="24"/>
                <w:szCs w:val="24"/>
              </w:rPr>
              <w:t>指导性培养方案要求和方向培养特色设置</w:t>
            </w:r>
          </w:p>
        </w:tc>
        <w:tc>
          <w:tcPr>
            <w:tcW w:w="567"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96" w:type="dxa"/>
            <w:tcBorders>
              <w:left w:val="single" w:sz="4" w:space="0" w:color="auto"/>
              <w:right w:val="single" w:sz="4" w:space="0" w:color="auto"/>
            </w:tcBorders>
          </w:tcPr>
          <w:p w:rsidR="00A70E0D" w:rsidRPr="005A7439" w:rsidRDefault="00A70E0D" w:rsidP="00B842F6">
            <w:pPr>
              <w:snapToGrid w:val="0"/>
              <w:ind w:rightChars="-6" w:right="-13"/>
              <w:jc w:val="center"/>
              <w:rPr>
                <w:rFonts w:ascii="仿宋" w:eastAsia="仿宋" w:hAnsi="仿宋" w:cs="Times New Roman"/>
                <w:sz w:val="24"/>
                <w:szCs w:val="24"/>
              </w:rPr>
            </w:pPr>
          </w:p>
        </w:tc>
        <w:tc>
          <w:tcPr>
            <w:tcW w:w="1307"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18"/>
                <w:szCs w:val="18"/>
              </w:rPr>
            </w:pPr>
            <w:r w:rsidRPr="005A7439">
              <w:rPr>
                <w:rFonts w:ascii="仿宋" w:eastAsia="仿宋" w:hAnsi="仿宋" w:cs="Times New Roman" w:hint="eastAsia"/>
                <w:color w:val="000000"/>
                <w:sz w:val="18"/>
                <w:szCs w:val="18"/>
              </w:rPr>
              <w:t>学分和课程数量不</w:t>
            </w:r>
            <w:proofErr w:type="gramStart"/>
            <w:r w:rsidRPr="005A7439">
              <w:rPr>
                <w:rFonts w:ascii="仿宋" w:eastAsia="仿宋" w:hAnsi="仿宋" w:cs="Times New Roman" w:hint="eastAsia"/>
                <w:color w:val="000000"/>
                <w:sz w:val="18"/>
                <w:szCs w:val="18"/>
              </w:rPr>
              <w:t>低于教指委</w:t>
            </w:r>
            <w:proofErr w:type="gramEnd"/>
            <w:r w:rsidRPr="005A7439">
              <w:rPr>
                <w:rFonts w:ascii="仿宋" w:eastAsia="仿宋" w:hAnsi="仿宋" w:cs="Times New Roman" w:hint="eastAsia"/>
                <w:color w:val="000000"/>
                <w:sz w:val="18"/>
                <w:szCs w:val="18"/>
              </w:rPr>
              <w:t>要求</w:t>
            </w:r>
          </w:p>
        </w:tc>
      </w:tr>
      <w:tr w:rsidR="00A70E0D" w:rsidRPr="005A7439" w:rsidTr="00B47853">
        <w:trPr>
          <w:cantSplit/>
          <w:trHeight w:val="558"/>
          <w:jc w:val="center"/>
        </w:trPr>
        <w:tc>
          <w:tcPr>
            <w:tcW w:w="939" w:type="dxa"/>
            <w:tcBorders>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补修</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课程</w:t>
            </w:r>
          </w:p>
        </w:tc>
        <w:tc>
          <w:tcPr>
            <w:tcW w:w="5157" w:type="dxa"/>
            <w:gridSpan w:val="2"/>
            <w:tcBorders>
              <w:left w:val="single" w:sz="4" w:space="0" w:color="auto"/>
              <w:right w:val="single" w:sz="4" w:space="0" w:color="auto"/>
            </w:tcBorders>
            <w:vAlign w:val="center"/>
          </w:tcPr>
          <w:p w:rsidR="00A70E0D" w:rsidRPr="005A7439" w:rsidRDefault="003E04DC" w:rsidP="00B842F6">
            <w:pPr>
              <w:snapToGrid w:val="0"/>
              <w:ind w:rightChars="-6" w:right="-13"/>
              <w:rPr>
                <w:rFonts w:ascii="仿宋" w:eastAsia="仿宋" w:hAnsi="仿宋" w:cs="Times New Roman"/>
                <w:sz w:val="24"/>
                <w:szCs w:val="24"/>
              </w:rPr>
            </w:pPr>
            <w:r>
              <w:rPr>
                <w:rFonts w:ascii="仿宋" w:eastAsia="仿宋" w:hAnsi="仿宋" w:cs="Times New Roman" w:hint="eastAsia"/>
                <w:sz w:val="24"/>
                <w:szCs w:val="24"/>
              </w:rPr>
              <w:t>为非师范专业或跨学科学生设置</w:t>
            </w:r>
          </w:p>
        </w:tc>
        <w:tc>
          <w:tcPr>
            <w:tcW w:w="56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709"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796" w:type="dxa"/>
            <w:tcBorders>
              <w:top w:val="single" w:sz="4" w:space="0" w:color="auto"/>
              <w:left w:val="single" w:sz="4" w:space="0" w:color="auto"/>
              <w:right w:val="single" w:sz="4" w:space="0" w:color="auto"/>
            </w:tcBorders>
          </w:tcPr>
          <w:p w:rsidR="00A70E0D" w:rsidRPr="005A7439" w:rsidRDefault="00A70E0D" w:rsidP="00B842F6">
            <w:pPr>
              <w:snapToGrid w:val="0"/>
              <w:ind w:rightChars="-6" w:right="-13"/>
              <w:jc w:val="center"/>
              <w:rPr>
                <w:rFonts w:ascii="仿宋" w:eastAsia="仿宋" w:hAnsi="仿宋" w:cs="Times New Roman"/>
                <w:sz w:val="24"/>
                <w:szCs w:val="24"/>
              </w:rPr>
            </w:pPr>
          </w:p>
        </w:tc>
        <w:tc>
          <w:tcPr>
            <w:tcW w:w="1307" w:type="dxa"/>
            <w:tcBorders>
              <w:top w:val="single" w:sz="4" w:space="0" w:color="auto"/>
              <w:left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p>
        </w:tc>
      </w:tr>
      <w:tr w:rsidR="00A70E0D" w:rsidRPr="005A7439" w:rsidTr="00B47853">
        <w:trPr>
          <w:cantSplit/>
          <w:trHeight w:val="675"/>
          <w:jc w:val="center"/>
        </w:trPr>
        <w:tc>
          <w:tcPr>
            <w:tcW w:w="939" w:type="dxa"/>
            <w:vMerge w:val="restart"/>
            <w:tcBorders>
              <w:left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color w:val="000000"/>
                <w:sz w:val="24"/>
                <w:szCs w:val="24"/>
              </w:rPr>
            </w:pP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必修</w:t>
            </w:r>
          </w:p>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环节</w:t>
            </w:r>
          </w:p>
          <w:p w:rsidR="00A70E0D" w:rsidRPr="005A7439" w:rsidRDefault="00A70E0D" w:rsidP="00B842F6">
            <w:pPr>
              <w:snapToGrid w:val="0"/>
              <w:ind w:rightChars="-6" w:right="-13"/>
              <w:rPr>
                <w:rFonts w:ascii="仿宋" w:eastAsia="仿宋" w:hAnsi="仿宋" w:cs="Times New Roman"/>
                <w:color w:val="000000"/>
                <w:sz w:val="24"/>
                <w:szCs w:val="24"/>
              </w:rPr>
            </w:pPr>
          </w:p>
        </w:tc>
        <w:tc>
          <w:tcPr>
            <w:tcW w:w="5157" w:type="dxa"/>
            <w:gridSpan w:val="2"/>
            <w:tcBorders>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rPr>
                <w:rFonts w:ascii="Times New Roman" w:eastAsia="仿宋" w:hAnsi="Times New Roman" w:cs="Times New Roman"/>
                <w:color w:val="000000"/>
                <w:sz w:val="24"/>
                <w:szCs w:val="24"/>
              </w:rPr>
            </w:pPr>
            <w:r w:rsidRPr="005A7439">
              <w:rPr>
                <w:rFonts w:ascii="仿宋" w:eastAsia="仿宋" w:hAnsi="仿宋" w:cs="Times New Roman" w:hint="eastAsia"/>
                <w:color w:val="000000"/>
                <w:sz w:val="24"/>
                <w:szCs w:val="24"/>
              </w:rPr>
              <w:t>行</w:t>
            </w:r>
            <w:r w:rsidRPr="005A7439">
              <w:rPr>
                <w:rFonts w:ascii="Times New Roman" w:eastAsia="仿宋" w:hAnsi="Times New Roman" w:cs="Times New Roman" w:hint="eastAsia"/>
                <w:color w:val="000000"/>
                <w:sz w:val="24"/>
                <w:szCs w:val="24"/>
              </w:rPr>
              <w:t>业前沿讲座</w:t>
            </w:r>
          </w:p>
          <w:p w:rsidR="00A70E0D" w:rsidRPr="005A7439" w:rsidRDefault="00A70E0D" w:rsidP="00B842F6">
            <w:pPr>
              <w:snapToGrid w:val="0"/>
              <w:ind w:rightChars="-6" w:right="-13"/>
              <w:rPr>
                <w:rFonts w:ascii="仿宋" w:eastAsia="仿宋" w:hAnsi="仿宋" w:cs="Times New Roman"/>
                <w:color w:val="000000"/>
                <w:sz w:val="24"/>
                <w:szCs w:val="24"/>
              </w:rPr>
            </w:pPr>
            <w:r w:rsidRPr="005A7439">
              <w:rPr>
                <w:rFonts w:ascii="Times New Roman" w:eastAsia="仿宋" w:hAnsi="Times New Roman" w:cs="Times New Roman"/>
                <w:color w:val="000000"/>
                <w:sz w:val="24"/>
                <w:szCs w:val="24"/>
              </w:rPr>
              <w:t>Lectures on Industry Frontiers</w:t>
            </w:r>
          </w:p>
        </w:tc>
        <w:tc>
          <w:tcPr>
            <w:tcW w:w="567"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仿宋" w:eastAsia="仿宋" w:hAnsi="仿宋" w:cs="Times New Roman" w:hint="eastAsia"/>
                <w:color w:val="000000"/>
                <w:sz w:val="24"/>
                <w:szCs w:val="24"/>
              </w:rPr>
              <w:t>/</w:t>
            </w:r>
          </w:p>
        </w:tc>
        <w:tc>
          <w:tcPr>
            <w:tcW w:w="709"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仿宋" w:eastAsia="仿宋" w:hAnsi="仿宋" w:cs="Times New Roman" w:hint="eastAsia"/>
                <w:color w:val="000000"/>
                <w:sz w:val="24"/>
                <w:szCs w:val="24"/>
              </w:rPr>
              <w:t>/</w:t>
            </w:r>
          </w:p>
        </w:tc>
        <w:tc>
          <w:tcPr>
            <w:tcW w:w="796"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18"/>
                <w:szCs w:val="18"/>
              </w:rPr>
            </w:pPr>
          </w:p>
        </w:tc>
      </w:tr>
      <w:tr w:rsidR="00A70E0D" w:rsidRPr="005A7439" w:rsidTr="00B47853">
        <w:trPr>
          <w:cantSplit/>
          <w:trHeight w:val="505"/>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sz w:val="24"/>
                <w:szCs w:val="24"/>
              </w:rPr>
            </w:pPr>
          </w:p>
        </w:tc>
        <w:tc>
          <w:tcPr>
            <w:tcW w:w="5157" w:type="dxa"/>
            <w:gridSpan w:val="2"/>
            <w:tcBorders>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sz w:val="24"/>
                <w:szCs w:val="24"/>
              </w:rPr>
            </w:pPr>
            <w:r w:rsidRPr="005A7439">
              <w:rPr>
                <w:rFonts w:ascii="仿宋" w:eastAsia="仿宋" w:hAnsi="仿宋" w:cs="Times New Roman" w:hint="eastAsia"/>
                <w:sz w:val="24"/>
                <w:szCs w:val="24"/>
              </w:rPr>
              <w:t>文献研读</w:t>
            </w:r>
          </w:p>
          <w:p w:rsidR="00A70E0D" w:rsidRPr="005A7439" w:rsidRDefault="00A70E0D" w:rsidP="00B842F6">
            <w:pPr>
              <w:snapToGrid w:val="0"/>
              <w:ind w:rightChars="-6" w:right="-13"/>
              <w:rPr>
                <w:rFonts w:ascii="Times New Roman" w:eastAsia="仿宋" w:hAnsi="Times New Roman" w:cs="Times New Roman"/>
                <w:sz w:val="24"/>
                <w:szCs w:val="24"/>
              </w:rPr>
            </w:pPr>
            <w:r w:rsidRPr="005A7439">
              <w:rPr>
                <w:rFonts w:ascii="Times New Roman" w:eastAsia="仿宋" w:hAnsi="Times New Roman" w:cs="Times New Roman"/>
                <w:color w:val="000000"/>
                <w:sz w:val="24"/>
                <w:szCs w:val="24"/>
              </w:rPr>
              <w:t>Literature Study</w:t>
            </w:r>
          </w:p>
        </w:tc>
        <w:tc>
          <w:tcPr>
            <w:tcW w:w="56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p>
        </w:tc>
      </w:tr>
      <w:tr w:rsidR="00A70E0D" w:rsidRPr="005A7439" w:rsidTr="00B47853">
        <w:trPr>
          <w:cantSplit/>
          <w:trHeight w:val="629"/>
          <w:jc w:val="center"/>
        </w:trPr>
        <w:tc>
          <w:tcPr>
            <w:tcW w:w="939" w:type="dxa"/>
            <w:vMerge/>
            <w:tcBorders>
              <w:left w:val="single" w:sz="4" w:space="0" w:color="auto"/>
              <w:right w:val="single" w:sz="4" w:space="0" w:color="auto"/>
            </w:tcBorders>
            <w:vAlign w:val="center"/>
          </w:tcPr>
          <w:p w:rsidR="00A70E0D" w:rsidRPr="005A7439" w:rsidRDefault="00A70E0D" w:rsidP="00B842F6">
            <w:pPr>
              <w:snapToGrid w:val="0"/>
              <w:ind w:rightChars="-6" w:right="-13"/>
              <w:rPr>
                <w:rFonts w:ascii="仿宋" w:eastAsia="仿宋" w:hAnsi="仿宋" w:cs="Times New Roman"/>
                <w:sz w:val="24"/>
                <w:szCs w:val="24"/>
              </w:rPr>
            </w:pPr>
          </w:p>
        </w:tc>
        <w:tc>
          <w:tcPr>
            <w:tcW w:w="5157" w:type="dxa"/>
            <w:gridSpan w:val="2"/>
            <w:tcBorders>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rPr>
                <w:rFonts w:ascii="Times New Roman" w:eastAsia="仿宋" w:hAnsi="Times New Roman" w:cs="Times New Roman"/>
                <w:sz w:val="24"/>
                <w:szCs w:val="24"/>
              </w:rPr>
            </w:pPr>
            <w:r w:rsidRPr="005A7439">
              <w:rPr>
                <w:rFonts w:ascii="仿宋" w:eastAsia="仿宋" w:hAnsi="仿宋" w:cs="Times New Roman" w:hint="eastAsia"/>
                <w:sz w:val="24"/>
                <w:szCs w:val="24"/>
              </w:rPr>
              <w:t>中</w:t>
            </w:r>
            <w:r w:rsidRPr="005A7439">
              <w:rPr>
                <w:rFonts w:ascii="Times New Roman" w:eastAsia="仿宋" w:hAnsi="Times New Roman" w:cs="Times New Roman" w:hint="eastAsia"/>
                <w:sz w:val="24"/>
                <w:szCs w:val="24"/>
              </w:rPr>
              <w:t>期考核</w:t>
            </w:r>
          </w:p>
          <w:p w:rsidR="00A70E0D" w:rsidRPr="005A7439" w:rsidRDefault="00A70E0D" w:rsidP="00B842F6">
            <w:pPr>
              <w:snapToGrid w:val="0"/>
              <w:ind w:rightChars="-6" w:right="-13"/>
              <w:rPr>
                <w:rFonts w:ascii="仿宋" w:eastAsia="仿宋" w:hAnsi="仿宋" w:cs="Times New Roman"/>
                <w:sz w:val="24"/>
                <w:szCs w:val="24"/>
              </w:rPr>
            </w:pPr>
            <w:r w:rsidRPr="005A7439">
              <w:rPr>
                <w:rFonts w:ascii="Times New Roman" w:eastAsia="仿宋" w:hAnsi="Times New Roman" w:cs="Times New Roman"/>
                <w:sz w:val="24"/>
                <w:szCs w:val="24"/>
              </w:rPr>
              <w:t>Interim Evaluation</w:t>
            </w:r>
          </w:p>
        </w:tc>
        <w:tc>
          <w:tcPr>
            <w:tcW w:w="56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仿宋" w:eastAsia="仿宋" w:hAnsi="仿宋" w:cs="Times New Roman" w:hint="eastAsia"/>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r w:rsidRPr="005A7439">
              <w:rPr>
                <w:rFonts w:ascii="仿宋" w:eastAsia="仿宋" w:hAnsi="仿宋" w:cs="Times New Roman" w:hint="eastAsia"/>
                <w:color w:val="000000"/>
                <w:sz w:val="24"/>
                <w:szCs w:val="24"/>
              </w:rPr>
              <w:t>/</w:t>
            </w:r>
          </w:p>
        </w:tc>
        <w:tc>
          <w:tcPr>
            <w:tcW w:w="796"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r w:rsidRPr="005A7439">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auto"/>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p>
        </w:tc>
      </w:tr>
      <w:tr w:rsidR="006121B0" w:rsidRPr="005A7439" w:rsidTr="00B47853">
        <w:trPr>
          <w:cantSplit/>
          <w:trHeight w:val="450"/>
          <w:jc w:val="center"/>
        </w:trPr>
        <w:tc>
          <w:tcPr>
            <w:tcW w:w="939" w:type="dxa"/>
            <w:vMerge/>
            <w:tcBorders>
              <w:left w:val="single" w:sz="4" w:space="0" w:color="auto"/>
              <w:right w:val="single" w:sz="4" w:space="0" w:color="auto"/>
            </w:tcBorders>
            <w:vAlign w:val="center"/>
          </w:tcPr>
          <w:p w:rsidR="006121B0" w:rsidRPr="005A7439" w:rsidRDefault="006121B0" w:rsidP="00B842F6">
            <w:pPr>
              <w:snapToGrid w:val="0"/>
              <w:ind w:rightChars="-6" w:right="-13"/>
              <w:rPr>
                <w:rFonts w:ascii="仿宋" w:eastAsia="仿宋" w:hAnsi="仿宋" w:cs="Times New Roman"/>
                <w:sz w:val="24"/>
                <w:szCs w:val="24"/>
              </w:rPr>
            </w:pPr>
          </w:p>
        </w:tc>
        <w:tc>
          <w:tcPr>
            <w:tcW w:w="5157" w:type="dxa"/>
            <w:gridSpan w:val="2"/>
            <w:tcBorders>
              <w:left w:val="single" w:sz="4" w:space="0" w:color="auto"/>
              <w:right w:val="single" w:sz="4" w:space="0" w:color="auto"/>
            </w:tcBorders>
            <w:vAlign w:val="center"/>
          </w:tcPr>
          <w:p w:rsidR="006121B0" w:rsidRPr="005A7439" w:rsidRDefault="006121B0" w:rsidP="00B842F6">
            <w:pPr>
              <w:snapToGrid w:val="0"/>
              <w:ind w:rightChars="-6" w:right="-13"/>
              <w:rPr>
                <w:rFonts w:ascii="仿宋" w:eastAsia="仿宋" w:hAnsi="仿宋" w:cs="Times New Roman"/>
                <w:sz w:val="24"/>
                <w:szCs w:val="24"/>
              </w:rPr>
            </w:pPr>
            <w:r>
              <w:rPr>
                <w:rFonts w:ascii="仿宋" w:eastAsia="仿宋" w:hAnsi="仿宋" w:cs="Times New Roman" w:hint="eastAsia"/>
                <w:sz w:val="24"/>
                <w:szCs w:val="24"/>
              </w:rPr>
              <w:t>校内实训</w:t>
            </w:r>
            <w:r w:rsidR="0061731F" w:rsidRPr="00CF6585">
              <w:rPr>
                <w:rFonts w:ascii="仿宋" w:eastAsia="仿宋" w:hAnsi="仿宋" w:cs="Times New Roman" w:hint="eastAsia"/>
                <w:szCs w:val="21"/>
              </w:rPr>
              <w:t>（</w:t>
            </w:r>
            <w:r w:rsidR="00135A8B" w:rsidRPr="00CF6585">
              <w:rPr>
                <w:rFonts w:ascii="仿宋" w:eastAsia="仿宋" w:hAnsi="仿宋" w:cs="Times New Roman" w:hint="eastAsia"/>
                <w:szCs w:val="21"/>
              </w:rPr>
              <w:t>教学技能训练、微格教学、课例分析</w:t>
            </w:r>
            <w:r w:rsidR="00CF6585">
              <w:rPr>
                <w:rFonts w:ascii="仿宋" w:eastAsia="仿宋" w:hAnsi="仿宋" w:cs="Times New Roman" w:hint="eastAsia"/>
                <w:szCs w:val="21"/>
              </w:rPr>
              <w:t>等</w:t>
            </w:r>
            <w:r w:rsidR="0061731F" w:rsidRPr="00CF6585">
              <w:rPr>
                <w:rFonts w:ascii="仿宋" w:eastAsia="仿宋" w:hAnsi="仿宋" w:cs="Times New Roman"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6121B0" w:rsidRPr="005A7439" w:rsidRDefault="006121B0" w:rsidP="00B842F6">
            <w:pPr>
              <w:snapToGrid w:val="0"/>
              <w:ind w:rightChars="-6" w:right="-13"/>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121B0" w:rsidRPr="005A7439" w:rsidRDefault="0038642A" w:rsidP="00B842F6">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6121B0" w:rsidRPr="005A7439" w:rsidRDefault="006C2B57" w:rsidP="00B842F6">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1-2</w:t>
            </w:r>
          </w:p>
        </w:tc>
        <w:tc>
          <w:tcPr>
            <w:tcW w:w="796" w:type="dxa"/>
            <w:tcBorders>
              <w:top w:val="single" w:sz="4" w:space="0" w:color="auto"/>
              <w:left w:val="single" w:sz="4" w:space="0" w:color="auto"/>
              <w:bottom w:val="single" w:sz="4" w:space="0" w:color="auto"/>
              <w:right w:val="single" w:sz="4" w:space="0" w:color="auto"/>
            </w:tcBorders>
            <w:vAlign w:val="center"/>
          </w:tcPr>
          <w:p w:rsidR="006121B0" w:rsidRPr="005A7439" w:rsidRDefault="0038642A" w:rsidP="00B842F6">
            <w:pPr>
              <w:snapToGrid w:val="0"/>
              <w:ind w:rightChars="-6" w:right="-13"/>
              <w:jc w:val="center"/>
              <w:rPr>
                <w:rFonts w:ascii="仿宋" w:eastAsia="仿宋" w:hAnsi="仿宋" w:cs="Times New Roman"/>
                <w:sz w:val="24"/>
                <w:szCs w:val="24"/>
              </w:rPr>
            </w:pPr>
            <w:r>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auto"/>
              <w:right w:val="single" w:sz="4" w:space="0" w:color="auto"/>
            </w:tcBorders>
            <w:vAlign w:val="center"/>
          </w:tcPr>
          <w:p w:rsidR="006121B0" w:rsidRDefault="006121B0" w:rsidP="00B842F6">
            <w:pPr>
              <w:snapToGrid w:val="0"/>
              <w:ind w:rightChars="-6" w:right="-13"/>
              <w:jc w:val="center"/>
              <w:rPr>
                <w:rFonts w:ascii="仿宋" w:eastAsia="仿宋" w:hAnsi="仿宋" w:cs="Times New Roman"/>
                <w:color w:val="000000"/>
                <w:sz w:val="18"/>
                <w:szCs w:val="18"/>
              </w:rPr>
            </w:pPr>
          </w:p>
        </w:tc>
      </w:tr>
      <w:tr w:rsidR="00EC1F75" w:rsidRPr="005A7439" w:rsidTr="00B47853">
        <w:trPr>
          <w:cantSplit/>
          <w:trHeight w:val="450"/>
          <w:jc w:val="center"/>
        </w:trPr>
        <w:tc>
          <w:tcPr>
            <w:tcW w:w="939" w:type="dxa"/>
            <w:vMerge/>
            <w:tcBorders>
              <w:left w:val="single" w:sz="4" w:space="0" w:color="auto"/>
              <w:right w:val="single" w:sz="4" w:space="0" w:color="auto"/>
            </w:tcBorders>
            <w:vAlign w:val="center"/>
          </w:tcPr>
          <w:p w:rsidR="00EC1F75" w:rsidRPr="005A7439" w:rsidRDefault="00EC1F75" w:rsidP="00B842F6">
            <w:pPr>
              <w:snapToGrid w:val="0"/>
              <w:ind w:rightChars="-6" w:right="-13"/>
              <w:rPr>
                <w:rFonts w:ascii="仿宋" w:eastAsia="仿宋" w:hAnsi="仿宋" w:cs="Times New Roman"/>
                <w:sz w:val="24"/>
                <w:szCs w:val="24"/>
              </w:rPr>
            </w:pPr>
          </w:p>
        </w:tc>
        <w:tc>
          <w:tcPr>
            <w:tcW w:w="1341" w:type="dxa"/>
            <w:vMerge w:val="restart"/>
            <w:tcBorders>
              <w:left w:val="single" w:sz="4" w:space="0" w:color="auto"/>
              <w:right w:val="single" w:sz="4" w:space="0" w:color="auto"/>
            </w:tcBorders>
            <w:vAlign w:val="center"/>
          </w:tcPr>
          <w:p w:rsidR="00EC1F75" w:rsidRPr="00EC1F75" w:rsidRDefault="00EC1F75" w:rsidP="00EC1F75">
            <w:pPr>
              <w:widowControl/>
              <w:ind w:rightChars="-6" w:right="-13"/>
              <w:jc w:val="left"/>
              <w:rPr>
                <w:rFonts w:ascii="仿宋_GB2312" w:eastAsia="仿宋_GB2312" w:hAnsi="Calibri" w:cs="Times New Roman"/>
                <w:bCs/>
                <w:color w:val="FF0000"/>
                <w:sz w:val="24"/>
                <w:szCs w:val="24"/>
              </w:rPr>
            </w:pPr>
            <w:r w:rsidRPr="00EC1F75">
              <w:rPr>
                <w:rFonts w:ascii="仿宋_GB2312" w:eastAsia="仿宋_GB2312" w:hAnsi="Calibri" w:cs="Times New Roman" w:hint="eastAsia"/>
                <w:bCs/>
                <w:color w:val="000000" w:themeColor="text1"/>
                <w:sz w:val="24"/>
                <w:szCs w:val="24"/>
              </w:rPr>
              <w:t>校外实践</w:t>
            </w:r>
          </w:p>
        </w:tc>
        <w:tc>
          <w:tcPr>
            <w:tcW w:w="3816" w:type="dxa"/>
            <w:tcBorders>
              <w:left w:val="single" w:sz="4" w:space="0" w:color="auto"/>
              <w:right w:val="single" w:sz="4" w:space="0" w:color="auto"/>
            </w:tcBorders>
            <w:vAlign w:val="center"/>
          </w:tcPr>
          <w:p w:rsidR="00EC1F75" w:rsidRPr="005A7439" w:rsidRDefault="00EC1F75" w:rsidP="00EC1F75">
            <w:pPr>
              <w:ind w:left="780" w:rightChars="-6" w:right="-13"/>
              <w:jc w:val="left"/>
              <w:rPr>
                <w:rFonts w:ascii="仿宋_GB2312" w:eastAsia="仿宋_GB2312" w:hAnsi="Calibri" w:cs="Times New Roman"/>
                <w:b/>
                <w:bCs/>
                <w:color w:val="FF0000"/>
                <w:sz w:val="24"/>
                <w:szCs w:val="24"/>
              </w:rPr>
            </w:pPr>
            <w:r>
              <w:rPr>
                <w:rFonts w:ascii="Times New Roman" w:eastAsia="仿宋" w:hAnsi="Times New Roman" w:cs="Times New Roman" w:hint="eastAsia"/>
                <w:sz w:val="24"/>
                <w:szCs w:val="24"/>
              </w:rPr>
              <w:t>教育见习</w:t>
            </w:r>
            <w:r w:rsidRPr="005A7439">
              <w:rPr>
                <w:rFonts w:ascii="Times New Roman" w:eastAsia="仿宋"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EC1F75" w:rsidRPr="005A7439" w:rsidRDefault="00EC1F75" w:rsidP="00B842F6">
            <w:pPr>
              <w:snapToGrid w:val="0"/>
              <w:ind w:rightChars="-6" w:right="-13"/>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C1F75" w:rsidRPr="005A7439" w:rsidRDefault="00EC1F75" w:rsidP="00B842F6">
            <w:pPr>
              <w:snapToGrid w:val="0"/>
              <w:ind w:rightChars="-6" w:right="-13"/>
              <w:jc w:val="center"/>
              <w:rPr>
                <w:rFonts w:ascii="Times New Roman" w:eastAsia="仿宋" w:hAnsi="Times New Roman" w:cs="Times New Roman"/>
                <w:sz w:val="24"/>
                <w:szCs w:val="24"/>
              </w:rPr>
            </w:pPr>
            <w:r>
              <w:rPr>
                <w:rFonts w:ascii="仿宋" w:eastAsia="仿宋" w:hAnsi="仿宋" w:cs="Times New Roman" w:hint="eastAsia"/>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EC1F75" w:rsidRPr="005A7439" w:rsidRDefault="006C2B57" w:rsidP="00B842F6">
            <w:pPr>
              <w:snapToGrid w:val="0"/>
              <w:ind w:rightChars="-6" w:right="-13"/>
              <w:jc w:val="center"/>
              <w:rPr>
                <w:rFonts w:ascii="Times New Roman" w:eastAsia="仿宋" w:hAnsi="Times New Roman" w:cs="Times New Roman"/>
                <w:sz w:val="24"/>
                <w:szCs w:val="24"/>
              </w:rPr>
            </w:pPr>
            <w:r>
              <w:rPr>
                <w:rFonts w:ascii="仿宋" w:eastAsia="仿宋" w:hAnsi="仿宋" w:cs="Times New Roman" w:hint="eastAsia"/>
                <w:color w:val="000000"/>
                <w:sz w:val="24"/>
                <w:szCs w:val="24"/>
              </w:rPr>
              <w:t>1-2</w:t>
            </w:r>
          </w:p>
        </w:tc>
        <w:tc>
          <w:tcPr>
            <w:tcW w:w="796" w:type="dxa"/>
            <w:tcBorders>
              <w:top w:val="single" w:sz="4" w:space="0" w:color="auto"/>
              <w:left w:val="single" w:sz="4" w:space="0" w:color="auto"/>
              <w:bottom w:val="single" w:sz="4" w:space="0" w:color="auto"/>
              <w:right w:val="single" w:sz="4" w:space="0" w:color="auto"/>
            </w:tcBorders>
            <w:vAlign w:val="center"/>
          </w:tcPr>
          <w:p w:rsidR="00EC1F75" w:rsidRPr="00B47853" w:rsidRDefault="008217D5" w:rsidP="00B842F6">
            <w:pPr>
              <w:snapToGrid w:val="0"/>
              <w:ind w:rightChars="-6" w:right="-13"/>
              <w:jc w:val="center"/>
              <w:rPr>
                <w:rFonts w:ascii="仿宋" w:eastAsia="仿宋" w:hAnsi="仿宋" w:cs="Times New Roman"/>
                <w:sz w:val="24"/>
                <w:szCs w:val="24"/>
              </w:rPr>
            </w:pPr>
            <w:r>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auto"/>
              <w:right w:val="single" w:sz="4" w:space="0" w:color="auto"/>
            </w:tcBorders>
            <w:vAlign w:val="center"/>
          </w:tcPr>
          <w:p w:rsidR="00EC1F75" w:rsidRPr="005A7439" w:rsidRDefault="00EC1F75" w:rsidP="006121B0">
            <w:pPr>
              <w:snapToGrid w:val="0"/>
              <w:ind w:rightChars="-6" w:right="-13"/>
              <w:rPr>
                <w:rFonts w:ascii="仿宋" w:eastAsia="仿宋" w:hAnsi="仿宋" w:cs="Times New Roman"/>
                <w:color w:val="000000"/>
                <w:sz w:val="18"/>
                <w:szCs w:val="18"/>
              </w:rPr>
            </w:pPr>
          </w:p>
        </w:tc>
      </w:tr>
      <w:tr w:rsidR="00EC1F75" w:rsidRPr="005A7439" w:rsidTr="00B47853">
        <w:trPr>
          <w:cantSplit/>
          <w:trHeight w:val="450"/>
          <w:jc w:val="center"/>
        </w:trPr>
        <w:tc>
          <w:tcPr>
            <w:tcW w:w="939" w:type="dxa"/>
            <w:vMerge/>
            <w:tcBorders>
              <w:left w:val="single" w:sz="4" w:space="0" w:color="auto"/>
              <w:bottom w:val="single" w:sz="4" w:space="0" w:color="000000"/>
              <w:right w:val="single" w:sz="4" w:space="0" w:color="auto"/>
            </w:tcBorders>
            <w:vAlign w:val="center"/>
          </w:tcPr>
          <w:p w:rsidR="00EC1F75" w:rsidRPr="00D97560" w:rsidRDefault="00EC1F75" w:rsidP="00B842F6">
            <w:pPr>
              <w:snapToGrid w:val="0"/>
              <w:ind w:rightChars="-6" w:right="-13"/>
              <w:rPr>
                <w:rFonts w:ascii="仿宋" w:eastAsia="仿宋" w:hAnsi="仿宋" w:cs="Times New Roman"/>
                <w:color w:val="FF0000"/>
                <w:sz w:val="24"/>
                <w:szCs w:val="24"/>
              </w:rPr>
            </w:pPr>
          </w:p>
        </w:tc>
        <w:tc>
          <w:tcPr>
            <w:tcW w:w="1341" w:type="dxa"/>
            <w:vMerge/>
            <w:tcBorders>
              <w:left w:val="single" w:sz="4" w:space="0" w:color="auto"/>
              <w:right w:val="single" w:sz="4" w:space="0" w:color="auto"/>
            </w:tcBorders>
            <w:vAlign w:val="center"/>
          </w:tcPr>
          <w:p w:rsidR="00EC1F75" w:rsidRPr="00797E5B" w:rsidRDefault="00EC1F75" w:rsidP="00EC1F75">
            <w:pPr>
              <w:snapToGrid w:val="0"/>
              <w:ind w:rightChars="-6" w:right="-13"/>
              <w:rPr>
                <w:rFonts w:ascii="仿宋" w:eastAsia="仿宋" w:hAnsi="仿宋" w:cs="Times New Roman"/>
                <w:sz w:val="24"/>
                <w:szCs w:val="24"/>
              </w:rPr>
            </w:pPr>
          </w:p>
        </w:tc>
        <w:tc>
          <w:tcPr>
            <w:tcW w:w="3816" w:type="dxa"/>
            <w:tcBorders>
              <w:left w:val="single" w:sz="4" w:space="0" w:color="auto"/>
              <w:bottom w:val="single" w:sz="4" w:space="0" w:color="000000"/>
              <w:right w:val="single" w:sz="4" w:space="0" w:color="auto"/>
            </w:tcBorders>
            <w:vAlign w:val="center"/>
          </w:tcPr>
          <w:p w:rsidR="00EC1F75" w:rsidRPr="00797E5B" w:rsidRDefault="00EC1F75" w:rsidP="00EC1F75">
            <w:pPr>
              <w:snapToGrid w:val="0"/>
              <w:ind w:left="780" w:rightChars="-6" w:right="-13"/>
              <w:rPr>
                <w:rFonts w:ascii="仿宋" w:eastAsia="仿宋" w:hAnsi="仿宋" w:cs="Times New Roman"/>
                <w:sz w:val="24"/>
                <w:szCs w:val="24"/>
              </w:rPr>
            </w:pPr>
            <w:r>
              <w:rPr>
                <w:rFonts w:ascii="仿宋" w:eastAsia="仿宋" w:hAnsi="仿宋" w:cs="Times New Roman" w:hint="eastAsia"/>
                <w:sz w:val="24"/>
                <w:szCs w:val="24"/>
              </w:rPr>
              <w:t>教育实习</w:t>
            </w:r>
          </w:p>
        </w:tc>
        <w:tc>
          <w:tcPr>
            <w:tcW w:w="567" w:type="dxa"/>
            <w:tcBorders>
              <w:top w:val="single" w:sz="4" w:space="0" w:color="auto"/>
              <w:left w:val="single" w:sz="4" w:space="0" w:color="auto"/>
              <w:bottom w:val="single" w:sz="4" w:space="0" w:color="000000"/>
              <w:right w:val="single" w:sz="4" w:space="0" w:color="auto"/>
            </w:tcBorders>
            <w:vAlign w:val="center"/>
          </w:tcPr>
          <w:p w:rsidR="00EC1F75" w:rsidRPr="005A7439" w:rsidRDefault="00EC1F75" w:rsidP="00B842F6">
            <w:pPr>
              <w:snapToGrid w:val="0"/>
              <w:ind w:rightChars="-6" w:right="-13"/>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709" w:type="dxa"/>
            <w:tcBorders>
              <w:top w:val="single" w:sz="4" w:space="0" w:color="auto"/>
              <w:left w:val="single" w:sz="4" w:space="0" w:color="auto"/>
              <w:bottom w:val="single" w:sz="4" w:space="0" w:color="000000"/>
              <w:right w:val="single" w:sz="4" w:space="0" w:color="auto"/>
            </w:tcBorders>
            <w:vAlign w:val="center"/>
          </w:tcPr>
          <w:p w:rsidR="00EC1F75" w:rsidRPr="005A7439" w:rsidRDefault="00EC1F75" w:rsidP="00B842F6">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64</w:t>
            </w:r>
          </w:p>
        </w:tc>
        <w:tc>
          <w:tcPr>
            <w:tcW w:w="709" w:type="dxa"/>
            <w:tcBorders>
              <w:top w:val="single" w:sz="4" w:space="0" w:color="auto"/>
              <w:left w:val="single" w:sz="4" w:space="0" w:color="auto"/>
              <w:bottom w:val="single" w:sz="4" w:space="0" w:color="000000"/>
              <w:right w:val="single" w:sz="4" w:space="0" w:color="auto"/>
            </w:tcBorders>
            <w:vAlign w:val="center"/>
          </w:tcPr>
          <w:p w:rsidR="00EC1F75" w:rsidRPr="005A7439" w:rsidRDefault="00EC1F75" w:rsidP="006C2B57">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3</w:t>
            </w:r>
          </w:p>
        </w:tc>
        <w:tc>
          <w:tcPr>
            <w:tcW w:w="796" w:type="dxa"/>
            <w:tcBorders>
              <w:top w:val="single" w:sz="4" w:space="0" w:color="auto"/>
              <w:left w:val="single" w:sz="4" w:space="0" w:color="auto"/>
              <w:bottom w:val="single" w:sz="4" w:space="0" w:color="000000"/>
              <w:right w:val="single" w:sz="4" w:space="0" w:color="auto"/>
            </w:tcBorders>
            <w:vAlign w:val="center"/>
          </w:tcPr>
          <w:p w:rsidR="00EC1F75" w:rsidRPr="005A7439" w:rsidRDefault="008217D5" w:rsidP="00B842F6">
            <w:pPr>
              <w:snapToGrid w:val="0"/>
              <w:ind w:rightChars="-6" w:right="-13"/>
              <w:jc w:val="center"/>
              <w:rPr>
                <w:rFonts w:ascii="仿宋" w:eastAsia="仿宋" w:hAnsi="仿宋" w:cs="Times New Roman"/>
                <w:sz w:val="24"/>
                <w:szCs w:val="24"/>
              </w:rPr>
            </w:pPr>
            <w:r>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000000"/>
              <w:right w:val="single" w:sz="4" w:space="0" w:color="auto"/>
            </w:tcBorders>
            <w:vAlign w:val="center"/>
          </w:tcPr>
          <w:p w:rsidR="00EC1F75" w:rsidRDefault="00EC1F75" w:rsidP="00B842F6">
            <w:pPr>
              <w:snapToGrid w:val="0"/>
              <w:ind w:rightChars="-6" w:right="-13"/>
              <w:jc w:val="center"/>
              <w:rPr>
                <w:rFonts w:ascii="仿宋" w:eastAsia="仿宋" w:hAnsi="仿宋" w:cs="Times New Roman"/>
                <w:color w:val="000000"/>
                <w:sz w:val="18"/>
                <w:szCs w:val="18"/>
              </w:rPr>
            </w:pPr>
          </w:p>
        </w:tc>
      </w:tr>
      <w:tr w:rsidR="00EC1F75" w:rsidRPr="005A7439" w:rsidTr="00B47853">
        <w:trPr>
          <w:cantSplit/>
          <w:trHeight w:val="450"/>
          <w:jc w:val="center"/>
        </w:trPr>
        <w:tc>
          <w:tcPr>
            <w:tcW w:w="939" w:type="dxa"/>
            <w:vMerge/>
            <w:tcBorders>
              <w:left w:val="single" w:sz="4" w:space="0" w:color="auto"/>
              <w:bottom w:val="single" w:sz="4" w:space="0" w:color="000000"/>
              <w:right w:val="single" w:sz="4" w:space="0" w:color="auto"/>
            </w:tcBorders>
            <w:vAlign w:val="center"/>
          </w:tcPr>
          <w:p w:rsidR="00EC1F75" w:rsidRPr="00D97560" w:rsidRDefault="00EC1F75" w:rsidP="00B842F6">
            <w:pPr>
              <w:snapToGrid w:val="0"/>
              <w:ind w:rightChars="-6" w:right="-13"/>
              <w:rPr>
                <w:rFonts w:ascii="仿宋" w:eastAsia="仿宋" w:hAnsi="仿宋" w:cs="Times New Roman"/>
                <w:color w:val="FF0000"/>
                <w:sz w:val="24"/>
                <w:szCs w:val="24"/>
              </w:rPr>
            </w:pPr>
          </w:p>
        </w:tc>
        <w:tc>
          <w:tcPr>
            <w:tcW w:w="1341" w:type="dxa"/>
            <w:vMerge/>
            <w:tcBorders>
              <w:left w:val="single" w:sz="4" w:space="0" w:color="auto"/>
              <w:bottom w:val="single" w:sz="4" w:space="0" w:color="000000"/>
              <w:right w:val="single" w:sz="4" w:space="0" w:color="auto"/>
            </w:tcBorders>
            <w:vAlign w:val="center"/>
          </w:tcPr>
          <w:p w:rsidR="00EC1F75" w:rsidRPr="00797E5B" w:rsidRDefault="00EC1F75" w:rsidP="00EC1F75">
            <w:pPr>
              <w:snapToGrid w:val="0"/>
              <w:ind w:rightChars="-6" w:right="-13"/>
              <w:rPr>
                <w:rFonts w:ascii="仿宋" w:eastAsia="仿宋" w:hAnsi="仿宋" w:cs="Times New Roman"/>
                <w:sz w:val="24"/>
                <w:szCs w:val="24"/>
              </w:rPr>
            </w:pPr>
          </w:p>
        </w:tc>
        <w:tc>
          <w:tcPr>
            <w:tcW w:w="3816" w:type="dxa"/>
            <w:tcBorders>
              <w:left w:val="single" w:sz="4" w:space="0" w:color="auto"/>
              <w:bottom w:val="single" w:sz="4" w:space="0" w:color="000000"/>
              <w:right w:val="single" w:sz="4" w:space="0" w:color="auto"/>
            </w:tcBorders>
            <w:vAlign w:val="center"/>
          </w:tcPr>
          <w:p w:rsidR="00EC1F75" w:rsidRPr="00797E5B" w:rsidRDefault="00EC1F75" w:rsidP="00EC1F75">
            <w:pPr>
              <w:snapToGrid w:val="0"/>
              <w:ind w:left="780" w:rightChars="-6" w:right="-13"/>
              <w:rPr>
                <w:rFonts w:ascii="仿宋" w:eastAsia="仿宋" w:hAnsi="仿宋" w:cs="Times New Roman"/>
                <w:sz w:val="24"/>
                <w:szCs w:val="24"/>
              </w:rPr>
            </w:pPr>
            <w:r>
              <w:rPr>
                <w:rFonts w:ascii="仿宋" w:eastAsia="仿宋" w:hAnsi="仿宋" w:cs="Times New Roman" w:hint="eastAsia"/>
                <w:sz w:val="24"/>
                <w:szCs w:val="24"/>
              </w:rPr>
              <w:t>教育研习</w:t>
            </w:r>
          </w:p>
        </w:tc>
        <w:tc>
          <w:tcPr>
            <w:tcW w:w="567" w:type="dxa"/>
            <w:tcBorders>
              <w:top w:val="single" w:sz="4" w:space="0" w:color="auto"/>
              <w:left w:val="single" w:sz="4" w:space="0" w:color="auto"/>
              <w:bottom w:val="single" w:sz="4" w:space="0" w:color="000000"/>
              <w:right w:val="single" w:sz="4" w:space="0" w:color="auto"/>
            </w:tcBorders>
            <w:vAlign w:val="center"/>
          </w:tcPr>
          <w:p w:rsidR="00EC1F75" w:rsidRPr="005A7439" w:rsidRDefault="00EC1F75" w:rsidP="00B842F6">
            <w:pPr>
              <w:snapToGrid w:val="0"/>
              <w:ind w:rightChars="-6" w:right="-13"/>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709" w:type="dxa"/>
            <w:tcBorders>
              <w:top w:val="single" w:sz="4" w:space="0" w:color="auto"/>
              <w:left w:val="single" w:sz="4" w:space="0" w:color="auto"/>
              <w:bottom w:val="single" w:sz="4" w:space="0" w:color="000000"/>
              <w:right w:val="single" w:sz="4" w:space="0" w:color="auto"/>
            </w:tcBorders>
            <w:vAlign w:val="center"/>
          </w:tcPr>
          <w:p w:rsidR="00EC1F75" w:rsidRPr="005A7439" w:rsidRDefault="00EC1F75" w:rsidP="00B842F6">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16</w:t>
            </w:r>
          </w:p>
        </w:tc>
        <w:tc>
          <w:tcPr>
            <w:tcW w:w="709" w:type="dxa"/>
            <w:tcBorders>
              <w:top w:val="single" w:sz="4" w:space="0" w:color="auto"/>
              <w:left w:val="single" w:sz="4" w:space="0" w:color="auto"/>
              <w:bottom w:val="single" w:sz="4" w:space="0" w:color="000000"/>
              <w:right w:val="single" w:sz="4" w:space="0" w:color="auto"/>
            </w:tcBorders>
            <w:vAlign w:val="center"/>
          </w:tcPr>
          <w:p w:rsidR="00EC1F75" w:rsidRPr="005A7439" w:rsidRDefault="006C2B57" w:rsidP="006C2B57">
            <w:pPr>
              <w:snapToGrid w:val="0"/>
              <w:ind w:rightChars="-6" w:right="-13"/>
              <w:jc w:val="center"/>
              <w:rPr>
                <w:rFonts w:ascii="仿宋" w:eastAsia="仿宋" w:hAnsi="仿宋" w:cs="Times New Roman"/>
                <w:color w:val="000000"/>
                <w:sz w:val="24"/>
                <w:szCs w:val="24"/>
              </w:rPr>
            </w:pPr>
            <w:r>
              <w:rPr>
                <w:rFonts w:ascii="仿宋" w:eastAsia="仿宋" w:hAnsi="仿宋" w:cs="Times New Roman"/>
                <w:color w:val="000000"/>
                <w:sz w:val="24"/>
                <w:szCs w:val="24"/>
              </w:rPr>
              <w:t>3</w:t>
            </w:r>
          </w:p>
        </w:tc>
        <w:tc>
          <w:tcPr>
            <w:tcW w:w="796" w:type="dxa"/>
            <w:tcBorders>
              <w:top w:val="single" w:sz="4" w:space="0" w:color="auto"/>
              <w:left w:val="single" w:sz="4" w:space="0" w:color="auto"/>
              <w:bottom w:val="single" w:sz="4" w:space="0" w:color="000000"/>
              <w:right w:val="single" w:sz="4" w:space="0" w:color="auto"/>
            </w:tcBorders>
            <w:vAlign w:val="center"/>
          </w:tcPr>
          <w:p w:rsidR="00EC1F75" w:rsidRPr="005A7439" w:rsidRDefault="008217D5" w:rsidP="00B842F6">
            <w:pPr>
              <w:snapToGrid w:val="0"/>
              <w:ind w:rightChars="-6" w:right="-13"/>
              <w:jc w:val="center"/>
              <w:rPr>
                <w:rFonts w:ascii="仿宋" w:eastAsia="仿宋" w:hAnsi="仿宋" w:cs="Times New Roman"/>
                <w:sz w:val="24"/>
                <w:szCs w:val="24"/>
              </w:rPr>
            </w:pPr>
            <w:r>
              <w:rPr>
                <w:rFonts w:ascii="仿宋" w:eastAsia="仿宋" w:hAnsi="仿宋" w:cs="Times New Roman" w:hint="eastAsia"/>
                <w:sz w:val="24"/>
                <w:szCs w:val="24"/>
              </w:rPr>
              <w:t>考查</w:t>
            </w:r>
          </w:p>
        </w:tc>
        <w:tc>
          <w:tcPr>
            <w:tcW w:w="1307" w:type="dxa"/>
            <w:tcBorders>
              <w:top w:val="single" w:sz="4" w:space="0" w:color="auto"/>
              <w:left w:val="single" w:sz="4" w:space="0" w:color="auto"/>
              <w:bottom w:val="single" w:sz="4" w:space="0" w:color="000000"/>
              <w:right w:val="single" w:sz="4" w:space="0" w:color="auto"/>
            </w:tcBorders>
            <w:vAlign w:val="center"/>
          </w:tcPr>
          <w:p w:rsidR="00EC1F75" w:rsidRDefault="00EC1F75" w:rsidP="00B842F6">
            <w:pPr>
              <w:snapToGrid w:val="0"/>
              <w:ind w:rightChars="-6" w:right="-13"/>
              <w:jc w:val="center"/>
              <w:rPr>
                <w:rFonts w:ascii="仿宋" w:eastAsia="仿宋" w:hAnsi="仿宋" w:cs="Times New Roman"/>
                <w:color w:val="000000"/>
                <w:sz w:val="18"/>
                <w:szCs w:val="18"/>
              </w:rPr>
            </w:pPr>
          </w:p>
        </w:tc>
      </w:tr>
      <w:tr w:rsidR="00A70E0D" w:rsidRPr="005A7439" w:rsidTr="00B47853">
        <w:trPr>
          <w:cantSplit/>
          <w:trHeight w:val="450"/>
          <w:jc w:val="center"/>
        </w:trPr>
        <w:tc>
          <w:tcPr>
            <w:tcW w:w="939" w:type="dxa"/>
            <w:vMerge/>
            <w:tcBorders>
              <w:left w:val="single" w:sz="4" w:space="0" w:color="auto"/>
              <w:bottom w:val="single" w:sz="4" w:space="0" w:color="000000"/>
              <w:right w:val="single" w:sz="4" w:space="0" w:color="auto"/>
            </w:tcBorders>
            <w:vAlign w:val="center"/>
          </w:tcPr>
          <w:p w:rsidR="00A70E0D" w:rsidRPr="00D97560" w:rsidRDefault="00A70E0D" w:rsidP="00B842F6">
            <w:pPr>
              <w:snapToGrid w:val="0"/>
              <w:ind w:rightChars="-6" w:right="-13"/>
              <w:rPr>
                <w:rFonts w:ascii="仿宋" w:eastAsia="仿宋" w:hAnsi="仿宋" w:cs="Times New Roman"/>
                <w:color w:val="FF0000"/>
                <w:sz w:val="24"/>
                <w:szCs w:val="24"/>
              </w:rPr>
            </w:pPr>
          </w:p>
        </w:tc>
        <w:tc>
          <w:tcPr>
            <w:tcW w:w="5157" w:type="dxa"/>
            <w:gridSpan w:val="2"/>
            <w:tcBorders>
              <w:left w:val="single" w:sz="4" w:space="0" w:color="auto"/>
              <w:bottom w:val="single" w:sz="4" w:space="0" w:color="000000"/>
              <w:right w:val="single" w:sz="4" w:space="0" w:color="auto"/>
            </w:tcBorders>
            <w:vAlign w:val="center"/>
          </w:tcPr>
          <w:p w:rsidR="00A70E0D" w:rsidRPr="00D97560" w:rsidRDefault="00A70E0D" w:rsidP="00B842F6">
            <w:pPr>
              <w:snapToGrid w:val="0"/>
              <w:ind w:rightChars="-6" w:right="-13"/>
              <w:rPr>
                <w:rFonts w:ascii="仿宋" w:eastAsia="仿宋" w:hAnsi="仿宋" w:cs="Times New Roman"/>
                <w:color w:val="FF0000"/>
                <w:sz w:val="24"/>
                <w:szCs w:val="24"/>
              </w:rPr>
            </w:pPr>
            <w:r w:rsidRPr="00797E5B">
              <w:rPr>
                <w:rFonts w:ascii="仿宋" w:eastAsia="仿宋" w:hAnsi="仿宋" w:cs="Times New Roman" w:hint="eastAsia"/>
                <w:sz w:val="24"/>
                <w:szCs w:val="24"/>
              </w:rPr>
              <w:t>其他必修环节（由培养单位自定）</w:t>
            </w:r>
          </w:p>
        </w:tc>
        <w:tc>
          <w:tcPr>
            <w:tcW w:w="567"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Times New Roman" w:eastAsia="仿宋" w:hAnsi="Times New Roman" w:cs="Times New Roman"/>
                <w:sz w:val="24"/>
                <w:szCs w:val="24"/>
              </w:rPr>
            </w:pPr>
          </w:p>
        </w:tc>
        <w:tc>
          <w:tcPr>
            <w:tcW w:w="709"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p>
        </w:tc>
        <w:tc>
          <w:tcPr>
            <w:tcW w:w="709"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color w:val="000000"/>
                <w:sz w:val="24"/>
                <w:szCs w:val="24"/>
              </w:rPr>
            </w:pPr>
          </w:p>
        </w:tc>
        <w:tc>
          <w:tcPr>
            <w:tcW w:w="796" w:type="dxa"/>
            <w:tcBorders>
              <w:top w:val="single" w:sz="4" w:space="0" w:color="auto"/>
              <w:left w:val="single" w:sz="4" w:space="0" w:color="auto"/>
              <w:bottom w:val="single" w:sz="4" w:space="0" w:color="000000"/>
              <w:right w:val="single" w:sz="4" w:space="0" w:color="auto"/>
            </w:tcBorders>
            <w:vAlign w:val="center"/>
          </w:tcPr>
          <w:p w:rsidR="00A70E0D" w:rsidRPr="005A7439" w:rsidRDefault="00A70E0D" w:rsidP="00B842F6">
            <w:pPr>
              <w:snapToGrid w:val="0"/>
              <w:ind w:rightChars="-6" w:right="-13"/>
              <w:jc w:val="center"/>
              <w:rPr>
                <w:rFonts w:ascii="仿宋" w:eastAsia="仿宋" w:hAnsi="仿宋" w:cs="Times New Roman"/>
                <w:sz w:val="24"/>
                <w:szCs w:val="24"/>
              </w:rPr>
            </w:pPr>
          </w:p>
        </w:tc>
        <w:tc>
          <w:tcPr>
            <w:tcW w:w="1307" w:type="dxa"/>
            <w:tcBorders>
              <w:top w:val="single" w:sz="4" w:space="0" w:color="auto"/>
              <w:left w:val="single" w:sz="4" w:space="0" w:color="auto"/>
              <w:bottom w:val="single" w:sz="4" w:space="0" w:color="000000"/>
              <w:right w:val="single" w:sz="4" w:space="0" w:color="auto"/>
            </w:tcBorders>
            <w:vAlign w:val="center"/>
          </w:tcPr>
          <w:p w:rsidR="00A70E0D" w:rsidRDefault="00A70E0D" w:rsidP="00B842F6">
            <w:pPr>
              <w:snapToGrid w:val="0"/>
              <w:ind w:rightChars="-6" w:right="-13"/>
              <w:jc w:val="center"/>
              <w:rPr>
                <w:rFonts w:ascii="仿宋" w:eastAsia="仿宋" w:hAnsi="仿宋" w:cs="Times New Roman"/>
                <w:color w:val="000000"/>
                <w:sz w:val="18"/>
                <w:szCs w:val="18"/>
              </w:rPr>
            </w:pPr>
          </w:p>
        </w:tc>
      </w:tr>
    </w:tbl>
    <w:p w:rsidR="00821B7D" w:rsidRDefault="00A70E0D" w:rsidP="00A70E0D">
      <w:pPr>
        <w:widowControl/>
        <w:ind w:rightChars="-6" w:right="-13"/>
        <w:jc w:val="left"/>
        <w:rPr>
          <w:rFonts w:ascii="仿宋_GB2312" w:eastAsia="仿宋_GB2312" w:hAnsi="Calibri" w:cs="Times New Roman" w:hint="eastAsia"/>
          <w:b/>
          <w:bCs/>
          <w:color w:val="FF0000"/>
          <w:szCs w:val="21"/>
        </w:rPr>
      </w:pPr>
      <w:r w:rsidRPr="00EC1F75">
        <w:rPr>
          <w:rFonts w:ascii="仿宋_GB2312" w:eastAsia="仿宋_GB2312" w:hAnsi="Calibri" w:cs="Times New Roman" w:hint="eastAsia"/>
          <w:b/>
          <w:bCs/>
          <w:color w:val="FF0000"/>
          <w:szCs w:val="21"/>
        </w:rPr>
        <w:t>说明：1</w:t>
      </w:r>
      <w:r w:rsidRPr="00EC1F75">
        <w:rPr>
          <w:rFonts w:ascii="仿宋_GB2312" w:eastAsia="仿宋_GB2312" w:hAnsi="Calibri" w:cs="Times New Roman"/>
          <w:b/>
          <w:bCs/>
          <w:color w:val="FF0000"/>
          <w:szCs w:val="21"/>
        </w:rPr>
        <w:t>.</w:t>
      </w:r>
      <w:r w:rsidRPr="00EC1F75">
        <w:rPr>
          <w:rFonts w:ascii="仿宋_GB2312" w:eastAsia="仿宋_GB2312" w:hAnsi="Calibri" w:cs="Times New Roman" w:hint="eastAsia"/>
          <w:b/>
          <w:bCs/>
          <w:color w:val="FF0000"/>
          <w:szCs w:val="21"/>
        </w:rPr>
        <w:t>表中“备注”一列请在培养方案定稿中删除；</w:t>
      </w:r>
    </w:p>
    <w:p w:rsidR="00821B7D" w:rsidRDefault="00B47853" w:rsidP="00A70E0D">
      <w:pPr>
        <w:widowControl/>
        <w:ind w:rightChars="-6" w:right="-13"/>
        <w:jc w:val="left"/>
        <w:rPr>
          <w:rFonts w:ascii="仿宋_GB2312" w:eastAsia="仿宋_GB2312" w:hAnsi="Calibri" w:cs="Times New Roman" w:hint="eastAsia"/>
          <w:b/>
          <w:bCs/>
          <w:color w:val="FF0000"/>
          <w:szCs w:val="21"/>
        </w:rPr>
      </w:pPr>
      <w:r w:rsidRPr="00EC1F75">
        <w:rPr>
          <w:rFonts w:ascii="仿宋_GB2312" w:eastAsia="仿宋_GB2312" w:hAnsi="Calibri" w:cs="Times New Roman" w:hint="eastAsia"/>
          <w:b/>
          <w:bCs/>
          <w:color w:val="FF0000"/>
          <w:szCs w:val="21"/>
        </w:rPr>
        <w:t xml:space="preserve"> </w:t>
      </w:r>
      <w:r w:rsidR="00A70E0D" w:rsidRPr="00EC1F75">
        <w:rPr>
          <w:rFonts w:ascii="仿宋_GB2312" w:eastAsia="仿宋_GB2312" w:hAnsi="Calibri" w:cs="Times New Roman" w:hint="eastAsia"/>
          <w:b/>
          <w:bCs/>
          <w:color w:val="FF0000"/>
          <w:szCs w:val="21"/>
        </w:rPr>
        <w:t>2</w:t>
      </w:r>
      <w:r w:rsidR="00A70E0D" w:rsidRPr="00EC1F75">
        <w:rPr>
          <w:rFonts w:ascii="仿宋_GB2312" w:eastAsia="仿宋_GB2312" w:hAnsi="Calibri" w:cs="Times New Roman"/>
          <w:b/>
          <w:bCs/>
          <w:color w:val="FF0000"/>
          <w:szCs w:val="21"/>
        </w:rPr>
        <w:t>.</w:t>
      </w:r>
      <w:r w:rsidR="00A70E0D" w:rsidRPr="00EC1F75">
        <w:rPr>
          <w:rFonts w:ascii="仿宋_GB2312" w:eastAsia="仿宋_GB2312" w:hAnsi="Calibri" w:cs="Times New Roman" w:hint="eastAsia"/>
          <w:b/>
          <w:bCs/>
          <w:color w:val="FF0000"/>
          <w:szCs w:val="21"/>
        </w:rPr>
        <w:t>表格格式要求：（1）表头，仿宋，小四，加粗；（2）正文格式要求：仿宋，小四，单</w:t>
      </w:r>
      <w:proofErr w:type="gramStart"/>
      <w:r w:rsidR="00A70E0D" w:rsidRPr="00EC1F75">
        <w:rPr>
          <w:rFonts w:ascii="仿宋_GB2312" w:eastAsia="仿宋_GB2312" w:hAnsi="Calibri" w:cs="Times New Roman" w:hint="eastAsia"/>
          <w:b/>
          <w:bCs/>
          <w:color w:val="FF0000"/>
          <w:szCs w:val="21"/>
        </w:rPr>
        <w:t>倍</w:t>
      </w:r>
      <w:proofErr w:type="gramEnd"/>
      <w:r w:rsidR="00A70E0D" w:rsidRPr="00EC1F75">
        <w:rPr>
          <w:rFonts w:ascii="仿宋_GB2312" w:eastAsia="仿宋_GB2312" w:hAnsi="Calibri" w:cs="Times New Roman" w:hint="eastAsia"/>
          <w:b/>
          <w:bCs/>
          <w:color w:val="FF0000"/>
          <w:szCs w:val="21"/>
        </w:rPr>
        <w:t>行距；</w:t>
      </w:r>
    </w:p>
    <w:p w:rsidR="00A70E0D" w:rsidRPr="00EC1F75" w:rsidRDefault="00B47853" w:rsidP="00A70E0D">
      <w:pPr>
        <w:widowControl/>
        <w:ind w:rightChars="-6" w:right="-13"/>
        <w:jc w:val="left"/>
        <w:rPr>
          <w:rFonts w:ascii="仿宋_GB2312" w:eastAsia="仿宋_GB2312" w:hAnsi="Calibri" w:cs="Times New Roman"/>
          <w:b/>
          <w:bCs/>
          <w:color w:val="FF0000"/>
          <w:szCs w:val="21"/>
        </w:rPr>
      </w:pPr>
      <w:r w:rsidRPr="00EC1F75">
        <w:rPr>
          <w:rFonts w:ascii="仿宋_GB2312" w:eastAsia="仿宋_GB2312" w:hAnsi="Calibri" w:cs="Times New Roman" w:hint="eastAsia"/>
          <w:b/>
          <w:bCs/>
          <w:color w:val="FF0000"/>
          <w:szCs w:val="21"/>
        </w:rPr>
        <w:t xml:space="preserve"> </w:t>
      </w:r>
      <w:r w:rsidR="00A70E0D" w:rsidRPr="00EC1F75">
        <w:rPr>
          <w:rFonts w:ascii="仿宋_GB2312" w:eastAsia="仿宋_GB2312" w:hAnsi="Calibri" w:cs="Times New Roman" w:hint="eastAsia"/>
          <w:b/>
          <w:bCs/>
          <w:color w:val="FF0000"/>
          <w:szCs w:val="21"/>
        </w:rPr>
        <w:t>3</w:t>
      </w:r>
      <w:r w:rsidR="00A70E0D" w:rsidRPr="00EC1F75">
        <w:rPr>
          <w:rFonts w:ascii="仿宋_GB2312" w:eastAsia="仿宋_GB2312" w:hAnsi="Calibri" w:cs="Times New Roman"/>
          <w:b/>
          <w:bCs/>
          <w:color w:val="FF0000"/>
          <w:szCs w:val="21"/>
        </w:rPr>
        <w:t>.</w:t>
      </w:r>
      <w:r w:rsidR="00A70E0D" w:rsidRPr="00EC1F75">
        <w:rPr>
          <w:rFonts w:ascii="仿宋_GB2312" w:eastAsia="仿宋_GB2312" w:hAnsi="Calibri" w:cs="Times New Roman" w:hint="eastAsia"/>
          <w:b/>
          <w:bCs/>
          <w:color w:val="FF0000"/>
          <w:szCs w:val="21"/>
        </w:rPr>
        <w:t>表中全部字母、数字的字体均为Times New Roman。</w:t>
      </w:r>
    </w:p>
    <w:p w:rsidR="00821B7D" w:rsidRDefault="00821B7D" w:rsidP="00A70E0D">
      <w:pPr>
        <w:spacing w:line="360" w:lineRule="auto"/>
        <w:ind w:rightChars="-6" w:right="-13"/>
        <w:jc w:val="center"/>
        <w:rPr>
          <w:rFonts w:ascii="黑体" w:eastAsia="黑体" w:hAnsi="黑体" w:cs="Times New Roman" w:hint="eastAsia"/>
          <w:b/>
          <w:sz w:val="32"/>
          <w:szCs w:val="32"/>
        </w:rPr>
      </w:pPr>
    </w:p>
    <w:p w:rsidR="00A70E0D" w:rsidRPr="002E449E" w:rsidRDefault="00A70E0D" w:rsidP="00A70E0D">
      <w:pPr>
        <w:spacing w:line="360" w:lineRule="auto"/>
        <w:ind w:rightChars="-6" w:right="-13"/>
        <w:jc w:val="center"/>
        <w:rPr>
          <w:rFonts w:ascii="黑体" w:eastAsia="黑体" w:hAnsi="黑体" w:cs="Times New Roman"/>
          <w:b/>
          <w:sz w:val="32"/>
          <w:szCs w:val="32"/>
        </w:rPr>
      </w:pPr>
      <w:r w:rsidRPr="004F3099">
        <w:rPr>
          <w:rFonts w:ascii="黑体" w:eastAsia="黑体" w:hAnsi="黑体" w:cs="Times New Roman" w:hint="eastAsia"/>
          <w:b/>
          <w:sz w:val="32"/>
          <w:szCs w:val="32"/>
        </w:rPr>
        <w:lastRenderedPageBreak/>
        <w:t>研究生必读</w:t>
      </w:r>
      <w:r w:rsidRPr="004F3099">
        <w:rPr>
          <w:rFonts w:ascii="黑体" w:eastAsia="黑体" w:hAnsi="黑体" w:cs="Times New Roman"/>
          <w:b/>
          <w:sz w:val="32"/>
          <w:szCs w:val="32"/>
        </w:rPr>
        <w:t>/选读书目及刊物</w:t>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838"/>
        <w:gridCol w:w="2913"/>
        <w:gridCol w:w="1310"/>
        <w:gridCol w:w="2183"/>
      </w:tblGrid>
      <w:tr w:rsidR="00A70E0D" w:rsidRPr="005A7439" w:rsidTr="00B842F6">
        <w:trPr>
          <w:trHeight w:val="551"/>
          <w:jc w:val="center"/>
        </w:trPr>
        <w:tc>
          <w:tcPr>
            <w:tcW w:w="329" w:type="pct"/>
            <w:tcBorders>
              <w:top w:val="single" w:sz="4" w:space="0" w:color="auto"/>
              <w:left w:val="single" w:sz="4" w:space="0" w:color="auto"/>
              <w:bottom w:val="single" w:sz="4" w:space="0" w:color="auto"/>
              <w:right w:val="single" w:sz="4" w:space="0" w:color="auto"/>
            </w:tcBorders>
            <w:shd w:val="clear" w:color="auto" w:fill="BFBFBF"/>
            <w:vAlign w:val="center"/>
          </w:tcPr>
          <w:p w:rsidR="00A70E0D" w:rsidRPr="002E449E" w:rsidRDefault="00A70E0D" w:rsidP="00B842F6">
            <w:pPr>
              <w:widowControl/>
              <w:spacing w:line="240" w:lineRule="exact"/>
              <w:ind w:rightChars="-6" w:right="-13"/>
              <w:jc w:val="center"/>
              <w:rPr>
                <w:rFonts w:ascii="Calibri" w:eastAsia="宋体" w:hAnsi="Calibri" w:cs="宋体"/>
                <w:b/>
                <w:bCs/>
                <w:color w:val="000000"/>
                <w:spacing w:val="15"/>
                <w:kern w:val="0"/>
                <w:sz w:val="18"/>
                <w:szCs w:val="18"/>
              </w:rPr>
            </w:pPr>
            <w:r w:rsidRPr="002E449E">
              <w:rPr>
                <w:rFonts w:ascii="Calibri" w:eastAsia="宋体" w:hAnsi="Calibri" w:cs="宋体" w:hint="eastAsia"/>
                <w:b/>
                <w:bCs/>
                <w:color w:val="000000"/>
                <w:spacing w:val="15"/>
                <w:kern w:val="0"/>
                <w:sz w:val="18"/>
                <w:szCs w:val="18"/>
              </w:rPr>
              <w:t>序号</w:t>
            </w:r>
          </w:p>
        </w:tc>
        <w:tc>
          <w:tcPr>
            <w:tcW w:w="1434" w:type="pct"/>
            <w:tcBorders>
              <w:top w:val="single" w:sz="4" w:space="0" w:color="auto"/>
              <w:left w:val="single" w:sz="4" w:space="0" w:color="auto"/>
              <w:bottom w:val="single" w:sz="4" w:space="0" w:color="auto"/>
              <w:right w:val="single" w:sz="4" w:space="0" w:color="auto"/>
            </w:tcBorders>
            <w:shd w:val="clear" w:color="auto" w:fill="BFBFBF"/>
            <w:vAlign w:val="center"/>
          </w:tcPr>
          <w:p w:rsidR="00A70E0D" w:rsidRPr="002E449E" w:rsidRDefault="00A70E0D" w:rsidP="00B842F6">
            <w:pPr>
              <w:spacing w:line="240" w:lineRule="exact"/>
              <w:ind w:rightChars="-6" w:right="-13"/>
              <w:jc w:val="center"/>
              <w:rPr>
                <w:rFonts w:ascii="Calibri" w:eastAsia="宋体" w:hAnsi="Calibri" w:cs="宋体"/>
                <w:b/>
                <w:bCs/>
                <w:color w:val="000000"/>
                <w:spacing w:val="15"/>
                <w:kern w:val="0"/>
                <w:sz w:val="18"/>
                <w:szCs w:val="18"/>
              </w:rPr>
            </w:pPr>
            <w:r w:rsidRPr="002E449E">
              <w:rPr>
                <w:rFonts w:ascii="Calibri" w:eastAsia="宋体" w:hAnsi="Calibri" w:cs="宋体" w:hint="eastAsia"/>
                <w:b/>
                <w:bCs/>
                <w:color w:val="000000"/>
                <w:spacing w:val="15"/>
                <w:kern w:val="0"/>
                <w:sz w:val="18"/>
                <w:szCs w:val="18"/>
              </w:rPr>
              <w:t>著作或期刊名称</w:t>
            </w:r>
          </w:p>
        </w:tc>
        <w:tc>
          <w:tcPr>
            <w:tcW w:w="1472" w:type="pct"/>
            <w:tcBorders>
              <w:top w:val="single" w:sz="4" w:space="0" w:color="auto"/>
              <w:left w:val="single" w:sz="4" w:space="0" w:color="auto"/>
              <w:bottom w:val="single" w:sz="4" w:space="0" w:color="auto"/>
              <w:right w:val="single" w:sz="4" w:space="0" w:color="auto"/>
            </w:tcBorders>
            <w:shd w:val="clear" w:color="auto" w:fill="BFBFBF"/>
            <w:vAlign w:val="center"/>
          </w:tcPr>
          <w:p w:rsidR="00A70E0D" w:rsidRPr="002E449E" w:rsidRDefault="00A70E0D" w:rsidP="00B842F6">
            <w:pPr>
              <w:widowControl/>
              <w:spacing w:line="240" w:lineRule="exact"/>
              <w:ind w:rightChars="-6" w:right="-13"/>
              <w:jc w:val="center"/>
              <w:rPr>
                <w:rFonts w:ascii="Calibri" w:eastAsia="宋体" w:hAnsi="Calibri" w:cs="宋体"/>
                <w:b/>
                <w:bCs/>
                <w:color w:val="000000"/>
                <w:spacing w:val="15"/>
                <w:kern w:val="0"/>
                <w:sz w:val="18"/>
                <w:szCs w:val="18"/>
              </w:rPr>
            </w:pPr>
            <w:r w:rsidRPr="002E449E">
              <w:rPr>
                <w:rFonts w:ascii="Calibri" w:eastAsia="宋体" w:hAnsi="Calibri" w:cs="宋体" w:hint="eastAsia"/>
                <w:b/>
                <w:bCs/>
                <w:color w:val="000000"/>
                <w:spacing w:val="15"/>
                <w:kern w:val="0"/>
                <w:sz w:val="18"/>
                <w:szCs w:val="18"/>
              </w:rPr>
              <w:t>作者或出版社</w:t>
            </w:r>
          </w:p>
        </w:tc>
        <w:tc>
          <w:tcPr>
            <w:tcW w:w="662" w:type="pct"/>
            <w:tcBorders>
              <w:top w:val="single" w:sz="4" w:space="0" w:color="auto"/>
              <w:left w:val="single" w:sz="4" w:space="0" w:color="auto"/>
              <w:bottom w:val="single" w:sz="4" w:space="0" w:color="auto"/>
              <w:right w:val="single" w:sz="4" w:space="0" w:color="auto"/>
            </w:tcBorders>
            <w:shd w:val="clear" w:color="auto" w:fill="BFBFBF"/>
            <w:vAlign w:val="center"/>
          </w:tcPr>
          <w:p w:rsidR="00A70E0D" w:rsidRPr="002E449E" w:rsidRDefault="00A70E0D" w:rsidP="00B842F6">
            <w:pPr>
              <w:widowControl/>
              <w:spacing w:line="240" w:lineRule="exact"/>
              <w:ind w:rightChars="-6" w:right="-13"/>
              <w:jc w:val="center"/>
              <w:rPr>
                <w:rFonts w:ascii="Calibri" w:eastAsia="宋体" w:hAnsi="Calibri" w:cs="宋体"/>
                <w:b/>
                <w:bCs/>
                <w:color w:val="000000"/>
                <w:spacing w:val="15"/>
                <w:kern w:val="0"/>
                <w:sz w:val="18"/>
                <w:szCs w:val="18"/>
              </w:rPr>
            </w:pPr>
            <w:r w:rsidRPr="002E449E">
              <w:rPr>
                <w:rFonts w:ascii="Calibri" w:eastAsia="宋体" w:hAnsi="Calibri" w:cs="宋体" w:hint="eastAsia"/>
                <w:b/>
                <w:bCs/>
                <w:color w:val="000000"/>
                <w:spacing w:val="15"/>
                <w:kern w:val="0"/>
                <w:sz w:val="18"/>
                <w:szCs w:val="18"/>
              </w:rPr>
              <w:t>文献类别</w:t>
            </w:r>
          </w:p>
        </w:tc>
        <w:tc>
          <w:tcPr>
            <w:tcW w:w="1103" w:type="pct"/>
            <w:tcBorders>
              <w:top w:val="single" w:sz="4" w:space="0" w:color="auto"/>
              <w:left w:val="single" w:sz="4" w:space="0" w:color="auto"/>
              <w:bottom w:val="single" w:sz="4" w:space="0" w:color="auto"/>
              <w:right w:val="single" w:sz="4" w:space="0" w:color="auto"/>
            </w:tcBorders>
            <w:shd w:val="clear" w:color="auto" w:fill="BFBFBF"/>
            <w:vAlign w:val="center"/>
          </w:tcPr>
          <w:p w:rsidR="00A70E0D" w:rsidRPr="002E449E" w:rsidRDefault="00A70E0D" w:rsidP="00B842F6">
            <w:pPr>
              <w:widowControl/>
              <w:spacing w:line="240" w:lineRule="exact"/>
              <w:ind w:rightChars="-6" w:right="-13"/>
              <w:jc w:val="center"/>
              <w:rPr>
                <w:rFonts w:ascii="Calibri" w:eastAsia="宋体" w:hAnsi="Calibri" w:cs="宋体"/>
                <w:b/>
                <w:bCs/>
                <w:color w:val="000000"/>
                <w:spacing w:val="15"/>
                <w:kern w:val="0"/>
                <w:sz w:val="18"/>
                <w:szCs w:val="18"/>
              </w:rPr>
            </w:pPr>
            <w:r w:rsidRPr="002E449E">
              <w:rPr>
                <w:rFonts w:ascii="Calibri" w:eastAsia="宋体" w:hAnsi="Calibri" w:cs="宋体" w:hint="eastAsia"/>
                <w:b/>
                <w:bCs/>
                <w:color w:val="000000"/>
                <w:spacing w:val="15"/>
                <w:kern w:val="0"/>
                <w:sz w:val="18"/>
                <w:szCs w:val="18"/>
              </w:rPr>
              <w:t>备注（选读</w:t>
            </w:r>
            <w:r w:rsidRPr="002E449E">
              <w:rPr>
                <w:rFonts w:ascii="Calibri" w:eastAsia="宋体" w:hAnsi="Calibri" w:cs="宋体" w:hint="eastAsia"/>
                <w:b/>
                <w:bCs/>
                <w:color w:val="000000"/>
                <w:spacing w:val="15"/>
                <w:kern w:val="0"/>
                <w:sz w:val="18"/>
                <w:szCs w:val="18"/>
              </w:rPr>
              <w:t>/</w:t>
            </w:r>
            <w:r w:rsidRPr="002E449E">
              <w:rPr>
                <w:rFonts w:ascii="Calibri" w:eastAsia="宋体" w:hAnsi="Calibri" w:cs="宋体" w:hint="eastAsia"/>
                <w:b/>
                <w:bCs/>
                <w:color w:val="000000"/>
                <w:spacing w:val="15"/>
                <w:kern w:val="0"/>
                <w:sz w:val="18"/>
                <w:szCs w:val="18"/>
              </w:rPr>
              <w:t>必读）</w:t>
            </w: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center"/>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center"/>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B47853"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F75F62"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r>
      <w:tr w:rsidR="00F75F62"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r>
      <w:tr w:rsidR="00F75F62"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F75F62" w:rsidRPr="005A7439" w:rsidRDefault="00F75F62" w:rsidP="00B842F6">
            <w:pPr>
              <w:spacing w:line="218" w:lineRule="atLeast"/>
              <w:ind w:rightChars="-6" w:right="-13"/>
              <w:jc w:val="left"/>
              <w:rPr>
                <w:rFonts w:ascii="Calibri" w:eastAsia="宋体" w:hAnsi="Calibri" w:cs="宋体"/>
                <w:color w:val="000000"/>
                <w:spacing w:val="11"/>
                <w:kern w:val="0"/>
                <w:sz w:val="18"/>
                <w:szCs w:val="18"/>
              </w:rPr>
            </w:pPr>
          </w:p>
        </w:tc>
      </w:tr>
      <w:tr w:rsidR="00A70E0D"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A70E0D" w:rsidRPr="005A7439" w:rsidRDefault="00A70E0D" w:rsidP="00B842F6">
            <w:pPr>
              <w:spacing w:line="218" w:lineRule="atLeast"/>
              <w:ind w:rightChars="-6" w:right="-13"/>
              <w:jc w:val="left"/>
              <w:rPr>
                <w:rFonts w:ascii="Calibri" w:eastAsia="宋体" w:hAnsi="Calibri" w:cs="宋体"/>
                <w:color w:val="000000"/>
                <w:spacing w:val="11"/>
                <w:kern w:val="0"/>
                <w:sz w:val="18"/>
                <w:szCs w:val="18"/>
              </w:rPr>
            </w:pPr>
          </w:p>
        </w:tc>
      </w:tr>
      <w:tr w:rsidR="00B47853" w:rsidRPr="005A7439" w:rsidTr="00B842F6">
        <w:trPr>
          <w:trHeight w:val="419"/>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434"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B47853" w:rsidRPr="005A7439" w:rsidRDefault="00B47853" w:rsidP="00B842F6">
            <w:pPr>
              <w:spacing w:line="218" w:lineRule="atLeast"/>
              <w:ind w:rightChars="-6" w:right="-13"/>
              <w:jc w:val="left"/>
              <w:rPr>
                <w:rFonts w:ascii="Calibri" w:eastAsia="宋体" w:hAnsi="Calibri" w:cs="宋体"/>
                <w:color w:val="000000"/>
                <w:spacing w:val="11"/>
                <w:kern w:val="0"/>
                <w:sz w:val="18"/>
                <w:szCs w:val="18"/>
              </w:rPr>
            </w:pPr>
          </w:p>
        </w:tc>
      </w:tr>
    </w:tbl>
    <w:p w:rsidR="003B16FD" w:rsidRDefault="003B16FD" w:rsidP="00A70E0D">
      <w:pPr>
        <w:widowControl/>
        <w:ind w:rightChars="-6" w:right="-13"/>
        <w:jc w:val="left"/>
        <w:rPr>
          <w:rFonts w:ascii="Calibri" w:eastAsia="宋体" w:hAnsi="Calibri" w:cs="Times New Roman"/>
          <w:b/>
          <w:color w:val="FF0000"/>
        </w:rPr>
      </w:pPr>
      <w:r>
        <w:rPr>
          <w:rFonts w:ascii="Calibri" w:eastAsia="宋体" w:hAnsi="Calibri" w:cs="Times New Roman" w:hint="eastAsia"/>
          <w:b/>
          <w:color w:val="FF0000"/>
        </w:rPr>
        <w:t>内容要求：</w:t>
      </w:r>
    </w:p>
    <w:p w:rsidR="003B16FD" w:rsidRPr="00255306" w:rsidRDefault="003B16FD" w:rsidP="00A70E0D">
      <w:pPr>
        <w:widowControl/>
        <w:ind w:rightChars="-6" w:right="-13"/>
        <w:jc w:val="left"/>
        <w:rPr>
          <w:rFonts w:ascii="仿宋" w:eastAsia="仿宋" w:hAnsi="仿宋" w:cs="Times New Roman"/>
          <w:b/>
          <w:color w:val="FF0000"/>
        </w:rPr>
      </w:pPr>
      <w:r w:rsidRPr="00255306">
        <w:rPr>
          <w:rFonts w:ascii="仿宋" w:eastAsia="仿宋" w:hAnsi="仿宋" w:cs="Times New Roman" w:hint="eastAsia"/>
          <w:b/>
          <w:color w:val="FF0000"/>
        </w:rPr>
        <w:t>1.所列内容为本领域（方向）</w:t>
      </w:r>
      <w:r w:rsidR="0073583B">
        <w:rPr>
          <w:rFonts w:ascii="仿宋" w:eastAsia="仿宋" w:hAnsi="仿宋" w:cs="Times New Roman" w:hint="eastAsia"/>
          <w:b/>
          <w:color w:val="FF0000"/>
        </w:rPr>
        <w:t>国内外</w:t>
      </w:r>
      <w:r w:rsidRPr="00255306">
        <w:rPr>
          <w:rFonts w:ascii="仿宋" w:eastAsia="仿宋" w:hAnsi="仿宋" w:cs="Times New Roman" w:hint="eastAsia"/>
          <w:b/>
          <w:color w:val="FF0000"/>
        </w:rPr>
        <w:t>经典的、具有代表性的、核心的著作或期刊，及学科领域（方向）相关的学位论文库。</w:t>
      </w:r>
    </w:p>
    <w:p w:rsidR="00A70E0D" w:rsidRPr="005A7439" w:rsidRDefault="00A70E0D" w:rsidP="00A70E0D">
      <w:pPr>
        <w:widowControl/>
        <w:ind w:rightChars="-6" w:right="-13"/>
        <w:jc w:val="left"/>
        <w:rPr>
          <w:rFonts w:ascii="Calibri" w:eastAsia="宋体" w:hAnsi="Calibri" w:cs="Times New Roman"/>
          <w:b/>
          <w:color w:val="FF0000"/>
        </w:rPr>
      </w:pPr>
      <w:r w:rsidRPr="005A7439">
        <w:rPr>
          <w:rFonts w:ascii="Calibri" w:eastAsia="宋体" w:hAnsi="Calibri" w:cs="Times New Roman" w:hint="eastAsia"/>
          <w:b/>
          <w:color w:val="FF0000"/>
        </w:rPr>
        <w:t>表格格式要求：</w:t>
      </w:r>
    </w:p>
    <w:p w:rsidR="00A70E0D" w:rsidRPr="00255306" w:rsidRDefault="00A70E0D" w:rsidP="00A70E0D">
      <w:pPr>
        <w:widowControl/>
        <w:ind w:rightChars="-6" w:right="-13"/>
        <w:jc w:val="left"/>
        <w:rPr>
          <w:rFonts w:ascii="仿宋" w:eastAsia="仿宋" w:hAnsi="仿宋" w:cs="Times New Roman"/>
          <w:b/>
          <w:color w:val="FF0000"/>
        </w:rPr>
      </w:pPr>
      <w:r w:rsidRPr="00255306">
        <w:rPr>
          <w:rFonts w:ascii="仿宋" w:eastAsia="仿宋" w:hAnsi="仿宋" w:cs="Times New Roman" w:hint="eastAsia"/>
          <w:b/>
          <w:color w:val="FF0000"/>
        </w:rPr>
        <w:t>1.表头，宋体，五号，加粗；2.正文格式要求：宋体，五号，单</w:t>
      </w:r>
      <w:proofErr w:type="gramStart"/>
      <w:r w:rsidRPr="00255306">
        <w:rPr>
          <w:rFonts w:ascii="仿宋" w:eastAsia="仿宋" w:hAnsi="仿宋" w:cs="Times New Roman" w:hint="eastAsia"/>
          <w:b/>
          <w:color w:val="FF0000"/>
        </w:rPr>
        <w:t>倍</w:t>
      </w:r>
      <w:proofErr w:type="gramEnd"/>
      <w:r w:rsidRPr="00255306">
        <w:rPr>
          <w:rFonts w:ascii="仿宋" w:eastAsia="仿宋" w:hAnsi="仿宋" w:cs="Times New Roman" w:hint="eastAsia"/>
          <w:b/>
          <w:color w:val="FF0000"/>
        </w:rPr>
        <w:t>行距；</w:t>
      </w:r>
    </w:p>
    <w:p w:rsidR="00A70E0D" w:rsidRPr="00255306" w:rsidRDefault="00A70E0D" w:rsidP="00A70E0D">
      <w:pPr>
        <w:widowControl/>
        <w:ind w:rightChars="-6" w:right="-13"/>
        <w:jc w:val="left"/>
        <w:rPr>
          <w:rFonts w:ascii="仿宋" w:eastAsia="仿宋" w:hAnsi="仿宋" w:cs="Times New Roman"/>
          <w:b/>
          <w:color w:val="FF0000"/>
        </w:rPr>
      </w:pPr>
      <w:r w:rsidRPr="00255306">
        <w:rPr>
          <w:rFonts w:ascii="仿宋" w:eastAsia="仿宋" w:hAnsi="仿宋" w:cs="Times New Roman" w:hint="eastAsia"/>
          <w:b/>
          <w:color w:val="FF0000"/>
        </w:rPr>
        <w:t>3.表中全部字母、数字均为Times New Roman。</w:t>
      </w:r>
    </w:p>
    <w:p w:rsidR="00A70E0D" w:rsidRPr="005A7439" w:rsidRDefault="00A70E0D" w:rsidP="00A70E0D">
      <w:pPr>
        <w:ind w:rightChars="-6" w:right="-13"/>
        <w:jc w:val="center"/>
        <w:rPr>
          <w:rFonts w:ascii="黑体" w:eastAsia="黑体" w:hAnsi="宋体" w:cs="Times New Roman"/>
          <w:color w:val="000000"/>
          <w:sz w:val="32"/>
          <w:szCs w:val="32"/>
        </w:rPr>
      </w:pPr>
      <w:r w:rsidRPr="005A7439">
        <w:rPr>
          <w:rFonts w:ascii="黑体" w:eastAsia="黑体" w:hAnsi="宋体" w:cs="Times New Roman" w:hint="eastAsia"/>
          <w:color w:val="000000"/>
          <w:sz w:val="32"/>
          <w:szCs w:val="32"/>
        </w:rPr>
        <w:lastRenderedPageBreak/>
        <w:t>××课程简明教学大纲</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8"/>
        <w:gridCol w:w="101"/>
        <w:gridCol w:w="959"/>
        <w:gridCol w:w="960"/>
        <w:gridCol w:w="960"/>
        <w:gridCol w:w="959"/>
        <w:gridCol w:w="943"/>
        <w:gridCol w:w="1023"/>
        <w:gridCol w:w="1040"/>
      </w:tblGrid>
      <w:tr w:rsidR="00A70E0D" w:rsidRPr="005A7439" w:rsidTr="00B842F6">
        <w:trPr>
          <w:trHeight w:val="506"/>
          <w:jc w:val="center"/>
        </w:trPr>
        <w:tc>
          <w:tcPr>
            <w:tcW w:w="1588"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课程名称</w:t>
            </w:r>
          </w:p>
        </w:tc>
        <w:tc>
          <w:tcPr>
            <w:tcW w:w="2980" w:type="dxa"/>
            <w:gridSpan w:val="4"/>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902"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课程编号</w:t>
            </w:r>
          </w:p>
        </w:tc>
        <w:tc>
          <w:tcPr>
            <w:tcW w:w="2063"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p>
        </w:tc>
      </w:tr>
      <w:tr w:rsidR="00A70E0D" w:rsidRPr="005A7439" w:rsidTr="00B842F6">
        <w:trPr>
          <w:trHeight w:val="642"/>
          <w:jc w:val="center"/>
        </w:trPr>
        <w:tc>
          <w:tcPr>
            <w:tcW w:w="1588"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课程负责人</w:t>
            </w:r>
          </w:p>
        </w:tc>
        <w:tc>
          <w:tcPr>
            <w:tcW w:w="2980" w:type="dxa"/>
            <w:gridSpan w:val="4"/>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902"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课程负责人</w:t>
            </w:r>
          </w:p>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所在单位</w:t>
            </w:r>
          </w:p>
        </w:tc>
        <w:tc>
          <w:tcPr>
            <w:tcW w:w="2063"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p>
        </w:tc>
      </w:tr>
      <w:tr w:rsidR="00A70E0D" w:rsidRPr="005A7439" w:rsidTr="00B842F6">
        <w:trPr>
          <w:trHeight w:val="465"/>
          <w:jc w:val="center"/>
        </w:trPr>
        <w:tc>
          <w:tcPr>
            <w:tcW w:w="1588"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教学团队成员</w:t>
            </w:r>
          </w:p>
        </w:tc>
        <w:tc>
          <w:tcPr>
            <w:tcW w:w="6945" w:type="dxa"/>
            <w:gridSpan w:val="8"/>
            <w:vAlign w:val="center"/>
          </w:tcPr>
          <w:p w:rsidR="00A70E0D" w:rsidRPr="005A7439" w:rsidRDefault="00A70E0D" w:rsidP="00B842F6">
            <w:pPr>
              <w:snapToGrid w:val="0"/>
              <w:jc w:val="center"/>
              <w:rPr>
                <w:rFonts w:ascii="宋体" w:eastAsia="宋体" w:hAnsi="宋体" w:cs="Times New Roman"/>
                <w:color w:val="000000"/>
                <w:sz w:val="24"/>
                <w:szCs w:val="24"/>
              </w:rPr>
            </w:pPr>
          </w:p>
        </w:tc>
      </w:tr>
      <w:tr w:rsidR="00A70E0D" w:rsidRPr="005A7439" w:rsidTr="00B842F6">
        <w:trPr>
          <w:trHeight w:val="416"/>
          <w:jc w:val="center"/>
        </w:trPr>
        <w:tc>
          <w:tcPr>
            <w:tcW w:w="1588"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课程类别</w:t>
            </w:r>
          </w:p>
        </w:tc>
        <w:tc>
          <w:tcPr>
            <w:tcW w:w="2020" w:type="dxa"/>
            <w:gridSpan w:val="3"/>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960"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学时</w:t>
            </w:r>
          </w:p>
        </w:tc>
        <w:tc>
          <w:tcPr>
            <w:tcW w:w="1902"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023" w:type="dxa"/>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学分</w:t>
            </w:r>
          </w:p>
        </w:tc>
        <w:tc>
          <w:tcPr>
            <w:tcW w:w="1040"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r>
      <w:tr w:rsidR="00A70E0D" w:rsidRPr="005A7439" w:rsidTr="00B842F6">
        <w:trPr>
          <w:trHeight w:val="490"/>
          <w:jc w:val="center"/>
        </w:trPr>
        <w:tc>
          <w:tcPr>
            <w:tcW w:w="1588" w:type="dxa"/>
            <w:vMerge w:val="restart"/>
            <w:vAlign w:val="center"/>
          </w:tcPr>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授课方式及</w:t>
            </w:r>
          </w:p>
          <w:p w:rsidR="00A70E0D" w:rsidRPr="005A7439" w:rsidRDefault="00A70E0D" w:rsidP="00B842F6">
            <w:pPr>
              <w:snapToGrid w:val="0"/>
              <w:jc w:val="center"/>
              <w:rPr>
                <w:rFonts w:ascii="宋体" w:eastAsia="宋体" w:hAnsi="宋体" w:cs="Times New Roman"/>
                <w:color w:val="000000"/>
                <w:sz w:val="24"/>
                <w:szCs w:val="24"/>
              </w:rPr>
            </w:pPr>
            <w:r w:rsidRPr="005A7439">
              <w:rPr>
                <w:rFonts w:ascii="宋体" w:eastAsia="宋体" w:hAnsi="宋体" w:cs="Times New Roman" w:hint="eastAsia"/>
                <w:color w:val="000000"/>
                <w:sz w:val="24"/>
                <w:szCs w:val="24"/>
              </w:rPr>
              <w:t>时数分配</w:t>
            </w:r>
          </w:p>
        </w:tc>
        <w:tc>
          <w:tcPr>
            <w:tcW w:w="1060" w:type="dxa"/>
            <w:gridSpan w:val="2"/>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集中讲授</w:t>
            </w:r>
          </w:p>
        </w:tc>
        <w:tc>
          <w:tcPr>
            <w:tcW w:w="960"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组织研讨</w:t>
            </w:r>
          </w:p>
        </w:tc>
        <w:tc>
          <w:tcPr>
            <w:tcW w:w="960"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实验分析</w:t>
            </w:r>
          </w:p>
        </w:tc>
        <w:tc>
          <w:tcPr>
            <w:tcW w:w="959"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读书指导</w:t>
            </w:r>
          </w:p>
        </w:tc>
        <w:tc>
          <w:tcPr>
            <w:tcW w:w="943"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实地调研</w:t>
            </w:r>
          </w:p>
        </w:tc>
        <w:tc>
          <w:tcPr>
            <w:tcW w:w="1023"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自主学习</w:t>
            </w:r>
          </w:p>
        </w:tc>
        <w:tc>
          <w:tcPr>
            <w:tcW w:w="1040" w:type="dxa"/>
            <w:vAlign w:val="center"/>
          </w:tcPr>
          <w:p w:rsidR="00A70E0D" w:rsidRPr="005A7439" w:rsidRDefault="00A70E0D" w:rsidP="00B842F6">
            <w:pPr>
              <w:snapToGrid w:val="0"/>
              <w:jc w:val="center"/>
              <w:rPr>
                <w:rFonts w:ascii="宋体" w:eastAsia="宋体" w:hAnsi="宋体" w:cs="Times New Roman"/>
                <w:color w:val="000000"/>
                <w:szCs w:val="21"/>
              </w:rPr>
            </w:pPr>
            <w:r w:rsidRPr="005A7439">
              <w:rPr>
                <w:rFonts w:ascii="宋体" w:eastAsia="宋体" w:hAnsi="宋体" w:cs="Times New Roman" w:hint="eastAsia"/>
                <w:color w:val="000000"/>
                <w:szCs w:val="21"/>
              </w:rPr>
              <w:t>其他</w:t>
            </w:r>
          </w:p>
        </w:tc>
      </w:tr>
      <w:tr w:rsidR="00A70E0D" w:rsidRPr="005A7439" w:rsidTr="00B842F6">
        <w:trPr>
          <w:trHeight w:val="490"/>
          <w:jc w:val="center"/>
        </w:trPr>
        <w:tc>
          <w:tcPr>
            <w:tcW w:w="1588" w:type="dxa"/>
            <w:vMerge/>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060" w:type="dxa"/>
            <w:gridSpan w:val="2"/>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960"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960"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959"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943"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023"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c>
          <w:tcPr>
            <w:tcW w:w="1040" w:type="dxa"/>
            <w:vAlign w:val="center"/>
          </w:tcPr>
          <w:p w:rsidR="00A70E0D" w:rsidRPr="005A7439" w:rsidRDefault="00A70E0D" w:rsidP="00B842F6">
            <w:pPr>
              <w:snapToGrid w:val="0"/>
              <w:jc w:val="center"/>
              <w:rPr>
                <w:rFonts w:ascii="宋体" w:eastAsia="宋体" w:hAnsi="宋体" w:cs="Times New Roman"/>
                <w:color w:val="000000"/>
                <w:sz w:val="24"/>
                <w:szCs w:val="24"/>
              </w:rPr>
            </w:pPr>
          </w:p>
        </w:tc>
      </w:tr>
      <w:tr w:rsidR="00A70E0D" w:rsidRPr="005A7439" w:rsidTr="00B842F6">
        <w:trPr>
          <w:trHeight w:val="825"/>
          <w:jc w:val="center"/>
        </w:trPr>
        <w:tc>
          <w:tcPr>
            <w:tcW w:w="8533" w:type="dxa"/>
            <w:gridSpan w:val="9"/>
          </w:tcPr>
          <w:p w:rsidR="00A70E0D" w:rsidRPr="00797E5B" w:rsidRDefault="00A70E0D" w:rsidP="00B842F6">
            <w:pPr>
              <w:ind w:rightChars="-6" w:right="-13"/>
              <w:rPr>
                <w:rFonts w:ascii="宋体" w:eastAsia="宋体" w:hAnsi="宋体" w:cs="Times New Roman"/>
                <w:sz w:val="24"/>
                <w:szCs w:val="24"/>
              </w:rPr>
            </w:pPr>
            <w:r w:rsidRPr="00797E5B">
              <w:rPr>
                <w:rFonts w:ascii="宋体" w:eastAsia="宋体" w:hAnsi="宋体" w:cs="Times New Roman" w:hint="eastAsia"/>
                <w:sz w:val="24"/>
                <w:szCs w:val="24"/>
              </w:rPr>
              <w:t>课程定位、教学目的及要求、教学成效（请注明</w:t>
            </w:r>
            <w:proofErr w:type="gramStart"/>
            <w:r w:rsidRPr="00797E5B">
              <w:rPr>
                <w:rFonts w:ascii="宋体" w:eastAsia="宋体" w:hAnsi="宋体" w:cs="Times New Roman" w:hint="eastAsia"/>
                <w:sz w:val="24"/>
                <w:szCs w:val="24"/>
              </w:rPr>
              <w:t>课程思政与</w:t>
            </w:r>
            <w:proofErr w:type="gramEnd"/>
            <w:r w:rsidRPr="00797E5B">
              <w:rPr>
                <w:rFonts w:ascii="宋体" w:eastAsia="宋体" w:hAnsi="宋体" w:cs="Times New Roman" w:hint="eastAsia"/>
                <w:sz w:val="24"/>
                <w:szCs w:val="24"/>
              </w:rPr>
              <w:t>国际化元素和方式）</w:t>
            </w: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tc>
      </w:tr>
      <w:tr w:rsidR="00A70E0D" w:rsidRPr="005A7439" w:rsidTr="00B842F6">
        <w:trPr>
          <w:trHeight w:val="4288"/>
          <w:jc w:val="center"/>
        </w:trPr>
        <w:tc>
          <w:tcPr>
            <w:tcW w:w="8533" w:type="dxa"/>
            <w:gridSpan w:val="9"/>
            <w:tcBorders>
              <w:bottom w:val="single" w:sz="4" w:space="0" w:color="auto"/>
            </w:tcBorders>
          </w:tcPr>
          <w:p w:rsidR="00A70E0D" w:rsidRPr="00797E5B" w:rsidRDefault="00A70E0D" w:rsidP="00B842F6">
            <w:pPr>
              <w:ind w:rightChars="-6" w:right="-13"/>
              <w:rPr>
                <w:rFonts w:ascii="宋体" w:eastAsia="宋体" w:hAnsi="宋体" w:cs="Times New Roman"/>
                <w:sz w:val="24"/>
                <w:szCs w:val="24"/>
              </w:rPr>
            </w:pPr>
            <w:r w:rsidRPr="00797E5B">
              <w:rPr>
                <w:rFonts w:ascii="宋体" w:eastAsia="宋体" w:hAnsi="宋体" w:cs="Times New Roman" w:hint="eastAsia"/>
                <w:sz w:val="24"/>
                <w:szCs w:val="24"/>
              </w:rPr>
              <w:t>教学内容及安排（请注明各章节及学时）</w:t>
            </w: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tc>
      </w:tr>
      <w:tr w:rsidR="00A70E0D" w:rsidRPr="005A7439" w:rsidTr="00B842F6">
        <w:trPr>
          <w:jc w:val="center"/>
        </w:trPr>
        <w:tc>
          <w:tcPr>
            <w:tcW w:w="1689" w:type="dxa"/>
            <w:gridSpan w:val="2"/>
            <w:vAlign w:val="center"/>
          </w:tcPr>
          <w:p w:rsidR="00A70E0D" w:rsidRPr="00797E5B" w:rsidRDefault="00A70E0D" w:rsidP="00B842F6">
            <w:pPr>
              <w:ind w:rightChars="-6" w:right="-13"/>
              <w:jc w:val="center"/>
              <w:rPr>
                <w:rFonts w:ascii="宋体" w:eastAsia="宋体" w:hAnsi="宋体" w:cs="Times New Roman"/>
                <w:sz w:val="24"/>
                <w:szCs w:val="24"/>
              </w:rPr>
            </w:pPr>
            <w:r w:rsidRPr="00797E5B">
              <w:rPr>
                <w:rFonts w:ascii="宋体" w:eastAsia="宋体" w:hAnsi="宋体" w:cs="Times New Roman" w:hint="eastAsia"/>
                <w:sz w:val="24"/>
                <w:szCs w:val="24"/>
              </w:rPr>
              <w:t>考核方式</w:t>
            </w:r>
          </w:p>
        </w:tc>
        <w:tc>
          <w:tcPr>
            <w:tcW w:w="6844" w:type="dxa"/>
            <w:gridSpan w:val="7"/>
          </w:tcPr>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tc>
      </w:tr>
      <w:tr w:rsidR="00A70E0D" w:rsidRPr="005A7439" w:rsidTr="00B842F6">
        <w:trPr>
          <w:jc w:val="center"/>
        </w:trPr>
        <w:tc>
          <w:tcPr>
            <w:tcW w:w="1689" w:type="dxa"/>
            <w:gridSpan w:val="2"/>
            <w:vMerge w:val="restart"/>
            <w:vAlign w:val="center"/>
          </w:tcPr>
          <w:p w:rsidR="00A70E0D" w:rsidRPr="00797E5B" w:rsidRDefault="00A70E0D" w:rsidP="00B842F6">
            <w:pPr>
              <w:ind w:rightChars="-6" w:right="-13"/>
              <w:jc w:val="center"/>
              <w:rPr>
                <w:rFonts w:ascii="宋体" w:eastAsia="宋体" w:hAnsi="宋体" w:cs="Times New Roman"/>
                <w:sz w:val="24"/>
                <w:szCs w:val="24"/>
              </w:rPr>
            </w:pPr>
            <w:r w:rsidRPr="00797E5B">
              <w:rPr>
                <w:rFonts w:ascii="宋体" w:eastAsia="宋体" w:hAnsi="宋体" w:cs="Times New Roman" w:hint="eastAsia"/>
                <w:sz w:val="24"/>
                <w:szCs w:val="24"/>
              </w:rPr>
              <w:t>使用教材</w:t>
            </w:r>
          </w:p>
        </w:tc>
        <w:tc>
          <w:tcPr>
            <w:tcW w:w="6844" w:type="dxa"/>
            <w:gridSpan w:val="7"/>
          </w:tcPr>
          <w:p w:rsidR="00A70E0D" w:rsidRPr="00797E5B" w:rsidRDefault="00A70E0D" w:rsidP="00B842F6">
            <w:pPr>
              <w:ind w:rightChars="-6" w:right="-13"/>
              <w:rPr>
                <w:rFonts w:ascii="宋体" w:eastAsia="宋体" w:hAnsi="宋体" w:cs="Times New Roman"/>
                <w:sz w:val="24"/>
                <w:szCs w:val="24"/>
              </w:rPr>
            </w:pPr>
            <w:r w:rsidRPr="00797E5B">
              <w:rPr>
                <w:rFonts w:ascii="宋体" w:eastAsia="宋体" w:hAnsi="宋体" w:cs="Times New Roman" w:hint="eastAsia"/>
                <w:sz w:val="24"/>
                <w:szCs w:val="24"/>
              </w:rPr>
              <w:sym w:font="Wingdings" w:char="F06F"/>
            </w:r>
            <w:r w:rsidRPr="00797E5B">
              <w:rPr>
                <w:rFonts w:ascii="宋体" w:eastAsia="宋体" w:hAnsi="宋体" w:cs="Times New Roman"/>
                <w:sz w:val="24"/>
                <w:szCs w:val="24"/>
              </w:rPr>
              <w:t xml:space="preserve"> </w:t>
            </w:r>
            <w:r w:rsidRPr="00797E5B">
              <w:rPr>
                <w:rFonts w:ascii="宋体" w:eastAsia="宋体" w:hAnsi="宋体" w:cs="Times New Roman" w:hint="eastAsia"/>
                <w:sz w:val="24"/>
                <w:szCs w:val="24"/>
              </w:rPr>
              <w:t xml:space="preserve">自编讲义  </w:t>
            </w:r>
            <w:r w:rsidRPr="00797E5B">
              <w:rPr>
                <w:rFonts w:ascii="宋体" w:eastAsia="宋体" w:hAnsi="宋体" w:cs="Times New Roman"/>
                <w:sz w:val="24"/>
                <w:szCs w:val="24"/>
              </w:rPr>
              <w:t xml:space="preserve"> </w:t>
            </w:r>
            <w:r w:rsidRPr="00797E5B">
              <w:rPr>
                <w:rFonts w:ascii="宋体" w:eastAsia="宋体" w:hAnsi="宋体" w:cs="Times New Roman"/>
                <w:sz w:val="24"/>
                <w:szCs w:val="24"/>
              </w:rPr>
              <w:sym w:font="Wingdings" w:char="F06F"/>
            </w:r>
            <w:r w:rsidRPr="00797E5B">
              <w:rPr>
                <w:rFonts w:ascii="宋体" w:eastAsia="宋体" w:hAnsi="宋体" w:cs="Times New Roman"/>
                <w:sz w:val="24"/>
                <w:szCs w:val="24"/>
              </w:rPr>
              <w:t xml:space="preserve"> </w:t>
            </w:r>
            <w:r w:rsidRPr="00797E5B">
              <w:rPr>
                <w:rFonts w:ascii="宋体" w:eastAsia="宋体" w:hAnsi="宋体" w:cs="Times New Roman" w:hint="eastAsia"/>
                <w:sz w:val="24"/>
                <w:szCs w:val="24"/>
              </w:rPr>
              <w:t xml:space="preserve">已出版的自编教材 </w:t>
            </w:r>
            <w:r w:rsidRPr="00797E5B">
              <w:rPr>
                <w:rFonts w:ascii="宋体" w:eastAsia="宋体" w:hAnsi="宋体" w:cs="Times New Roman"/>
                <w:sz w:val="24"/>
                <w:szCs w:val="24"/>
              </w:rPr>
              <w:t xml:space="preserve"> </w:t>
            </w:r>
            <w:r w:rsidRPr="00797E5B">
              <w:rPr>
                <w:rFonts w:ascii="宋体" w:eastAsia="宋体" w:hAnsi="宋体" w:cs="Times New Roman"/>
                <w:sz w:val="24"/>
                <w:szCs w:val="24"/>
              </w:rPr>
              <w:sym w:font="Wingdings" w:char="F06F"/>
            </w:r>
            <w:r w:rsidRPr="00797E5B">
              <w:rPr>
                <w:rFonts w:ascii="宋体" w:eastAsia="宋体" w:hAnsi="宋体" w:cs="Times New Roman"/>
                <w:sz w:val="24"/>
                <w:szCs w:val="24"/>
              </w:rPr>
              <w:t xml:space="preserve"> </w:t>
            </w:r>
            <w:r w:rsidRPr="00797E5B">
              <w:rPr>
                <w:rFonts w:ascii="宋体" w:eastAsia="宋体" w:hAnsi="宋体" w:cs="Times New Roman" w:hint="eastAsia"/>
                <w:sz w:val="24"/>
                <w:szCs w:val="24"/>
              </w:rPr>
              <w:t xml:space="preserve">其他公开出版教材 </w:t>
            </w:r>
            <w:r w:rsidRPr="00797E5B">
              <w:rPr>
                <w:rFonts w:ascii="宋体" w:eastAsia="宋体" w:hAnsi="宋体" w:cs="Times New Roman"/>
                <w:sz w:val="24"/>
                <w:szCs w:val="24"/>
              </w:rPr>
              <w:t xml:space="preserve"> </w:t>
            </w:r>
          </w:p>
        </w:tc>
      </w:tr>
      <w:tr w:rsidR="00A70E0D" w:rsidRPr="005A7439" w:rsidTr="00B842F6">
        <w:trPr>
          <w:jc w:val="center"/>
        </w:trPr>
        <w:tc>
          <w:tcPr>
            <w:tcW w:w="1689" w:type="dxa"/>
            <w:gridSpan w:val="2"/>
            <w:vMerge/>
            <w:vAlign w:val="center"/>
          </w:tcPr>
          <w:p w:rsidR="00A70E0D" w:rsidRPr="00797E5B" w:rsidRDefault="00A70E0D" w:rsidP="00B842F6">
            <w:pPr>
              <w:ind w:rightChars="-6" w:right="-13"/>
              <w:jc w:val="center"/>
              <w:rPr>
                <w:rFonts w:ascii="宋体" w:eastAsia="宋体" w:hAnsi="宋体" w:cs="Times New Roman"/>
                <w:sz w:val="24"/>
                <w:szCs w:val="24"/>
              </w:rPr>
            </w:pPr>
          </w:p>
        </w:tc>
        <w:tc>
          <w:tcPr>
            <w:tcW w:w="6844" w:type="dxa"/>
            <w:gridSpan w:val="7"/>
          </w:tcPr>
          <w:p w:rsidR="00A70E0D" w:rsidRPr="00797E5B" w:rsidRDefault="00A70E0D" w:rsidP="00B842F6">
            <w:pPr>
              <w:ind w:rightChars="-6" w:right="-13"/>
              <w:rPr>
                <w:rFonts w:ascii="宋体" w:eastAsia="宋体" w:hAnsi="宋体" w:cs="Times New Roman"/>
                <w:sz w:val="22"/>
              </w:rPr>
            </w:pPr>
            <w:r w:rsidRPr="00797E5B">
              <w:rPr>
                <w:rFonts w:ascii="宋体" w:eastAsia="宋体" w:hAnsi="宋体" w:cs="Times New Roman" w:hint="eastAsia"/>
                <w:sz w:val="22"/>
              </w:rPr>
              <w:t>（请注明使用教材名称、作者/主编、出版单位、出版年份、版次）</w:t>
            </w:r>
          </w:p>
          <w:p w:rsidR="00A70E0D" w:rsidRPr="00797E5B" w:rsidRDefault="00A70E0D" w:rsidP="00B842F6">
            <w:pPr>
              <w:ind w:rightChars="-6" w:right="-13"/>
              <w:rPr>
                <w:rFonts w:ascii="宋体" w:eastAsia="宋体" w:hAnsi="宋体" w:cs="Times New Roman"/>
                <w:sz w:val="22"/>
              </w:rPr>
            </w:pPr>
          </w:p>
        </w:tc>
      </w:tr>
      <w:tr w:rsidR="00A70E0D" w:rsidRPr="005A7439" w:rsidTr="00B842F6">
        <w:trPr>
          <w:jc w:val="center"/>
        </w:trPr>
        <w:tc>
          <w:tcPr>
            <w:tcW w:w="1689" w:type="dxa"/>
            <w:gridSpan w:val="2"/>
            <w:vAlign w:val="center"/>
          </w:tcPr>
          <w:p w:rsidR="00A70E0D" w:rsidRPr="00797E5B" w:rsidRDefault="00A70E0D" w:rsidP="00B842F6">
            <w:pPr>
              <w:ind w:rightChars="-6" w:right="-13"/>
              <w:jc w:val="center"/>
              <w:rPr>
                <w:rFonts w:ascii="宋体" w:eastAsia="宋体" w:hAnsi="宋体" w:cs="Times New Roman"/>
                <w:sz w:val="24"/>
                <w:szCs w:val="24"/>
              </w:rPr>
            </w:pPr>
            <w:r w:rsidRPr="00797E5B">
              <w:rPr>
                <w:rFonts w:ascii="宋体" w:eastAsia="宋体" w:hAnsi="宋体" w:cs="Times New Roman" w:hint="eastAsia"/>
                <w:sz w:val="24"/>
                <w:szCs w:val="24"/>
              </w:rPr>
              <w:t>参考书目</w:t>
            </w:r>
          </w:p>
        </w:tc>
        <w:tc>
          <w:tcPr>
            <w:tcW w:w="6844" w:type="dxa"/>
            <w:gridSpan w:val="7"/>
          </w:tcPr>
          <w:p w:rsidR="00A70E0D" w:rsidRPr="00797E5B" w:rsidRDefault="00A70E0D" w:rsidP="00B842F6">
            <w:pPr>
              <w:ind w:rightChars="-6" w:right="-13"/>
              <w:rPr>
                <w:rFonts w:ascii="宋体" w:eastAsia="宋体" w:hAnsi="宋体" w:cs="Times New Roman"/>
                <w:sz w:val="24"/>
                <w:szCs w:val="24"/>
              </w:rPr>
            </w:pPr>
          </w:p>
          <w:p w:rsidR="00A70E0D" w:rsidRPr="00797E5B" w:rsidRDefault="00A70E0D" w:rsidP="00B842F6">
            <w:pPr>
              <w:ind w:rightChars="-6" w:right="-13"/>
              <w:rPr>
                <w:rFonts w:ascii="宋体" w:eastAsia="宋体" w:hAnsi="宋体" w:cs="Times New Roman"/>
                <w:sz w:val="24"/>
                <w:szCs w:val="24"/>
              </w:rPr>
            </w:pPr>
          </w:p>
        </w:tc>
      </w:tr>
    </w:tbl>
    <w:p w:rsidR="00A70E0D" w:rsidRPr="005A7439" w:rsidRDefault="00A70E0D" w:rsidP="00A70E0D">
      <w:pPr>
        <w:widowControl/>
        <w:ind w:rightChars="-6" w:right="-13"/>
        <w:jc w:val="left"/>
        <w:rPr>
          <w:rFonts w:ascii="Calibri" w:eastAsia="宋体" w:hAnsi="Calibri" w:cs="Times New Roman"/>
          <w:b/>
          <w:color w:val="FF0000"/>
        </w:rPr>
      </w:pPr>
      <w:r w:rsidRPr="005A7439">
        <w:rPr>
          <w:rFonts w:ascii="Calibri" w:eastAsia="宋体" w:hAnsi="Calibri" w:cs="Times New Roman" w:hint="eastAsia"/>
          <w:b/>
          <w:color w:val="FF0000"/>
        </w:rPr>
        <w:t>表格格式要求：</w:t>
      </w:r>
      <w:r w:rsidRPr="005A7439">
        <w:rPr>
          <w:rFonts w:ascii="仿宋_GB2312" w:eastAsia="仿宋_GB2312" w:hAnsi="黑体" w:cs="Times New Roman" w:hint="eastAsia"/>
          <w:b/>
          <w:bCs/>
          <w:color w:val="FF0000"/>
          <w:sz w:val="24"/>
          <w:szCs w:val="24"/>
        </w:rPr>
        <w:t>1</w:t>
      </w:r>
      <w:r w:rsidRPr="005A7439">
        <w:rPr>
          <w:rFonts w:ascii="仿宋_GB2312" w:eastAsia="仿宋_GB2312" w:hAnsi="黑体" w:cs="Times New Roman"/>
          <w:b/>
          <w:bCs/>
          <w:color w:val="FF0000"/>
          <w:sz w:val="24"/>
          <w:szCs w:val="24"/>
        </w:rPr>
        <w:t>.</w:t>
      </w:r>
      <w:r w:rsidRPr="005A7439">
        <w:rPr>
          <w:rFonts w:ascii="仿宋_GB2312" w:eastAsia="仿宋_GB2312" w:hAnsi="黑体" w:cs="Times New Roman" w:hint="eastAsia"/>
          <w:b/>
          <w:bCs/>
          <w:color w:val="FF0000"/>
          <w:sz w:val="24"/>
          <w:szCs w:val="24"/>
        </w:rPr>
        <w:t>标题：黑体，三号；2</w:t>
      </w:r>
      <w:r w:rsidRPr="005A7439">
        <w:rPr>
          <w:rFonts w:ascii="仿宋_GB2312" w:eastAsia="仿宋_GB2312" w:hAnsi="黑体" w:cs="Times New Roman"/>
          <w:b/>
          <w:bCs/>
          <w:color w:val="FF0000"/>
          <w:sz w:val="24"/>
          <w:szCs w:val="24"/>
        </w:rPr>
        <w:t>.</w:t>
      </w:r>
      <w:r w:rsidRPr="005A7439">
        <w:rPr>
          <w:rFonts w:ascii="仿宋_GB2312" w:eastAsia="仿宋_GB2312" w:hAnsi="黑体" w:cs="Times New Roman" w:hint="eastAsia"/>
          <w:b/>
          <w:bCs/>
          <w:color w:val="FF0000"/>
          <w:sz w:val="24"/>
          <w:szCs w:val="24"/>
        </w:rPr>
        <w:t>正文格式要求：宋体，五号，单</w:t>
      </w:r>
      <w:proofErr w:type="gramStart"/>
      <w:r w:rsidRPr="005A7439">
        <w:rPr>
          <w:rFonts w:ascii="仿宋_GB2312" w:eastAsia="仿宋_GB2312" w:hAnsi="黑体" w:cs="Times New Roman" w:hint="eastAsia"/>
          <w:b/>
          <w:bCs/>
          <w:color w:val="FF0000"/>
          <w:sz w:val="24"/>
          <w:szCs w:val="24"/>
        </w:rPr>
        <w:t>倍</w:t>
      </w:r>
      <w:proofErr w:type="gramEnd"/>
      <w:r w:rsidRPr="005A7439">
        <w:rPr>
          <w:rFonts w:ascii="仿宋_GB2312" w:eastAsia="仿宋_GB2312" w:hAnsi="黑体" w:cs="Times New Roman" w:hint="eastAsia"/>
          <w:b/>
          <w:bCs/>
          <w:color w:val="FF0000"/>
          <w:sz w:val="24"/>
          <w:szCs w:val="24"/>
        </w:rPr>
        <w:t>行距</w:t>
      </w:r>
    </w:p>
    <w:p w:rsidR="00A70E0D" w:rsidRPr="00C37543" w:rsidRDefault="00A70E0D" w:rsidP="00A70E0D">
      <w:pPr>
        <w:widowControl/>
        <w:ind w:rightChars="-6" w:right="-13"/>
        <w:jc w:val="center"/>
        <w:rPr>
          <w:rFonts w:ascii="仿宋_GB2312" w:eastAsia="仿宋_GB2312" w:hAnsi="黑体" w:cs="Times New Roman"/>
          <w:b/>
          <w:bCs/>
          <w:color w:val="FF0000"/>
          <w:sz w:val="24"/>
          <w:szCs w:val="24"/>
        </w:rPr>
      </w:pPr>
      <w:r w:rsidRPr="005A7439">
        <w:rPr>
          <w:rFonts w:ascii="仿宋_GB2312" w:eastAsia="仿宋_GB2312" w:hAnsi="黑体" w:cs="Times New Roman" w:hint="eastAsia"/>
          <w:b/>
          <w:bCs/>
          <w:color w:val="FF0000"/>
          <w:sz w:val="24"/>
          <w:szCs w:val="24"/>
        </w:rPr>
        <w:t>（所有红色文字请在提交时删除）</w:t>
      </w:r>
    </w:p>
    <w:p w:rsidR="00A70E0D" w:rsidRPr="00A70E0D" w:rsidRDefault="00A70E0D">
      <w:pPr>
        <w:spacing w:line="500" w:lineRule="exact"/>
        <w:ind w:firstLineChars="200" w:firstLine="600"/>
        <w:rPr>
          <w:rFonts w:ascii="仿宋" w:eastAsia="仿宋" w:hAnsi="仿宋" w:cs="Times New Roman"/>
          <w:color w:val="000000"/>
          <w:sz w:val="30"/>
          <w:szCs w:val="30"/>
        </w:rPr>
      </w:pPr>
    </w:p>
    <w:sectPr w:rsidR="00A70E0D" w:rsidRPr="00A70E0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01" w:rsidRDefault="006F7F01">
      <w:r>
        <w:separator/>
      </w:r>
    </w:p>
  </w:endnote>
  <w:endnote w:type="continuationSeparator" w:id="0">
    <w:p w:rsidR="006F7F01" w:rsidRDefault="006F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902155"/>
      <w:docPartObj>
        <w:docPartGallery w:val="AutoText"/>
      </w:docPartObj>
    </w:sdtPr>
    <w:sdtEndPr/>
    <w:sdtContent>
      <w:sdt>
        <w:sdtPr>
          <w:id w:val="-1669238322"/>
          <w:docPartObj>
            <w:docPartGallery w:val="AutoText"/>
          </w:docPartObj>
        </w:sdtPr>
        <w:sdtEndPr/>
        <w:sdtContent>
          <w:p w:rsidR="008C0D86" w:rsidRDefault="00152DC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21B7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21B7D">
              <w:rPr>
                <w:b/>
                <w:bCs/>
                <w:noProof/>
              </w:rPr>
              <w:t>17</w:t>
            </w:r>
            <w:r>
              <w:rPr>
                <w:b/>
                <w:bCs/>
                <w:sz w:val="24"/>
                <w:szCs w:val="24"/>
              </w:rPr>
              <w:fldChar w:fldCharType="end"/>
            </w:r>
          </w:p>
        </w:sdtContent>
      </w:sdt>
    </w:sdtContent>
  </w:sdt>
  <w:p w:rsidR="008C0D86" w:rsidRDefault="008C0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01" w:rsidRDefault="006F7F01">
      <w:r>
        <w:separator/>
      </w:r>
    </w:p>
  </w:footnote>
  <w:footnote w:type="continuationSeparator" w:id="0">
    <w:p w:rsidR="006F7F01" w:rsidRDefault="006F7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E3E76"/>
    <w:multiLevelType w:val="singleLevel"/>
    <w:tmpl w:val="99AE3E76"/>
    <w:lvl w:ilvl="0">
      <w:start w:val="7"/>
      <w:numFmt w:val="chineseCounting"/>
      <w:suff w:val="nothing"/>
      <w:lvlText w:val="（%1）"/>
      <w:lvlJc w:val="left"/>
      <w:pPr>
        <w:ind w:left="28"/>
      </w:pPr>
      <w:rPr>
        <w:rFonts w:hint="eastAsia"/>
      </w:rPr>
    </w:lvl>
  </w:abstractNum>
  <w:abstractNum w:abstractNumId="1">
    <w:nsid w:val="13C63B09"/>
    <w:multiLevelType w:val="singleLevel"/>
    <w:tmpl w:val="13C63B09"/>
    <w:lvl w:ilvl="0">
      <w:start w:val="5"/>
      <w:numFmt w:val="decimal"/>
      <w:suff w:val="nothing"/>
      <w:lvlText w:val="（%1）"/>
      <w:lvlJc w:val="left"/>
    </w:lvl>
  </w:abstractNum>
  <w:abstractNum w:abstractNumId="2">
    <w:nsid w:val="49AF738E"/>
    <w:multiLevelType w:val="hybridMultilevel"/>
    <w:tmpl w:val="8FFE91EE"/>
    <w:lvl w:ilvl="0" w:tplc="9A66CCF0">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86313D0"/>
    <w:multiLevelType w:val="hybridMultilevel"/>
    <w:tmpl w:val="E78C854A"/>
    <w:lvl w:ilvl="0" w:tplc="DDE06E0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4C1669B"/>
    <w:multiLevelType w:val="multilevel"/>
    <w:tmpl w:val="74C1669B"/>
    <w:lvl w:ilvl="0">
      <w:start w:val="1"/>
      <w:numFmt w:val="decimalEnclosedCircle"/>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19"/>
    <w:rsid w:val="0001221D"/>
    <w:rsid w:val="000122FC"/>
    <w:rsid w:val="00022716"/>
    <w:rsid w:val="0002328A"/>
    <w:rsid w:val="0002600F"/>
    <w:rsid w:val="00027020"/>
    <w:rsid w:val="0003038F"/>
    <w:rsid w:val="000303A0"/>
    <w:rsid w:val="00036DAF"/>
    <w:rsid w:val="0004145F"/>
    <w:rsid w:val="00043583"/>
    <w:rsid w:val="000447EE"/>
    <w:rsid w:val="00046377"/>
    <w:rsid w:val="00046804"/>
    <w:rsid w:val="000746FF"/>
    <w:rsid w:val="000859B2"/>
    <w:rsid w:val="0009227E"/>
    <w:rsid w:val="00097567"/>
    <w:rsid w:val="000A075C"/>
    <w:rsid w:val="000A31B1"/>
    <w:rsid w:val="000B7526"/>
    <w:rsid w:val="000B781C"/>
    <w:rsid w:val="000B7971"/>
    <w:rsid w:val="000D4B2C"/>
    <w:rsid w:val="000E122F"/>
    <w:rsid w:val="000E1A67"/>
    <w:rsid w:val="000E7B9F"/>
    <w:rsid w:val="000F20C9"/>
    <w:rsid w:val="0010215D"/>
    <w:rsid w:val="00106143"/>
    <w:rsid w:val="001241C5"/>
    <w:rsid w:val="00135A8B"/>
    <w:rsid w:val="00140B24"/>
    <w:rsid w:val="001470BA"/>
    <w:rsid w:val="00150D02"/>
    <w:rsid w:val="00151380"/>
    <w:rsid w:val="00152DCD"/>
    <w:rsid w:val="00160D8B"/>
    <w:rsid w:val="00162642"/>
    <w:rsid w:val="001758EB"/>
    <w:rsid w:val="00182735"/>
    <w:rsid w:val="00182936"/>
    <w:rsid w:val="00197F51"/>
    <w:rsid w:val="001A0DA4"/>
    <w:rsid w:val="001A154D"/>
    <w:rsid w:val="001A5292"/>
    <w:rsid w:val="001B0A8D"/>
    <w:rsid w:val="001B6D1E"/>
    <w:rsid w:val="001C4D53"/>
    <w:rsid w:val="001D1547"/>
    <w:rsid w:val="00211F1B"/>
    <w:rsid w:val="00212537"/>
    <w:rsid w:val="002142AE"/>
    <w:rsid w:val="0022061A"/>
    <w:rsid w:val="00220D16"/>
    <w:rsid w:val="002331B3"/>
    <w:rsid w:val="002342C9"/>
    <w:rsid w:val="00237169"/>
    <w:rsid w:val="002377A0"/>
    <w:rsid w:val="00240360"/>
    <w:rsid w:val="00245FCA"/>
    <w:rsid w:val="002469B5"/>
    <w:rsid w:val="00255306"/>
    <w:rsid w:val="00280F87"/>
    <w:rsid w:val="00287191"/>
    <w:rsid w:val="002A45D3"/>
    <w:rsid w:val="002A7CBE"/>
    <w:rsid w:val="002C288C"/>
    <w:rsid w:val="002C6330"/>
    <w:rsid w:val="002C679F"/>
    <w:rsid w:val="002D1324"/>
    <w:rsid w:val="002D3A54"/>
    <w:rsid w:val="002D7AD7"/>
    <w:rsid w:val="002D7F92"/>
    <w:rsid w:val="002E3565"/>
    <w:rsid w:val="002E6CB9"/>
    <w:rsid w:val="002F289D"/>
    <w:rsid w:val="00301490"/>
    <w:rsid w:val="003130DB"/>
    <w:rsid w:val="003304EB"/>
    <w:rsid w:val="0033160A"/>
    <w:rsid w:val="0033310B"/>
    <w:rsid w:val="003452D2"/>
    <w:rsid w:val="00352D2C"/>
    <w:rsid w:val="00352EA6"/>
    <w:rsid w:val="00356FAE"/>
    <w:rsid w:val="003623DD"/>
    <w:rsid w:val="003630C9"/>
    <w:rsid w:val="00366C5D"/>
    <w:rsid w:val="00370260"/>
    <w:rsid w:val="0037185D"/>
    <w:rsid w:val="00373CA0"/>
    <w:rsid w:val="0038642A"/>
    <w:rsid w:val="0038697E"/>
    <w:rsid w:val="00387F67"/>
    <w:rsid w:val="0039145D"/>
    <w:rsid w:val="0039638E"/>
    <w:rsid w:val="00397774"/>
    <w:rsid w:val="003A4AE9"/>
    <w:rsid w:val="003B16FD"/>
    <w:rsid w:val="003B6568"/>
    <w:rsid w:val="003E04DC"/>
    <w:rsid w:val="004073F7"/>
    <w:rsid w:val="004149C2"/>
    <w:rsid w:val="00420290"/>
    <w:rsid w:val="00432C68"/>
    <w:rsid w:val="00434738"/>
    <w:rsid w:val="004368C7"/>
    <w:rsid w:val="00441234"/>
    <w:rsid w:val="0044170E"/>
    <w:rsid w:val="00452482"/>
    <w:rsid w:val="00455C43"/>
    <w:rsid w:val="00462A1E"/>
    <w:rsid w:val="0046411E"/>
    <w:rsid w:val="00474628"/>
    <w:rsid w:val="00476657"/>
    <w:rsid w:val="0048478E"/>
    <w:rsid w:val="00490852"/>
    <w:rsid w:val="004B0E49"/>
    <w:rsid w:val="004B7B79"/>
    <w:rsid w:val="004D2C6B"/>
    <w:rsid w:val="00515478"/>
    <w:rsid w:val="00516272"/>
    <w:rsid w:val="00531E17"/>
    <w:rsid w:val="00532C98"/>
    <w:rsid w:val="0053332D"/>
    <w:rsid w:val="0053677D"/>
    <w:rsid w:val="00541461"/>
    <w:rsid w:val="005468EB"/>
    <w:rsid w:val="00550EBB"/>
    <w:rsid w:val="00555E28"/>
    <w:rsid w:val="00556918"/>
    <w:rsid w:val="00561256"/>
    <w:rsid w:val="00585165"/>
    <w:rsid w:val="0059369F"/>
    <w:rsid w:val="00597F70"/>
    <w:rsid w:val="005B0D67"/>
    <w:rsid w:val="005D2FC5"/>
    <w:rsid w:val="005D5430"/>
    <w:rsid w:val="005E19A2"/>
    <w:rsid w:val="005F18C0"/>
    <w:rsid w:val="005F194E"/>
    <w:rsid w:val="005F2981"/>
    <w:rsid w:val="005F327D"/>
    <w:rsid w:val="005F5384"/>
    <w:rsid w:val="005F6D94"/>
    <w:rsid w:val="005F7D93"/>
    <w:rsid w:val="00603BF3"/>
    <w:rsid w:val="00605524"/>
    <w:rsid w:val="00607D7C"/>
    <w:rsid w:val="006121B0"/>
    <w:rsid w:val="0061731F"/>
    <w:rsid w:val="0063257B"/>
    <w:rsid w:val="00650F3D"/>
    <w:rsid w:val="00653D82"/>
    <w:rsid w:val="00654904"/>
    <w:rsid w:val="006638CC"/>
    <w:rsid w:val="006A1D4B"/>
    <w:rsid w:val="006B16AF"/>
    <w:rsid w:val="006B39FD"/>
    <w:rsid w:val="006C1DE0"/>
    <w:rsid w:val="006C2B57"/>
    <w:rsid w:val="006D1442"/>
    <w:rsid w:val="006F3029"/>
    <w:rsid w:val="006F65EE"/>
    <w:rsid w:val="006F67E8"/>
    <w:rsid w:val="006F7F01"/>
    <w:rsid w:val="007064E7"/>
    <w:rsid w:val="00712640"/>
    <w:rsid w:val="00714261"/>
    <w:rsid w:val="00724B7E"/>
    <w:rsid w:val="0073175A"/>
    <w:rsid w:val="0073583B"/>
    <w:rsid w:val="007376FE"/>
    <w:rsid w:val="0074125A"/>
    <w:rsid w:val="00743CAA"/>
    <w:rsid w:val="0075498E"/>
    <w:rsid w:val="0076359A"/>
    <w:rsid w:val="0077536C"/>
    <w:rsid w:val="00792099"/>
    <w:rsid w:val="007A5FED"/>
    <w:rsid w:val="007C2996"/>
    <w:rsid w:val="007C538D"/>
    <w:rsid w:val="007C5C3A"/>
    <w:rsid w:val="007D5955"/>
    <w:rsid w:val="007E0A49"/>
    <w:rsid w:val="007E470F"/>
    <w:rsid w:val="007E48B8"/>
    <w:rsid w:val="007E7BE6"/>
    <w:rsid w:val="007F68D8"/>
    <w:rsid w:val="00804798"/>
    <w:rsid w:val="0080780B"/>
    <w:rsid w:val="008217D5"/>
    <w:rsid w:val="00821B7D"/>
    <w:rsid w:val="00825A0B"/>
    <w:rsid w:val="0083200D"/>
    <w:rsid w:val="00841C8A"/>
    <w:rsid w:val="0084204F"/>
    <w:rsid w:val="008423CB"/>
    <w:rsid w:val="008424AA"/>
    <w:rsid w:val="00843268"/>
    <w:rsid w:val="00856FDF"/>
    <w:rsid w:val="008824EB"/>
    <w:rsid w:val="0088435B"/>
    <w:rsid w:val="0089740B"/>
    <w:rsid w:val="008A7008"/>
    <w:rsid w:val="008B7C9E"/>
    <w:rsid w:val="008C0D86"/>
    <w:rsid w:val="008C1665"/>
    <w:rsid w:val="008D1E1C"/>
    <w:rsid w:val="008D63C7"/>
    <w:rsid w:val="008D669D"/>
    <w:rsid w:val="00912E98"/>
    <w:rsid w:val="00924728"/>
    <w:rsid w:val="009374D8"/>
    <w:rsid w:val="00952BB2"/>
    <w:rsid w:val="009715FC"/>
    <w:rsid w:val="00990691"/>
    <w:rsid w:val="009B2719"/>
    <w:rsid w:val="009C030B"/>
    <w:rsid w:val="009C15D8"/>
    <w:rsid w:val="009C4342"/>
    <w:rsid w:val="009D4432"/>
    <w:rsid w:val="009F337A"/>
    <w:rsid w:val="009F5AD0"/>
    <w:rsid w:val="00A01B86"/>
    <w:rsid w:val="00A075AB"/>
    <w:rsid w:val="00A12D6F"/>
    <w:rsid w:val="00A2041B"/>
    <w:rsid w:val="00A305F5"/>
    <w:rsid w:val="00A3135E"/>
    <w:rsid w:val="00A3246F"/>
    <w:rsid w:val="00A54E27"/>
    <w:rsid w:val="00A618F3"/>
    <w:rsid w:val="00A668D1"/>
    <w:rsid w:val="00A70E0D"/>
    <w:rsid w:val="00A70F54"/>
    <w:rsid w:val="00A723AA"/>
    <w:rsid w:val="00A730B3"/>
    <w:rsid w:val="00A91E30"/>
    <w:rsid w:val="00A94817"/>
    <w:rsid w:val="00A96467"/>
    <w:rsid w:val="00AA1017"/>
    <w:rsid w:val="00AA5C15"/>
    <w:rsid w:val="00AC192F"/>
    <w:rsid w:val="00AC1AB7"/>
    <w:rsid w:val="00AC4ECD"/>
    <w:rsid w:val="00AD3ABA"/>
    <w:rsid w:val="00AE0035"/>
    <w:rsid w:val="00B032E9"/>
    <w:rsid w:val="00B1628D"/>
    <w:rsid w:val="00B32D8A"/>
    <w:rsid w:val="00B35006"/>
    <w:rsid w:val="00B35EB5"/>
    <w:rsid w:val="00B45D6F"/>
    <w:rsid w:val="00B47853"/>
    <w:rsid w:val="00B51590"/>
    <w:rsid w:val="00B730DD"/>
    <w:rsid w:val="00B92B38"/>
    <w:rsid w:val="00BC0E53"/>
    <w:rsid w:val="00BE1333"/>
    <w:rsid w:val="00BF66C0"/>
    <w:rsid w:val="00C0250A"/>
    <w:rsid w:val="00C057AF"/>
    <w:rsid w:val="00C068F1"/>
    <w:rsid w:val="00C07DEB"/>
    <w:rsid w:val="00C2532E"/>
    <w:rsid w:val="00C61B92"/>
    <w:rsid w:val="00C75724"/>
    <w:rsid w:val="00C76752"/>
    <w:rsid w:val="00C84491"/>
    <w:rsid w:val="00C90906"/>
    <w:rsid w:val="00C9140E"/>
    <w:rsid w:val="00C91DD0"/>
    <w:rsid w:val="00C9436D"/>
    <w:rsid w:val="00CA16A5"/>
    <w:rsid w:val="00CC05F5"/>
    <w:rsid w:val="00CD0291"/>
    <w:rsid w:val="00CE5788"/>
    <w:rsid w:val="00CE6B47"/>
    <w:rsid w:val="00CF00DC"/>
    <w:rsid w:val="00CF2944"/>
    <w:rsid w:val="00CF424B"/>
    <w:rsid w:val="00CF6585"/>
    <w:rsid w:val="00CF70BB"/>
    <w:rsid w:val="00D00AEF"/>
    <w:rsid w:val="00D021F5"/>
    <w:rsid w:val="00D212D0"/>
    <w:rsid w:val="00D24073"/>
    <w:rsid w:val="00D62DD9"/>
    <w:rsid w:val="00D645C4"/>
    <w:rsid w:val="00D64A27"/>
    <w:rsid w:val="00D65424"/>
    <w:rsid w:val="00DA6FA6"/>
    <w:rsid w:val="00DB77A0"/>
    <w:rsid w:val="00DD2866"/>
    <w:rsid w:val="00DE1480"/>
    <w:rsid w:val="00DE69DC"/>
    <w:rsid w:val="00DF5829"/>
    <w:rsid w:val="00E00929"/>
    <w:rsid w:val="00E14676"/>
    <w:rsid w:val="00E15C39"/>
    <w:rsid w:val="00E303A7"/>
    <w:rsid w:val="00E53F21"/>
    <w:rsid w:val="00E9185B"/>
    <w:rsid w:val="00E94DD1"/>
    <w:rsid w:val="00EB4270"/>
    <w:rsid w:val="00EB749E"/>
    <w:rsid w:val="00EC1F75"/>
    <w:rsid w:val="00EC286B"/>
    <w:rsid w:val="00ED5AA2"/>
    <w:rsid w:val="00EF53E7"/>
    <w:rsid w:val="00F0462E"/>
    <w:rsid w:val="00F057BD"/>
    <w:rsid w:val="00F153CF"/>
    <w:rsid w:val="00F1630B"/>
    <w:rsid w:val="00F36DB8"/>
    <w:rsid w:val="00F4726B"/>
    <w:rsid w:val="00F556B5"/>
    <w:rsid w:val="00F57E24"/>
    <w:rsid w:val="00F60CDE"/>
    <w:rsid w:val="00F61E25"/>
    <w:rsid w:val="00F7083D"/>
    <w:rsid w:val="00F75F62"/>
    <w:rsid w:val="00F7662F"/>
    <w:rsid w:val="00F76957"/>
    <w:rsid w:val="00F777EA"/>
    <w:rsid w:val="00F80550"/>
    <w:rsid w:val="00FA00A2"/>
    <w:rsid w:val="00FA138B"/>
    <w:rsid w:val="00FA16D4"/>
    <w:rsid w:val="00FA62DA"/>
    <w:rsid w:val="00FB5FDF"/>
    <w:rsid w:val="00FC1142"/>
    <w:rsid w:val="00FC2561"/>
    <w:rsid w:val="00FC6AC0"/>
    <w:rsid w:val="00FE4C4C"/>
    <w:rsid w:val="00FF633E"/>
    <w:rsid w:val="01727BB7"/>
    <w:rsid w:val="08875F43"/>
    <w:rsid w:val="09B62CAF"/>
    <w:rsid w:val="0AF02F56"/>
    <w:rsid w:val="0F424765"/>
    <w:rsid w:val="0FD95F22"/>
    <w:rsid w:val="12EE556F"/>
    <w:rsid w:val="16215BBC"/>
    <w:rsid w:val="17435E1C"/>
    <w:rsid w:val="1BA06461"/>
    <w:rsid w:val="252A5B89"/>
    <w:rsid w:val="2592380E"/>
    <w:rsid w:val="26AA7886"/>
    <w:rsid w:val="29CC2E79"/>
    <w:rsid w:val="2CA9753A"/>
    <w:rsid w:val="37355A06"/>
    <w:rsid w:val="3BE123DA"/>
    <w:rsid w:val="3D803D25"/>
    <w:rsid w:val="406A489C"/>
    <w:rsid w:val="4127241F"/>
    <w:rsid w:val="4221526C"/>
    <w:rsid w:val="45D27060"/>
    <w:rsid w:val="48951863"/>
    <w:rsid w:val="4A1B3A22"/>
    <w:rsid w:val="4A476BF3"/>
    <w:rsid w:val="4F767463"/>
    <w:rsid w:val="529330F1"/>
    <w:rsid w:val="5691241E"/>
    <w:rsid w:val="56C924AA"/>
    <w:rsid w:val="5A7E1C38"/>
    <w:rsid w:val="5A8C166E"/>
    <w:rsid w:val="5BCD0E6D"/>
    <w:rsid w:val="5DA745EB"/>
    <w:rsid w:val="5DDF1386"/>
    <w:rsid w:val="61094165"/>
    <w:rsid w:val="6209160F"/>
    <w:rsid w:val="64261066"/>
    <w:rsid w:val="67043F07"/>
    <w:rsid w:val="6BBC7980"/>
    <w:rsid w:val="6BD04899"/>
    <w:rsid w:val="6E414174"/>
    <w:rsid w:val="6FD06003"/>
    <w:rsid w:val="727066AF"/>
    <w:rsid w:val="73656170"/>
    <w:rsid w:val="78A660F2"/>
    <w:rsid w:val="7F1A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table" w:customStyle="1" w:styleId="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7662F"/>
    <w:rPr>
      <w:sz w:val="18"/>
      <w:szCs w:val="18"/>
    </w:rPr>
  </w:style>
  <w:style w:type="character" w:customStyle="1" w:styleId="Char1">
    <w:name w:val="批注框文本 Char"/>
    <w:basedOn w:val="a0"/>
    <w:link w:val="a7"/>
    <w:uiPriority w:val="99"/>
    <w:semiHidden/>
    <w:rsid w:val="00F7662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table" w:customStyle="1" w:styleId="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F7662F"/>
    <w:rPr>
      <w:sz w:val="18"/>
      <w:szCs w:val="18"/>
    </w:rPr>
  </w:style>
  <w:style w:type="character" w:customStyle="1" w:styleId="Char1">
    <w:name w:val="批注框文本 Char"/>
    <w:basedOn w:val="a0"/>
    <w:link w:val="a7"/>
    <w:uiPriority w:val="99"/>
    <w:semiHidden/>
    <w:rsid w:val="00F766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2B41D-FB91-44FA-B2A9-F0663616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17</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刘宇翔</dc:creator>
  <cp:lastModifiedBy>刘宇翔</cp:lastModifiedBy>
  <cp:revision>282</cp:revision>
  <cp:lastPrinted>2022-06-02T09:04:00Z</cp:lastPrinted>
  <dcterms:created xsi:type="dcterms:W3CDTF">2021-11-18T09:08:00Z</dcterms:created>
  <dcterms:modified xsi:type="dcterms:W3CDTF">2022-06-04T02:24:00Z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86E18B6848DB46BB9A6CEF9DE90008A8</vt:lpwstr>
  </property>
</Properties>
</file>