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right="60"/>
        <w:jc w:val="both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right="60"/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大学生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就业服务平台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right="60"/>
        <w:jc w:val="center"/>
        <w:rPr>
          <w:rStyle w:val="5"/>
          <w:rFonts w:hint="eastAsia" w:ascii="黑体" w:hAnsi="黑体" w:eastAsia="黑体" w:cs="黑体"/>
          <w:i w:val="0"/>
          <w:iCs w:val="0"/>
          <w:caps w:val="0"/>
          <w:color w:val="auto"/>
          <w:spacing w:val="8"/>
          <w:sz w:val="36"/>
          <w:szCs w:val="36"/>
          <w:bdr w:val="none" w:color="auto" w:sz="0" w:space="0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毕业生关联辅导员操作方法及常见问题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right="60"/>
        <w:jc w:val="both"/>
        <w:rPr>
          <w:rStyle w:val="5"/>
          <w:rFonts w:hint="default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Style w:val="5"/>
          <w:rFonts w:hint="eastAsia" w:ascii="仿宋" w:hAnsi="仿宋" w:eastAsia="仿宋" w:cs="仿宋"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  <w:lang w:val="en-US" w:eastAsia="zh-CN"/>
        </w:rPr>
        <w:t>一、毕业生关联辅导员操作方法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right="60"/>
        <w:jc w:val="both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1.毕业生搜索并关注“国家大学生就业服务平台”（ncssfwh）公众号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  <w:drawing>
          <wp:inline distT="0" distB="0" distL="114300" distR="114300">
            <wp:extent cx="2230755" cy="4179570"/>
            <wp:effectExtent l="0" t="0" r="7620" b="1905"/>
            <wp:docPr id="5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30755" cy="41795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left="60" w:right="60" w:firstLine="0"/>
        <w:jc w:val="both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2.点击公众号菜单栏：毕业生——我的辅导员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  <w:bdr w:val="none" w:color="auto" w:sz="0" w:space="0"/>
        </w:rPr>
        <w:drawing>
          <wp:inline distT="0" distB="0" distL="114300" distR="114300">
            <wp:extent cx="2738755" cy="5713730"/>
            <wp:effectExtent l="0" t="0" r="4445" b="1270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38755" cy="57137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iCs w:val="0"/>
          <w:caps w:val="0"/>
          <w:color w:val="auto"/>
          <w:spacing w:val="4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left="60" w:right="60" w:firstLine="0"/>
        <w:jc w:val="both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3.在个人中心点击登录，并输入学信网账号密码，点击绑定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267970</wp:posOffset>
            </wp:positionH>
            <wp:positionV relativeFrom="paragraph">
              <wp:posOffset>46990</wp:posOffset>
            </wp:positionV>
            <wp:extent cx="1823085" cy="3797935"/>
            <wp:effectExtent l="0" t="0" r="5715" b="2540"/>
            <wp:wrapSquare wrapText="bothSides"/>
            <wp:docPr id="7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23085" cy="37979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  <w:drawing>
          <wp:inline distT="0" distB="0" distL="114300" distR="114300">
            <wp:extent cx="1882140" cy="3931285"/>
            <wp:effectExtent l="0" t="0" r="3810" b="2540"/>
            <wp:docPr id="6" name="图片 4" descr="IMG_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 descr="IMG_259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82140" cy="3931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13" w:beforeAutospacing="0" w:after="0" w:afterAutospacing="0" w:line="315" w:lineRule="atLeast"/>
        <w:ind w:left="60" w:right="60" w:firstLine="0"/>
        <w:jc w:val="both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</w:rPr>
      </w:pPr>
      <w:r>
        <w:rPr>
          <w:rStyle w:val="5"/>
          <w:rFonts w:hint="eastAsia" w:ascii="仿宋" w:hAnsi="仿宋" w:eastAsia="仿宋" w:cs="仿宋"/>
          <w:b w:val="0"/>
          <w:bCs/>
          <w:i w:val="0"/>
          <w:iCs w:val="0"/>
          <w:caps w:val="0"/>
          <w:color w:val="auto"/>
          <w:spacing w:val="8"/>
          <w:sz w:val="32"/>
          <w:szCs w:val="32"/>
          <w:bdr w:val="none" w:color="auto" w:sz="0" w:space="0"/>
          <w:shd w:val="clear" w:fill="FFFFFF"/>
        </w:rPr>
        <w:t>4.绑定成功后，自动回到个人中心，应届生首次登录须先登记就业意愿，选择后，在个人中心列表上点击“我的辅导员”。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  <w:bdr w:val="none" w:color="auto" w:sz="0" w:space="0"/>
        </w:rPr>
        <w:drawing>
          <wp:inline distT="0" distB="0" distL="114300" distR="114300">
            <wp:extent cx="2056765" cy="3599815"/>
            <wp:effectExtent l="0" t="0" r="635" b="635"/>
            <wp:docPr id="1" name="图片 5" descr="IMG_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 descr="IMG_26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05676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  <w:drawing>
          <wp:inline distT="0" distB="0" distL="114300" distR="114300">
            <wp:extent cx="2050415" cy="3599815"/>
            <wp:effectExtent l="0" t="0" r="6985" b="635"/>
            <wp:docPr id="4" name="图片 6" descr="IMG_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IMG_26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5041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5.在页面中勾选自己的辅导员并提交，则关联成功</w:t>
      </w:r>
    </w:p>
    <w:p>
      <w:pPr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注意：就业管理系统中学校上报的毕业生院系，须与辅导员平台的辅导员院系一致，否则将导致毕业生无法查到该辅导员。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</w:rPr>
      </w:pPr>
      <w:r>
        <w:rPr>
          <w:rFonts w:hint="eastAsia" w:ascii="Microsoft YaHei UI" w:hAnsi="Microsoft YaHei UI" w:eastAsia="Microsoft YaHei UI" w:cs="Microsoft YaHei UI"/>
          <w:i w:val="0"/>
          <w:iCs w:val="0"/>
          <w:caps w:val="0"/>
          <w:color w:val="222222"/>
          <w:spacing w:val="4"/>
          <w:sz w:val="12"/>
          <w:szCs w:val="12"/>
          <w:bdr w:val="none" w:color="auto" w:sz="0" w:space="0"/>
        </w:rPr>
        <w:drawing>
          <wp:inline distT="0" distB="0" distL="114300" distR="114300">
            <wp:extent cx="2031365" cy="3599815"/>
            <wp:effectExtent l="0" t="0" r="6985" b="635"/>
            <wp:docPr id="2" name="图片 7" descr="IMG_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7" descr="IMG_26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31365" cy="35998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numPr>
          <w:ilvl w:val="0"/>
          <w:numId w:val="0"/>
        </w:numPr>
        <w:spacing w:line="52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二、毕业生关联辅导员常见问题</w:t>
      </w:r>
    </w:p>
    <w:p>
      <w:pPr>
        <w:numPr>
          <w:ilvl w:val="0"/>
          <w:numId w:val="0"/>
        </w:numPr>
        <w:spacing w:line="52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（1）列表中搜不到我的辅导员，怎么办？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请辅导员老师向上级确认，是否已被添加到“全国高校毕业班辅导员就业工作平台”中，且负责届别为2023届，院系信息准确并与毕业生的院系相对应。</w:t>
      </w:r>
    </w:p>
    <w:p>
      <w:pPr>
        <w:numPr>
          <w:ilvl w:val="0"/>
          <w:numId w:val="0"/>
        </w:numPr>
        <w:spacing w:line="52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（2）点击“我的辅导员”，提示非应届生，怎么办？</w:t>
      </w:r>
    </w:p>
    <w:p>
      <w:pPr>
        <w:numPr>
          <w:ilvl w:val="0"/>
          <w:numId w:val="0"/>
        </w:numPr>
        <w:spacing w:line="52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点击个人中心列表上的“简历”，查看教育背景，确认最高学历的毕业时间为2023年且带有“来自学信档案”标识，若尚未显示教育背景，请点击刷新图标获取最新的学籍信息。若刷新后仍未显示，请先到学信网完成验证绑定学籍，再重新刷新。</w:t>
      </w:r>
    </w:p>
    <w:p>
      <w:pPr>
        <w:numPr>
          <w:ilvl w:val="0"/>
          <w:numId w:val="0"/>
        </w:numPr>
        <w:spacing w:line="520" w:lineRule="exact"/>
        <w:ind w:leftChars="200" w:firstLine="320" w:firstLineChars="1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（3）其他问题</w:t>
      </w:r>
    </w:p>
    <w:p>
      <w:pPr>
        <w:ind w:firstLine="640" w:firstLineChars="200"/>
        <w:rPr>
          <w:rFonts w:hint="default" w:eastAsiaTheme="minorEastAsia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其他无法解决问题，请到大学生就业资讯（ncssweb）微信公众号，对话框内直接输入问题发送进行咨询，咨询时间9点至17点。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5OGM0ZDQ0ZGU4YTQ2YmM5YWE2Mjk2MjZiMGJhY2EifQ=="/>
  </w:docVars>
  <w:rsids>
    <w:rsidRoot w:val="24D65DD5"/>
    <w:rsid w:val="159B7C4F"/>
    <w:rsid w:val="24D6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539</Words>
  <Characters>563</Characters>
  <Lines>0</Lines>
  <Paragraphs>0</Paragraphs>
  <TotalTime>7</TotalTime>
  <ScaleCrop>false</ScaleCrop>
  <LinksUpToDate>false</LinksUpToDate>
  <CharactersWithSpaces>563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2022-10-20T01:16:00Z</dcterms:created>
  <dc:creator>Вера维</dc:creator>
  <cp:lastModifiedBy>Вера维</cp:lastModifiedBy>
  <dcterms:modified xsi:type="dcterms:W3CDTF">2022-10-20T01:43:00Z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9E6AEC9A849644FD8D97BFF479219F5D</vt:lpwstr>
  </property>
</Properties>
</file>