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2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简体"/>
          <w:sz w:val="36"/>
          <w:szCs w:val="32"/>
        </w:rPr>
      </w:pPr>
      <w:r>
        <w:rPr>
          <w:rFonts w:ascii="Times New Roman" w:hAnsi="Times New Roman" w:eastAsia="方正小标宋简体"/>
          <w:sz w:val="36"/>
          <w:szCs w:val="32"/>
        </w:rPr>
        <w:t>高校毕业生</w:t>
      </w:r>
      <w:r>
        <w:rPr>
          <w:rFonts w:hint="eastAsia" w:ascii="Times New Roman" w:hAnsi="Times New Roman" w:eastAsia="方正小标宋简体"/>
          <w:sz w:val="36"/>
          <w:szCs w:val="32"/>
        </w:rPr>
        <w:t>毕</w:t>
      </w:r>
      <w:r>
        <w:rPr>
          <w:rFonts w:ascii="Times New Roman" w:hAnsi="Times New Roman" w:eastAsia="方正小标宋简体"/>
          <w:sz w:val="36"/>
          <w:szCs w:val="32"/>
        </w:rPr>
        <w:t>业去向界定及标准</w:t>
      </w:r>
    </w:p>
    <w:tbl>
      <w:tblPr>
        <w:tblStyle w:val="4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369"/>
        <w:gridCol w:w="5700"/>
        <w:gridCol w:w="4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78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t>分类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t>分类界定</w:t>
            </w:r>
          </w:p>
        </w:tc>
        <w:tc>
          <w:tcPr>
            <w:tcW w:w="4596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t>审核依据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就  业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就  业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6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1.签就业协议形式就业（编码10）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（1）与就业单位签订省级就业部门统一制定的就业协议书，且盖有单位人力资源（人事）部门公章或单位行政公章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依据签订的省级就业部门统一制定的就业协议书或相关制式协议书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（2）具有人事调配权限的单位出具的接收毕业生及其人事关系（档案、户口、党团组织关系等）的录用接收函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依据用人单位出具的录用接收函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（3）定向、委托培养毕业生回原定向、委托培养单位就业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依据毕业生与定向委培单位签订的定向、委培协议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（4）部队招收士官或文职人员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依据招收士官或文职人员协议书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（5）医学规培生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依据与规培基地签订的协议书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（6）国际组织任职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依据国际组织出具的接收材料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（7）出国、出境就业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依据国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（境）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外用人单位出具的接收证明或出国签证文件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2.签劳动合同形式就业（编码11）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毕业生与用人单位签订劳动合同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劳动合同相关解释参见《中华人民共和国劳动法》十六、十八、十九条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3.科研助理、管理助理</w:t>
            </w:r>
          </w:p>
        </w:tc>
        <w:tc>
          <w:tcPr>
            <w:tcW w:w="1029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指被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高校、科研机构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或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企业聘用作为博士后、科研辅助研究、实验技术、技术经理人、学术助理、财务助理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等，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包含以下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两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kern w:val="0"/>
                <w:sz w:val="28"/>
                <w:szCs w:val="28"/>
              </w:rPr>
              <w:t>（1）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科研助理、管理助理</w:t>
            </w:r>
            <w:r>
              <w:rPr>
                <w:rFonts w:hint="eastAsia" w:ascii="Times New Roman"/>
                <w:b w:val="0"/>
                <w:kern w:val="0"/>
                <w:sz w:val="28"/>
                <w:szCs w:val="28"/>
              </w:rPr>
              <w:t>（编码2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71</w:t>
            </w:r>
            <w:r>
              <w:rPr>
                <w:rFonts w:hint="eastAsia" w:ascii="Times New Roman"/>
                <w:b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bookmarkStart w:id="0" w:name="_Hlk62481613"/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依据高校、科研机构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或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企业出具的证明</w:t>
            </w:r>
            <w:bookmarkEnd w:id="0"/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，薪酬需达到当地最低工资标准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b w:val="0"/>
                <w:kern w:val="0"/>
                <w:sz w:val="28"/>
                <w:szCs w:val="28"/>
              </w:rPr>
              <w:t>（2）博士后入站（编码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272</w:t>
            </w:r>
            <w:r>
              <w:rPr>
                <w:rFonts w:hint="eastAsia" w:ascii="Times New Roman"/>
                <w:b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依据劳动（聘用）合同、协议书、接收函、商调函、《博士后研究人员备案证明》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4.应征义务兵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（编码46）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应征义务兵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依据预定兵通知书或入伍通知书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5.国家基层项目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2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（1）特岗教师（编码501）</w:t>
            </w:r>
          </w:p>
        </w:tc>
        <w:tc>
          <w:tcPr>
            <w:tcW w:w="459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依据录用单位出具的录用文件或有关部门出具的接收证明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pStyle w:val="2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（2）三支一扶（编码502）</w:t>
            </w:r>
          </w:p>
        </w:tc>
        <w:tc>
          <w:tcPr>
            <w:tcW w:w="459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pStyle w:val="2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（3）西部计划（编码503）</w:t>
            </w:r>
          </w:p>
        </w:tc>
        <w:tc>
          <w:tcPr>
            <w:tcW w:w="459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6.地方基层项目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2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（1）特岗教师（编码511）</w:t>
            </w:r>
          </w:p>
        </w:tc>
        <w:tc>
          <w:tcPr>
            <w:tcW w:w="459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依据录用单位出具的录用文件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（2）选调生（编码512）</w:t>
            </w:r>
          </w:p>
        </w:tc>
        <w:tc>
          <w:tcPr>
            <w:tcW w:w="459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（3）农技特岗（编码513）</w:t>
            </w:r>
          </w:p>
        </w:tc>
        <w:tc>
          <w:tcPr>
            <w:tcW w:w="459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（4）乡村医生（编码514）</w:t>
            </w:r>
          </w:p>
        </w:tc>
        <w:tc>
          <w:tcPr>
            <w:tcW w:w="459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乡村教师（编码515）</w:t>
            </w:r>
          </w:p>
        </w:tc>
        <w:tc>
          <w:tcPr>
            <w:tcW w:w="459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）其它（编码519）</w:t>
            </w:r>
          </w:p>
        </w:tc>
        <w:tc>
          <w:tcPr>
            <w:tcW w:w="459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7.其他录用形式就业（编码12）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用人单位不签订就业协议或劳动合同，仅提供聘用证明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、工资收入流水等证明材料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依据用人单位出具的聘用证明或毕业生本人提供的工资收入证明、收入流水等其他证明材料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薪酬需达到当地最低工资标准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312"/>
              </w:tabs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bookmarkStart w:id="1" w:name="_Hlk62482136"/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8.自主创业</w:t>
            </w:r>
          </w:p>
          <w:bookmarkEnd w:id="1"/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（编码75）</w:t>
            </w:r>
          </w:p>
        </w:tc>
        <w:tc>
          <w:tcPr>
            <w:tcW w:w="102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bookmarkStart w:id="2" w:name="_Hlk62482171"/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指创立企业（包括参与创立企业），或是企业的所有者、管理者。包括个体经营和合伙经营两种类型，包含以下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种情况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（1）创立公司（含个体工商户）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依据创立企业的工商执照、股权证明或其他证明材料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（2）在孵化机构中创业，暂未注册或注册当中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依据与孵化机构签订的协议或孵化机构提供的证明材料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（3）电子商务创业，利用互联网平台从事经营活动，如开设网店等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依据网店网址、网店信息截图和收入流水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9.自由职业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（编码76）</w:t>
            </w:r>
          </w:p>
        </w:tc>
        <w:tc>
          <w:tcPr>
            <w:tcW w:w="57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指以个体劳动为主的一类职业，如作家、自由撰稿人、翻译工作者、中介服务工作者、某些艺术工作者、互联网营销工作者、</w:t>
            </w:r>
            <w:r>
              <w:rPr>
                <w:rFonts w:hint="eastAsia" w:ascii="Times New Roman"/>
                <w:b w:val="0"/>
                <w:kern w:val="0"/>
                <w:sz w:val="28"/>
                <w:szCs w:val="28"/>
              </w:rPr>
              <w:t>全媒体运营工作者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、电子竞技工作者等</w:t>
            </w:r>
          </w:p>
        </w:tc>
        <w:tc>
          <w:tcPr>
            <w:tcW w:w="45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依据毕业生本人签字确认的证明材料，由校、院两级就业部门负责同志审定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薪酬需达到当地最低工资标准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升  学</w:t>
            </w:r>
          </w:p>
        </w:tc>
        <w:tc>
          <w:tcPr>
            <w:tcW w:w="236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10.升学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2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（1）研究生（编码801）</w:t>
            </w:r>
          </w:p>
        </w:tc>
        <w:tc>
          <w:tcPr>
            <w:tcW w:w="459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依据拟录取名单、录取院校调档函或录取通知书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pStyle w:val="2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（2）第二学士学位（编码802）</w:t>
            </w:r>
          </w:p>
        </w:tc>
        <w:tc>
          <w:tcPr>
            <w:tcW w:w="459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pStyle w:val="2"/>
              <w:widowControl/>
              <w:adjustRightInd/>
              <w:spacing w:line="360" w:lineRule="exact"/>
              <w:ind w:firstLine="0" w:firstLineChars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（3）专科升普通本科（编码803）</w:t>
            </w:r>
          </w:p>
        </w:tc>
        <w:tc>
          <w:tcPr>
            <w:tcW w:w="459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11.出国、出境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（编码85）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毕业生出国、出境深造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依据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国（境）外高校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录取通知书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未就业</w:t>
            </w:r>
          </w:p>
        </w:tc>
        <w:tc>
          <w:tcPr>
            <w:tcW w:w="236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12.待就业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（1）求职中（编码701）：正在择业，尚未落实工作单位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（2）签约中（编码702）：已确定就业意向，准备正式签订协议或合同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（3）拟参加公招考试（编码703）：准备参加公务员、事业单位公开招录考试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（4）拟创业（编码704）：准备创业，尚未在工商行政管理部门注册登记，拟创立的实体尚未开始实际运营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（5）拟应征入伍（编码705）：准备应征入伍，尚未被批准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参加就业见习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（编码70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：参加“机关事业单位实习”“企业就业见习”“青年就业见习”等有生活补贴收入的项目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13.不就业拟升学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（编码71）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2"/>
              <w:widowControl/>
              <w:adjustRightInd/>
              <w:spacing w:line="360" w:lineRule="exact"/>
              <w:ind w:firstLine="0" w:firstLineChars="0"/>
              <w:jc w:val="left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bCs/>
                <w:sz w:val="28"/>
                <w:szCs w:val="28"/>
              </w:rPr>
              <w:t>准备升学考试，暂不打算就业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14.其他暂不就业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（1）暂不就业（编码721）：暂时不想就业等无就业意愿的毕业生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（2）拟出国出境（编码722）：准备出国出境学习或工作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20" w:lineRule="exact"/>
        <w:ind w:right="527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0"/>
          <w:szCs w:val="20"/>
        </w:rPr>
        <w:t>说明：</w:t>
      </w:r>
      <w:r>
        <w:rPr>
          <w:rFonts w:hint="eastAsia" w:ascii="Times New Roman" w:hAnsi="Times New Roman" w:eastAsia="仿宋_GB2312"/>
          <w:sz w:val="20"/>
          <w:szCs w:val="20"/>
        </w:rPr>
        <w:t>1.“科研助理、管理助理”“其他录用形式就业”“自由职业”中当地最低工资标准参见人社部公布的《全国各地区最低工资标准情况》。2. 在“未就业”统计分类数据填报中，单位组织机构代码、单位名称、单位性质、单位行业、单位所在地、工作职位类别、单位联系人电话无需填写。3. 定向、委培研究生中无需办理就业手续的，毕业去向填写“签就业协议形式就业”，其中定向或委培单位必填，单位组织机构代码、单位名称、单位性质、单位行业、单位所在地、工作职位类别联系人电话非</w:t>
      </w:r>
      <w:r>
        <w:rPr>
          <w:rFonts w:hint="eastAsia" w:ascii="Times New Roman" w:hAnsi="Times New Roman" w:eastAsia="仿宋_GB2312"/>
          <w:sz w:val="20"/>
          <w:szCs w:val="20"/>
          <w:lang w:val="en-US" w:eastAsia="zh-CN"/>
        </w:rPr>
        <w:t>必填。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qmWP7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OGM0ZDQ0ZGU4YTQ2YmM5YWE2Mjk2MjZiMGJhY2EifQ=="/>
  </w:docVars>
  <w:rsids>
    <w:rsidRoot w:val="5938612E"/>
    <w:rsid w:val="0D251853"/>
    <w:rsid w:val="225501DB"/>
    <w:rsid w:val="2A395866"/>
    <w:rsid w:val="5938612E"/>
    <w:rsid w:val="6D17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djustRightInd w:val="0"/>
      <w:ind w:firstLine="482" w:firstLineChars="150"/>
      <w:jc w:val="center"/>
    </w:pPr>
    <w:rPr>
      <w:rFonts w:ascii="仿宋_GB2312" w:hAnsi="Times New Roman" w:eastAsia="仿宋_GB2312"/>
      <w:b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1817</Words>
  <Characters>1891</Characters>
  <Lines>0</Lines>
  <Paragraphs>0</Paragraphs>
  <TotalTime>2</TotalTime>
  <ScaleCrop>false</ScaleCrop>
  <LinksUpToDate>false</LinksUpToDate>
  <CharactersWithSpaces>1899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2021-05-19T16:17:00Z</dcterms:created>
  <dc:creator>天地一俗人</dc:creator>
  <cp:lastModifiedBy>Вера维</cp:lastModifiedBy>
  <dcterms:modified xsi:type="dcterms:W3CDTF">2023-06-02T09:02:32Z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F05A33F5AB3641E687B22BDAAD6450CA</vt:lpwstr>
  </property>
</Properties>
</file>