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autoSpaceDN w:val="0"/>
        <w:adjustRightInd w:val="0"/>
        <w:spacing w:after="156" w:line="400" w:lineRule="exact"/>
        <w:jc w:val="center"/>
        <w:rPr>
          <w:rFonts w:ascii="宋体"/>
          <w:b/>
          <w:kern w:val="0"/>
          <w:sz w:val="32"/>
          <w:szCs w:val="24"/>
        </w:rPr>
      </w:pPr>
      <w:bookmarkStart w:id="0" w:name="_GoBack"/>
      <w:bookmarkEnd w:id="0"/>
      <w:r>
        <w:rPr>
          <w:rFonts w:hint="eastAsia" w:ascii="宋体"/>
          <w:b/>
          <w:kern w:val="0"/>
          <w:sz w:val="32"/>
          <w:szCs w:val="24"/>
          <w:lang w:eastAsia="zh-CN"/>
        </w:rPr>
        <w:t>福建理工大学</w:t>
      </w:r>
      <w:r>
        <w:rPr>
          <w:rFonts w:hint="eastAsia" w:ascii="宋体"/>
          <w:b/>
          <w:kern w:val="0"/>
          <w:sz w:val="32"/>
          <w:szCs w:val="24"/>
        </w:rPr>
        <w:t>“闽江学者”特聘教授、讲座教授招聘启事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48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一、特聘教授、讲座教授设岗学科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级学科：材料科学与工程、交通运输工程、土木工程、机械工程、管理科学与工程、电气工程、信息与通信工程、控制科学与工程、仪器科学与技术、电子科学与技术、计算机科学与技术、力学、建筑学、测绘科学与技术、化学工程与技术、环境科学与工程、动力工程及工程热物理、光学工程、政治学、马克思主义理论、哲学、理论经济学、应用经济学、法学、中国语言文学、外国语言文学、新闻传播学、艺术学、历史学、数学、物理学、地理学、化学、系统科学、工商管理、公共管理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hint="eastAsia"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二、特聘教授、讲座教授基本条件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1.坚持正确政治方向，遵守中华人民共和国宪法和法律，拥护中国共产党的领导，具有爱国奉献精神。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2.恪守高校教师师德行为规范，坚持立德树人。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3.一般应具有博士学位，并在教学科研第一线工作。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4.不接受校内在职教师申报闽江学者，但从省外应聘到我校工作未满1年（截至申报年度的12月31日）的除外。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5.申报特聘教授的自然科学类、工程技术类人选年龄不超过45周岁，人文社会科学类人选年龄不超过50周岁。马克思主义理论和事关公共安全、卫生健康、生态环保、食品安全等重大民生需求的学科专业、具有重要文化价值和传承意义的“绝学”冷门学科专业及港澳台地区特别优秀人选，可适当放宽年龄等要求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6.国（境）外应聘者，一般应在国（境）外高水平大学、科研院所获得助理教授及以上职务或其它相应职务，且达到我校正高级专业技术职务条件。国内（除福建省外）应聘者，应在国内知名大学或高水平研究机构工作，具有正高级专业技术职务或达到我校正高级专业技术职务条件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7.学术造诣较高，在科学研究方面取得国内外同行公认的重要成就。有较强的学术团队组织能力，具有带领本学科引领或赶超国际先进水平的能力，能够在学科建设、人才培养和科学研究中发挥引领和关键作用，科研成果无知识产权纠纷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8.聘期内，特聘教授原则上应保证全职在受聘高校工作，每年最少不低于9个月；讲座教授原则上应保证每年在受聘高校工作3个月以上。签订聘任合同后半年内须到岗工作。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left="420" w:firstLine="141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三、工作条件和待遇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（一）特聘教授工作条件和待遇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安家费（含租房补贴）不少于</w:t>
      </w:r>
      <w:r>
        <w:rPr>
          <w:rFonts w:ascii="仿宋" w:hAnsi="仿宋" w:eastAsia="仿宋"/>
          <w:sz w:val="28"/>
          <w:szCs w:val="24"/>
        </w:rPr>
        <w:t>30</w:t>
      </w:r>
      <w:r>
        <w:rPr>
          <w:rFonts w:hint="eastAsia" w:ascii="仿宋" w:hAnsi="仿宋" w:eastAsia="仿宋"/>
          <w:sz w:val="28"/>
          <w:szCs w:val="24"/>
        </w:rPr>
        <w:t>万元，住房补贴不少于</w:t>
      </w:r>
      <w:r>
        <w:rPr>
          <w:rFonts w:ascii="仿宋" w:hAnsi="仿宋" w:eastAsia="仿宋"/>
          <w:sz w:val="28"/>
          <w:szCs w:val="24"/>
        </w:rPr>
        <w:t>70</w:t>
      </w:r>
      <w:r>
        <w:rPr>
          <w:rFonts w:hint="eastAsia" w:ascii="仿宋" w:hAnsi="仿宋" w:eastAsia="仿宋"/>
          <w:sz w:val="28"/>
          <w:szCs w:val="24"/>
        </w:rPr>
        <w:t>万元；自然科学类、工程技术类特聘教授科研配套经费不低于</w:t>
      </w:r>
      <w:r>
        <w:rPr>
          <w:rFonts w:ascii="仿宋" w:hAnsi="仿宋" w:eastAsia="仿宋"/>
          <w:sz w:val="28"/>
          <w:szCs w:val="24"/>
        </w:rPr>
        <w:t>300</w:t>
      </w:r>
      <w:r>
        <w:rPr>
          <w:rFonts w:hint="eastAsia" w:ascii="仿宋" w:hAnsi="仿宋" w:eastAsia="仿宋"/>
          <w:sz w:val="28"/>
          <w:szCs w:val="24"/>
        </w:rPr>
        <w:t>万元，人文社会科学特聘教授科研配套经费不低于</w:t>
      </w:r>
      <w:r>
        <w:rPr>
          <w:rFonts w:ascii="仿宋" w:hAnsi="仿宋" w:eastAsia="仿宋"/>
          <w:sz w:val="28"/>
          <w:szCs w:val="24"/>
        </w:rPr>
        <w:t>75</w:t>
      </w:r>
      <w:r>
        <w:rPr>
          <w:rFonts w:hint="eastAsia" w:ascii="仿宋" w:hAnsi="仿宋" w:eastAsia="仿宋"/>
          <w:sz w:val="28"/>
          <w:szCs w:val="24"/>
        </w:rPr>
        <w:t>万元，并提供良好的工作和生活条件；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享受国家规定的工资、保险、福利待遇，同时享受每人每年人民币</w:t>
      </w:r>
      <w:r>
        <w:rPr>
          <w:rFonts w:ascii="仿宋" w:hAnsi="仿宋" w:eastAsia="仿宋"/>
          <w:sz w:val="28"/>
          <w:szCs w:val="24"/>
        </w:rPr>
        <w:t>24</w:t>
      </w:r>
      <w:r>
        <w:rPr>
          <w:rFonts w:hint="eastAsia" w:ascii="仿宋" w:hAnsi="仿宋" w:eastAsia="仿宋"/>
          <w:sz w:val="28"/>
          <w:szCs w:val="24"/>
        </w:rPr>
        <w:t>万元的特聘教授奖金；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其它要求及事项可以另行面议。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（二）讲座教授工作条件和待遇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为团队提供</w:t>
      </w:r>
      <w:r>
        <w:rPr>
          <w:rFonts w:ascii="仿宋" w:hAnsi="仿宋" w:eastAsia="仿宋"/>
          <w:sz w:val="28"/>
          <w:szCs w:val="24"/>
        </w:rPr>
        <w:t>30</w:t>
      </w:r>
      <w:r>
        <w:rPr>
          <w:rFonts w:hint="eastAsia" w:ascii="仿宋" w:hAnsi="仿宋" w:eastAsia="仿宋"/>
          <w:sz w:val="28"/>
          <w:szCs w:val="24"/>
        </w:rPr>
        <w:t>～</w:t>
      </w:r>
      <w:r>
        <w:rPr>
          <w:rFonts w:ascii="仿宋" w:hAnsi="仿宋" w:eastAsia="仿宋"/>
          <w:sz w:val="28"/>
          <w:szCs w:val="24"/>
        </w:rPr>
        <w:t>100</w:t>
      </w:r>
      <w:r>
        <w:rPr>
          <w:rFonts w:hint="eastAsia" w:ascii="仿宋" w:hAnsi="仿宋" w:eastAsia="仿宋"/>
          <w:sz w:val="28"/>
          <w:szCs w:val="24"/>
        </w:rPr>
        <w:t>万元科研配套经费，并提供良好的工作和生活条件；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享受每人每月人民币</w:t>
      </w:r>
      <w:r>
        <w:rPr>
          <w:rFonts w:ascii="仿宋" w:hAnsi="仿宋" w:eastAsia="仿宋"/>
          <w:sz w:val="28"/>
          <w:szCs w:val="24"/>
        </w:rPr>
        <w:t>2</w:t>
      </w:r>
      <w:r>
        <w:rPr>
          <w:rFonts w:hint="eastAsia" w:ascii="仿宋" w:hAnsi="仿宋" w:eastAsia="仿宋"/>
          <w:sz w:val="28"/>
          <w:szCs w:val="24"/>
        </w:rPr>
        <w:t>万元的讲座教授奖金；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ascii="仿宋" w:hAnsi="仿宋" w:eastAsia="仿宋"/>
          <w:sz w:val="28"/>
          <w:szCs w:val="24"/>
        </w:rPr>
        <w:t>3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4"/>
        </w:rPr>
        <w:t>其它要求及事项可以另行面议。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ascii="仿宋" w:hAnsi="仿宋" w:eastAsia="仿宋"/>
          <w:b/>
          <w:kern w:val="0"/>
          <w:sz w:val="28"/>
          <w:szCs w:val="24"/>
        </w:rPr>
      </w:pPr>
      <w:r>
        <w:rPr>
          <w:rFonts w:hint="eastAsia" w:ascii="仿宋" w:hAnsi="仿宋" w:eastAsia="仿宋"/>
          <w:b/>
          <w:kern w:val="0"/>
          <w:sz w:val="28"/>
          <w:szCs w:val="24"/>
        </w:rPr>
        <w:t>四、应聘办法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应聘者可从学校人才招聘网页下载填写《</w:t>
      </w:r>
      <w:r>
        <w:rPr>
          <w:rFonts w:hint="eastAsia" w:ascii="仿宋" w:hAnsi="仿宋" w:eastAsia="仿宋"/>
          <w:sz w:val="28"/>
          <w:szCs w:val="24"/>
          <w:lang w:eastAsia="zh-CN"/>
        </w:rPr>
        <w:t>福建理工大学</w:t>
      </w:r>
      <w:r>
        <w:rPr>
          <w:rFonts w:hint="eastAsia" w:ascii="仿宋" w:hAnsi="仿宋" w:eastAsia="仿宋"/>
          <w:sz w:val="28"/>
          <w:szCs w:val="24"/>
        </w:rPr>
        <w:t>引进人才应聘表》、《闽江学者申请表》；同时提供本人简历、学历学位证书、教学科研工作业绩（附论著目录、科研项目及获奖成果证明）、应聘后的工作计划和设想等证明材料复印件资料寄我校人事处。（常年接受申请材料）</w:t>
      </w:r>
    </w:p>
    <w:p>
      <w:pPr>
        <w:widowControl/>
        <w:shd w:val="clear" w:color="auto" w:fill="FFFFFF"/>
        <w:autoSpaceDE w:val="0"/>
        <w:autoSpaceDN w:val="0"/>
        <w:adjustRightInd w:val="0"/>
        <w:spacing w:line="400" w:lineRule="exact"/>
        <w:ind w:firstLine="562"/>
        <w:jc w:val="left"/>
        <w:rPr>
          <w:rFonts w:hint="eastAsia" w:ascii="仿宋" w:hAnsi="仿宋" w:eastAsia="仿宋"/>
          <w:b/>
          <w:kern w:val="0"/>
          <w:sz w:val="28"/>
          <w:szCs w:val="24"/>
          <w:lang w:eastAsia="zh-CN"/>
        </w:rPr>
      </w:pPr>
      <w:r>
        <w:rPr>
          <w:rFonts w:hint="eastAsia" w:ascii="仿宋" w:hAnsi="仿宋" w:eastAsia="仿宋"/>
          <w:b/>
          <w:kern w:val="0"/>
          <w:sz w:val="28"/>
          <w:szCs w:val="24"/>
          <w:lang w:eastAsia="zh-CN"/>
        </w:rPr>
        <w:t>五、联系方式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联系地址 ：福建省福州市闽侯县上街镇学府南路69号</w:t>
      </w:r>
      <w:r>
        <w:rPr>
          <w:rFonts w:hint="eastAsia" w:ascii="仿宋" w:hAnsi="仿宋" w:eastAsia="仿宋"/>
          <w:sz w:val="28"/>
          <w:szCs w:val="24"/>
          <w:lang w:eastAsia="zh-CN"/>
        </w:rPr>
        <w:t>福建理工大学</w:t>
      </w:r>
      <w:r>
        <w:rPr>
          <w:rFonts w:hint="default" w:ascii="仿宋" w:hAnsi="仿宋" w:eastAsia="仿宋"/>
          <w:sz w:val="28"/>
          <w:szCs w:val="24"/>
        </w:rPr>
        <w:t xml:space="preserve">人事处 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 xml:space="preserve">邮政编码 ：350118                   联系人: 傅老师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联系电话 ：0591-22863042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</w:t>
      </w:r>
      <w:r>
        <w:rPr>
          <w:rFonts w:hint="default" w:ascii="仿宋" w:hAnsi="仿宋" w:eastAsia="仿宋"/>
          <w:sz w:val="28"/>
          <w:szCs w:val="24"/>
        </w:rPr>
        <w:t xml:space="preserve">   传  真：0591-22863047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学校网址 ：</w:t>
      </w:r>
      <w:r>
        <w:rPr>
          <w:rFonts w:hint="default" w:ascii="仿宋" w:hAnsi="仿宋" w:eastAsia="仿宋"/>
          <w:sz w:val="28"/>
          <w:szCs w:val="24"/>
        </w:rPr>
        <w:fldChar w:fldCharType="begin"/>
      </w:r>
      <w:r>
        <w:rPr>
          <w:rFonts w:hint="default" w:ascii="仿宋" w:hAnsi="仿宋" w:eastAsia="仿宋"/>
          <w:sz w:val="28"/>
          <w:szCs w:val="24"/>
        </w:rPr>
        <w:instrText xml:space="preserve"> HYPERLINK "file:///E:\\人才引进情况\\招聘信息\\2022年教师需求信息\\www.fjut.edu.cn" </w:instrText>
      </w:r>
      <w:r>
        <w:rPr>
          <w:rFonts w:hint="default" w:ascii="仿宋" w:hAnsi="仿宋" w:eastAsia="仿宋"/>
          <w:sz w:val="28"/>
          <w:szCs w:val="24"/>
        </w:rPr>
        <w:fldChar w:fldCharType="separate"/>
      </w:r>
      <w:r>
        <w:rPr>
          <w:rFonts w:hint="default" w:ascii="仿宋" w:hAnsi="仿宋" w:eastAsia="仿宋"/>
          <w:sz w:val="28"/>
          <w:szCs w:val="24"/>
        </w:rPr>
        <w:t>www.fjut.edu.cn</w:t>
      </w:r>
      <w:r>
        <w:rPr>
          <w:rFonts w:hint="default" w:ascii="仿宋" w:hAnsi="仿宋" w:eastAsia="仿宋"/>
          <w:sz w:val="28"/>
          <w:szCs w:val="24"/>
        </w:rPr>
        <w:fldChar w:fldCharType="end"/>
      </w:r>
      <w:r>
        <w:rPr>
          <w:rFonts w:hint="default" w:ascii="仿宋" w:hAnsi="仿宋" w:eastAsia="仿宋"/>
          <w:sz w:val="28"/>
          <w:szCs w:val="24"/>
        </w:rPr>
        <w:t xml:space="preserve">          </w:t>
      </w:r>
    </w:p>
    <w:p>
      <w:pPr>
        <w:spacing w:line="500" w:lineRule="exact"/>
        <w:ind w:firstLine="560" w:firstLineChars="200"/>
        <w:rPr>
          <w:rFonts w:hint="default" w:ascii="仿宋" w:hAnsi="仿宋" w:eastAsia="仿宋"/>
          <w:sz w:val="28"/>
          <w:szCs w:val="24"/>
        </w:rPr>
      </w:pPr>
      <w:r>
        <w:rPr>
          <w:rFonts w:hint="default" w:ascii="仿宋" w:hAnsi="仿宋" w:eastAsia="仿宋"/>
          <w:sz w:val="28"/>
          <w:szCs w:val="24"/>
        </w:rPr>
        <w:t>E-mail：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"mailto:rsc@fjut.edu.cn" </w:instrTex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rsc@fjut.edu.cn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tdfersc@126.com</w:t>
      </w:r>
      <w:r>
        <w:rPr>
          <w:rFonts w:hint="default" w:ascii="Times New Roman" w:hAnsi="Times New Roman" w:eastAsia="仿宋" w:cs="Times New Roman"/>
          <w:color w:val="C00000"/>
          <w:sz w:val="28"/>
          <w:szCs w:val="28"/>
        </w:rPr>
        <w:t xml:space="preserve"> </w:t>
      </w:r>
    </w:p>
    <w:p>
      <w:pPr>
        <w:ind w:firstLine="560" w:firstLineChars="200"/>
      </w:pPr>
      <w:r>
        <w:rPr>
          <w:rFonts w:hint="eastAsia" w:ascii="仿宋" w:hAnsi="仿宋" w:eastAsia="仿宋" w:cs="仿宋"/>
          <w:kern w:val="0"/>
          <w:sz w:val="28"/>
          <w:szCs w:val="28"/>
        </w:rPr>
        <w:t>邮件主题请标明姓名及岗位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姓名+学历+学校+专业+高校博士网</w:t>
      </w:r>
      <w:r>
        <w:rPr>
          <w:rFonts w:hint="eastAsia" w:ascii="仿宋" w:hAnsi="仿宋" w:eastAsia="仿宋" w:cs="仿宋"/>
          <w:kern w:val="0"/>
          <w:sz w:val="28"/>
          <w:szCs w:val="28"/>
        </w:rPr>
        <w:t>”</w:t>
      </w:r>
    </w:p>
    <w:p>
      <w:pPr>
        <w:pStyle w:val="2"/>
        <w:rPr>
          <w:rFonts w:hint="eastAsia"/>
          <w:lang w:val="zh-CN"/>
        </w:rPr>
      </w:pPr>
    </w:p>
    <w:p>
      <w:pPr>
        <w:spacing w:line="500" w:lineRule="exact"/>
        <w:ind w:firstLine="562" w:firstLineChars="200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zh-CN"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1：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福建理工大学引进人才应聘表</w:t>
      </w:r>
    </w:p>
    <w:p>
      <w:pPr>
        <w:spacing w:line="500" w:lineRule="exact"/>
        <w:ind w:firstLine="562" w:firstLineChars="200"/>
        <w:rPr>
          <w:rFonts w:hint="default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附件2：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闽江学者申请表</w:t>
      </w:r>
    </w:p>
    <w:sectPr>
      <w:pgSz w:w="12240" w:h="15840"/>
      <w:pgMar w:top="1270" w:right="1644" w:bottom="1270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C4F4C"/>
    <w:rsid w:val="00034ADB"/>
    <w:rsid w:val="00040F37"/>
    <w:rsid w:val="00043659"/>
    <w:rsid w:val="00053847"/>
    <w:rsid w:val="00060390"/>
    <w:rsid w:val="00080557"/>
    <w:rsid w:val="00086FAD"/>
    <w:rsid w:val="00097543"/>
    <w:rsid w:val="000B1695"/>
    <w:rsid w:val="000C3BCC"/>
    <w:rsid w:val="000D461D"/>
    <w:rsid w:val="000F5E36"/>
    <w:rsid w:val="00117C2A"/>
    <w:rsid w:val="00161599"/>
    <w:rsid w:val="001813FC"/>
    <w:rsid w:val="001C0B7E"/>
    <w:rsid w:val="001D4AD9"/>
    <w:rsid w:val="001E2A47"/>
    <w:rsid w:val="001F031A"/>
    <w:rsid w:val="0021392E"/>
    <w:rsid w:val="00235B67"/>
    <w:rsid w:val="00255BFE"/>
    <w:rsid w:val="002564DB"/>
    <w:rsid w:val="00256580"/>
    <w:rsid w:val="002601FB"/>
    <w:rsid w:val="00274349"/>
    <w:rsid w:val="00284594"/>
    <w:rsid w:val="0028782D"/>
    <w:rsid w:val="00291878"/>
    <w:rsid w:val="00294865"/>
    <w:rsid w:val="002A0260"/>
    <w:rsid w:val="002A7BDC"/>
    <w:rsid w:val="002C4D10"/>
    <w:rsid w:val="002E20AB"/>
    <w:rsid w:val="002F679F"/>
    <w:rsid w:val="0031270C"/>
    <w:rsid w:val="00335751"/>
    <w:rsid w:val="00356521"/>
    <w:rsid w:val="003606A8"/>
    <w:rsid w:val="003845CA"/>
    <w:rsid w:val="0038649F"/>
    <w:rsid w:val="003E3AD0"/>
    <w:rsid w:val="00411C8F"/>
    <w:rsid w:val="0041350E"/>
    <w:rsid w:val="004160D9"/>
    <w:rsid w:val="00441CF2"/>
    <w:rsid w:val="00442BC6"/>
    <w:rsid w:val="004813CC"/>
    <w:rsid w:val="005165D3"/>
    <w:rsid w:val="00537E54"/>
    <w:rsid w:val="00554087"/>
    <w:rsid w:val="00560758"/>
    <w:rsid w:val="00581128"/>
    <w:rsid w:val="00581578"/>
    <w:rsid w:val="00597127"/>
    <w:rsid w:val="005A5405"/>
    <w:rsid w:val="005D3076"/>
    <w:rsid w:val="005E6F37"/>
    <w:rsid w:val="00605E96"/>
    <w:rsid w:val="00615B3B"/>
    <w:rsid w:val="00620D85"/>
    <w:rsid w:val="00642EE4"/>
    <w:rsid w:val="00643EAB"/>
    <w:rsid w:val="006620F1"/>
    <w:rsid w:val="00666495"/>
    <w:rsid w:val="006664D0"/>
    <w:rsid w:val="00671382"/>
    <w:rsid w:val="006848C4"/>
    <w:rsid w:val="0069798A"/>
    <w:rsid w:val="006D5522"/>
    <w:rsid w:val="006E0C4A"/>
    <w:rsid w:val="00703BB4"/>
    <w:rsid w:val="00713379"/>
    <w:rsid w:val="00713993"/>
    <w:rsid w:val="0072538A"/>
    <w:rsid w:val="0072642F"/>
    <w:rsid w:val="007500C6"/>
    <w:rsid w:val="00783995"/>
    <w:rsid w:val="007938CF"/>
    <w:rsid w:val="007B4A82"/>
    <w:rsid w:val="007C3747"/>
    <w:rsid w:val="007F6CA9"/>
    <w:rsid w:val="007F752F"/>
    <w:rsid w:val="00805C1A"/>
    <w:rsid w:val="008231BF"/>
    <w:rsid w:val="00837154"/>
    <w:rsid w:val="008457F0"/>
    <w:rsid w:val="00865965"/>
    <w:rsid w:val="008771AC"/>
    <w:rsid w:val="008D1CAE"/>
    <w:rsid w:val="008E0C89"/>
    <w:rsid w:val="008E5DA1"/>
    <w:rsid w:val="008F5B61"/>
    <w:rsid w:val="008F7CDD"/>
    <w:rsid w:val="00905B9F"/>
    <w:rsid w:val="009141B1"/>
    <w:rsid w:val="009222A1"/>
    <w:rsid w:val="00967DA6"/>
    <w:rsid w:val="009852E8"/>
    <w:rsid w:val="00991E03"/>
    <w:rsid w:val="009A74FA"/>
    <w:rsid w:val="009C23E6"/>
    <w:rsid w:val="009E2728"/>
    <w:rsid w:val="00A138CE"/>
    <w:rsid w:val="00A33EF8"/>
    <w:rsid w:val="00A4636A"/>
    <w:rsid w:val="00A51F8A"/>
    <w:rsid w:val="00A5672D"/>
    <w:rsid w:val="00A6761C"/>
    <w:rsid w:val="00A92E78"/>
    <w:rsid w:val="00A96A88"/>
    <w:rsid w:val="00AB26A9"/>
    <w:rsid w:val="00AD32AB"/>
    <w:rsid w:val="00AF1C40"/>
    <w:rsid w:val="00B05015"/>
    <w:rsid w:val="00B128AA"/>
    <w:rsid w:val="00B30D31"/>
    <w:rsid w:val="00B50D71"/>
    <w:rsid w:val="00B62FC2"/>
    <w:rsid w:val="00B96BC0"/>
    <w:rsid w:val="00BB11E0"/>
    <w:rsid w:val="00BC208A"/>
    <w:rsid w:val="00BC2C77"/>
    <w:rsid w:val="00BC4F4C"/>
    <w:rsid w:val="00BD13F1"/>
    <w:rsid w:val="00BE7871"/>
    <w:rsid w:val="00BF5675"/>
    <w:rsid w:val="00C01DA4"/>
    <w:rsid w:val="00C0739E"/>
    <w:rsid w:val="00C2313D"/>
    <w:rsid w:val="00C53B59"/>
    <w:rsid w:val="00C74D2E"/>
    <w:rsid w:val="00CA5CDA"/>
    <w:rsid w:val="00CC76C6"/>
    <w:rsid w:val="00CE11F5"/>
    <w:rsid w:val="00D03949"/>
    <w:rsid w:val="00D47068"/>
    <w:rsid w:val="00D67310"/>
    <w:rsid w:val="00D76949"/>
    <w:rsid w:val="00DA08ED"/>
    <w:rsid w:val="00DA1167"/>
    <w:rsid w:val="00DA6F33"/>
    <w:rsid w:val="00DB0A86"/>
    <w:rsid w:val="00DB2375"/>
    <w:rsid w:val="00DC079C"/>
    <w:rsid w:val="00DD3C07"/>
    <w:rsid w:val="00DE35A8"/>
    <w:rsid w:val="00DE445C"/>
    <w:rsid w:val="00DF497E"/>
    <w:rsid w:val="00DF4A71"/>
    <w:rsid w:val="00E03BC2"/>
    <w:rsid w:val="00E16610"/>
    <w:rsid w:val="00E4382D"/>
    <w:rsid w:val="00E53B2E"/>
    <w:rsid w:val="00E64C19"/>
    <w:rsid w:val="00E90238"/>
    <w:rsid w:val="00EA39D5"/>
    <w:rsid w:val="00EA556C"/>
    <w:rsid w:val="00EC588B"/>
    <w:rsid w:val="00ED0536"/>
    <w:rsid w:val="00EE4BF5"/>
    <w:rsid w:val="00F505EE"/>
    <w:rsid w:val="00F53821"/>
    <w:rsid w:val="00F56DBF"/>
    <w:rsid w:val="00F65875"/>
    <w:rsid w:val="00F749B5"/>
    <w:rsid w:val="00F8063C"/>
    <w:rsid w:val="00F83332"/>
    <w:rsid w:val="00F928F3"/>
    <w:rsid w:val="00F96D3A"/>
    <w:rsid w:val="00FA1E0D"/>
    <w:rsid w:val="00FA1E30"/>
    <w:rsid w:val="00FC218D"/>
    <w:rsid w:val="00FD71B2"/>
    <w:rsid w:val="027232D7"/>
    <w:rsid w:val="02877C1A"/>
    <w:rsid w:val="07475F20"/>
    <w:rsid w:val="079A06B4"/>
    <w:rsid w:val="08C95C19"/>
    <w:rsid w:val="08DE3277"/>
    <w:rsid w:val="09125F25"/>
    <w:rsid w:val="09674355"/>
    <w:rsid w:val="0A5D45AC"/>
    <w:rsid w:val="0ACE3D92"/>
    <w:rsid w:val="0B803CE7"/>
    <w:rsid w:val="0B882E8E"/>
    <w:rsid w:val="0BA6110F"/>
    <w:rsid w:val="0CD76784"/>
    <w:rsid w:val="0D8238FA"/>
    <w:rsid w:val="0D9B2FCD"/>
    <w:rsid w:val="0E185C00"/>
    <w:rsid w:val="0E286250"/>
    <w:rsid w:val="0E8A7D39"/>
    <w:rsid w:val="0F4470B9"/>
    <w:rsid w:val="104511A7"/>
    <w:rsid w:val="10825A2A"/>
    <w:rsid w:val="116B384E"/>
    <w:rsid w:val="129C720C"/>
    <w:rsid w:val="15CC20E4"/>
    <w:rsid w:val="177E12DF"/>
    <w:rsid w:val="190765BD"/>
    <w:rsid w:val="19DE1123"/>
    <w:rsid w:val="1BD7157A"/>
    <w:rsid w:val="1E7B11B5"/>
    <w:rsid w:val="215F1FBF"/>
    <w:rsid w:val="22CC06DF"/>
    <w:rsid w:val="233D7484"/>
    <w:rsid w:val="241D7D39"/>
    <w:rsid w:val="244B60F6"/>
    <w:rsid w:val="256A79A5"/>
    <w:rsid w:val="25BD1063"/>
    <w:rsid w:val="26825BA1"/>
    <w:rsid w:val="26D81C86"/>
    <w:rsid w:val="27A12B0F"/>
    <w:rsid w:val="284358C6"/>
    <w:rsid w:val="2ABD762D"/>
    <w:rsid w:val="2BCB18BB"/>
    <w:rsid w:val="2C9E245E"/>
    <w:rsid w:val="2CE126D5"/>
    <w:rsid w:val="2DE24215"/>
    <w:rsid w:val="2FAC0D0B"/>
    <w:rsid w:val="2FC71915"/>
    <w:rsid w:val="30A612CD"/>
    <w:rsid w:val="31184ADC"/>
    <w:rsid w:val="31496CF2"/>
    <w:rsid w:val="32BD0DAD"/>
    <w:rsid w:val="359E55F9"/>
    <w:rsid w:val="36410699"/>
    <w:rsid w:val="369E0F69"/>
    <w:rsid w:val="38AE10AE"/>
    <w:rsid w:val="3B78188A"/>
    <w:rsid w:val="3D0A4BEF"/>
    <w:rsid w:val="3DB039E8"/>
    <w:rsid w:val="3E3B5FB0"/>
    <w:rsid w:val="4358671C"/>
    <w:rsid w:val="4A290384"/>
    <w:rsid w:val="4A4C61F3"/>
    <w:rsid w:val="4B555BCF"/>
    <w:rsid w:val="4BAB485B"/>
    <w:rsid w:val="4BF716C4"/>
    <w:rsid w:val="4CA673EA"/>
    <w:rsid w:val="4D4F34B4"/>
    <w:rsid w:val="4D7C6A76"/>
    <w:rsid w:val="4EDF3356"/>
    <w:rsid w:val="4FB1539E"/>
    <w:rsid w:val="4FB437DA"/>
    <w:rsid w:val="50854860"/>
    <w:rsid w:val="50C926E6"/>
    <w:rsid w:val="536C6F25"/>
    <w:rsid w:val="538553E5"/>
    <w:rsid w:val="558E6A29"/>
    <w:rsid w:val="56D51DDC"/>
    <w:rsid w:val="5739519D"/>
    <w:rsid w:val="5AD6168E"/>
    <w:rsid w:val="5BCE1285"/>
    <w:rsid w:val="5D8E0A0E"/>
    <w:rsid w:val="5F942D12"/>
    <w:rsid w:val="61630627"/>
    <w:rsid w:val="659550EE"/>
    <w:rsid w:val="66D711C9"/>
    <w:rsid w:val="68963E2B"/>
    <w:rsid w:val="69912070"/>
    <w:rsid w:val="6BD448EA"/>
    <w:rsid w:val="6BF559D1"/>
    <w:rsid w:val="6D271680"/>
    <w:rsid w:val="6DAF0980"/>
    <w:rsid w:val="70113A6A"/>
    <w:rsid w:val="722331C9"/>
    <w:rsid w:val="73935008"/>
    <w:rsid w:val="748D0748"/>
    <w:rsid w:val="75077205"/>
    <w:rsid w:val="792B3D49"/>
    <w:rsid w:val="7A4159BB"/>
    <w:rsid w:val="7B20147E"/>
    <w:rsid w:val="7E640B2F"/>
    <w:rsid w:val="7F714308"/>
    <w:rsid w:val="7FD9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7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4"/>
    <w:unhideWhenUsed/>
    <w:qFormat/>
    <w:locked/>
    <w:uiPriority w:val="99"/>
    <w:rPr>
      <w:sz w:val="18"/>
    </w:rPr>
  </w:style>
  <w:style w:type="character" w:customStyle="1" w:styleId="9">
    <w:name w:val="页脚 Char"/>
    <w:basedOn w:val="7"/>
    <w:link w:val="3"/>
    <w:unhideWhenUsed/>
    <w:qFormat/>
    <w:locked/>
    <w:uiPriority w:val="99"/>
    <w:rPr>
      <w:sz w:val="18"/>
    </w:rPr>
  </w:style>
  <w:style w:type="character" w:customStyle="1" w:styleId="10">
    <w:name w:val="页眉 Char1"/>
    <w:basedOn w:val="7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页脚 Char1"/>
    <w:basedOn w:val="7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895</Words>
  <Characters>5108</Characters>
  <Lines>42</Lines>
  <Paragraphs>11</Paragraphs>
  <TotalTime>1</TotalTime>
  <ScaleCrop>false</ScaleCrop>
  <LinksUpToDate>false</LinksUpToDate>
  <CharactersWithSpaces>5992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2021-07-15T07:58:00Z</dcterms:created>
  <dc:creator>lenovo</dc:creator>
  <cp:lastModifiedBy>win10</cp:lastModifiedBy>
  <dcterms:modified xsi:type="dcterms:W3CDTF">2023-07-03T09:17:32Z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21B0DB7300C54831BA6CED3908A35B72</vt:lpwstr>
  </property>
</Properties>
</file>