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CB2140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学位评定</w:t>
      </w:r>
      <w:r>
        <w:rPr>
          <w:rFonts w:hint="eastAsia" w:ascii="黑体" w:hAnsi="黑体" w:eastAsia="黑体"/>
          <w:b/>
          <w:bCs/>
          <w:sz w:val="44"/>
          <w:szCs w:val="44"/>
        </w:rPr>
        <w:t>分委员会表决不通过告知书（存根）</w:t>
      </w:r>
    </w:p>
    <w:tbl>
      <w:tblPr>
        <w:tblStyle w:val="3"/>
        <w:tblW w:w="10530" w:type="dxa"/>
        <w:tblInd w:w="-2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1"/>
        <w:gridCol w:w="2191"/>
        <w:gridCol w:w="2835"/>
        <w:gridCol w:w="3853"/>
      </w:tblGrid>
      <w:tr w14:paraId="6DAA9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51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BB2ED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191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E6990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DA50E5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853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E3FF6D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B7BE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08934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1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4ACC0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45C86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382148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0519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F89FC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1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074AE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D47083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96F7DAF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4FC5A829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78874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5" w:hRule="atLeast"/>
        </w:trPr>
        <w:tc>
          <w:tcPr>
            <w:tcW w:w="16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7665A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会审议学位申请记录</w:t>
            </w:r>
          </w:p>
          <w:p w14:paraId="557FBD6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（填写最近一次分会）</w:t>
            </w:r>
          </w:p>
        </w:tc>
        <w:tc>
          <w:tcPr>
            <w:tcW w:w="88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5768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57" w:firstLineChars="75"/>
              <w:textAlignment w:val="auto"/>
              <w:rPr>
                <w:rFonts w:hint="default" w:ascii="宋体" w:hAnsi="宋体" w:eastAsia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会次数：□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首次审议</w:t>
            </w:r>
            <w:r>
              <w:rPr>
                <w:rFonts w:hint="eastAsia" w:ascii="宋体" w:hAnsi="宋体"/>
                <w:szCs w:val="21"/>
              </w:rPr>
              <w:t>；□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二次审议</w:t>
            </w:r>
          </w:p>
          <w:p w14:paraId="20ADF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会议</w:t>
            </w:r>
            <w:r>
              <w:rPr>
                <w:rFonts w:hint="eastAsia" w:ascii="宋体" w:hAnsi="宋体"/>
                <w:szCs w:val="21"/>
              </w:rPr>
              <w:t>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75BEB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57" w:firstLineChars="75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表决</w:t>
            </w:r>
            <w:r>
              <w:rPr>
                <w:rFonts w:hint="eastAsia" w:ascii="宋体" w:hAnsi="宋体"/>
                <w:szCs w:val="21"/>
              </w:rPr>
              <w:t>结果：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不同意拟授予学位</w:t>
            </w:r>
          </w:p>
          <w:p w14:paraId="5C675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学位论文存在的问题或修改意见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另附页</w:t>
            </w:r>
          </w:p>
          <w:p w14:paraId="407E3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77" w:firstLineChars="2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 xml:space="preserve">分委员会秘书（签名）： 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  <w:tr w14:paraId="500BB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62" w:hRule="atLeast"/>
        </w:trPr>
        <w:tc>
          <w:tcPr>
            <w:tcW w:w="1651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06315605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审议决定</w:t>
            </w:r>
          </w:p>
        </w:tc>
        <w:tc>
          <w:tcPr>
            <w:tcW w:w="8879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1E6CC1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textAlignment w:val="auto"/>
              <w:rPr>
                <w:rFonts w:hint="eastAsia" w:ascii="宋体" w:hAnsi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在符合学习年限的前提下，根据</w:t>
            </w:r>
            <w:r>
              <w:rPr>
                <w:rFonts w:hint="eastAsia" w:ascii="宋体" w:hAnsi="宋体"/>
                <w:szCs w:val="21"/>
              </w:rPr>
              <w:t>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硕士、博士学位授予工作实施细则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相关规定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513B7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textAlignment w:val="auto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>须于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auto"/>
                <w:szCs w:val="21"/>
              </w:rPr>
              <w:t>年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学位申请批次，</w:t>
            </w:r>
            <w:r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bidi="ar-SA"/>
              </w:rPr>
              <w:t>重新提交</w:t>
            </w: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学位申请材料</w:t>
            </w:r>
            <w:r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bidi="ar-SA"/>
              </w:rPr>
              <w:t>至学位评定分委员会审议</w:t>
            </w:r>
            <w:r>
              <w:rPr>
                <w:rFonts w:hint="eastAsia" w:ascii="宋体" w:hAnsi="宋体"/>
                <w:color w:val="auto"/>
                <w:szCs w:val="21"/>
              </w:rPr>
              <w:t>（是否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重</w:t>
            </w:r>
          </w:p>
          <w:p w14:paraId="68526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textAlignment w:val="auto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新送专家评阅</w:t>
            </w:r>
            <w:r>
              <w:rPr>
                <w:rFonts w:hint="eastAsia" w:ascii="宋体" w:hAnsi="宋体"/>
                <w:color w:val="auto"/>
                <w:szCs w:val="21"/>
              </w:rPr>
              <w:t>：□是，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</w:rPr>
              <w:t>否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Cs w:val="21"/>
              </w:rPr>
              <w:t>是否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重新</w:t>
            </w:r>
            <w:r>
              <w:rPr>
                <w:rFonts w:hint="eastAsia" w:ascii="宋体" w:hAnsi="宋体"/>
                <w:color w:val="auto"/>
                <w:szCs w:val="21"/>
              </w:rPr>
              <w:t>答辩：</w:t>
            </w:r>
            <w:bookmarkStart w:id="0" w:name="_GoBack"/>
            <w:bookmarkEnd w:id="0"/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</w:rPr>
              <w:t>是，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</w:rPr>
              <w:t>否），逾期视为放弃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本次</w:t>
            </w:r>
            <w:r>
              <w:rPr>
                <w:rFonts w:hint="eastAsia" w:ascii="宋体" w:hAnsi="宋体"/>
                <w:color w:val="auto"/>
                <w:szCs w:val="21"/>
              </w:rPr>
              <w:t>学位申请资格。</w:t>
            </w:r>
          </w:p>
          <w:p w14:paraId="120F7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textAlignment w:val="auto"/>
              <w:rPr>
                <w:rFonts w:hint="eastAsia" w:ascii="宋体" w:hAnsi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>须于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auto"/>
                <w:szCs w:val="21"/>
              </w:rPr>
              <w:t>年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Cs w:val="21"/>
                <w:u w:val="none"/>
                <w:lang w:val="en-US" w:eastAsia="zh-CN"/>
              </w:rPr>
              <w:t>季至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auto"/>
                <w:szCs w:val="21"/>
              </w:rPr>
              <w:t>年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学位申请批次期间内重新申请</w:t>
            </w:r>
            <w:r>
              <w:rPr>
                <w:rFonts w:hint="eastAsia" w:ascii="宋体" w:hAnsi="宋体"/>
                <w:color w:val="auto"/>
                <w:szCs w:val="21"/>
              </w:rPr>
              <w:t>学位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并完成授予程序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。</w:t>
            </w:r>
          </w:p>
          <w:p w14:paraId="36C20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根据《华南师范大学学位授予管理办法》第十二条的有关规定，</w:t>
            </w:r>
            <w:r>
              <w:rPr>
                <w:rFonts w:hint="eastAsia" w:ascii="宋体" w:hAnsi="宋体"/>
                <w:color w:val="auto"/>
                <w:szCs w:val="21"/>
              </w:rPr>
              <w:t>不再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受理其学位</w:t>
            </w:r>
            <w:r>
              <w:rPr>
                <w:rFonts w:hint="eastAsia" w:ascii="宋体" w:hAnsi="宋体"/>
                <w:color w:val="auto"/>
                <w:szCs w:val="21"/>
              </w:rPr>
              <w:t>申请。</w:t>
            </w:r>
          </w:p>
          <w:p w14:paraId="0708A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210" w:firstLineChars="100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经办人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</w:tr>
    </w:tbl>
    <w:p w14:paraId="1C371EFF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p w14:paraId="7C232ACE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（撕开线，骑缝加盖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公章）          上联：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留存</w:t>
      </w:r>
    </w:p>
    <w:p w14:paraId="76A99E90">
      <w:pPr>
        <w:spacing w:before="156" w:beforeLines="50"/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39370</wp:posOffset>
                </wp:positionV>
                <wp:extent cx="7038975" cy="0"/>
                <wp:effectExtent l="0" t="12700" r="22225" b="127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45pt;margin-top:3.1pt;height:0pt;width:554.25pt;z-index:251659264;mso-width-relative:page;mso-height-relative:page;" filled="f" stroked="t" coordsize="21600,21600" o:gfxdata="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RpgHNQAAAAIAQAADwAAAAAAAAABACAAAAAiAAAAZHJzL2Rvd25yZXYu&#10;eG1sUEsBAhQAFAAAAAgAh07iQPTsnp3/AQAA7AMAAA4AAAAAAAAAAQAgAAAAIwEAAGRycy9lMm9E&#10;b2MueG1sUEsFBgAAAAAGAAYAWQEAAJQFAAAAAA=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下联：申请人留存</w:t>
      </w:r>
    </w:p>
    <w:p w14:paraId="57D66A97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学位评定</w:t>
      </w:r>
      <w:r>
        <w:rPr>
          <w:rFonts w:hint="eastAsia" w:ascii="黑体" w:hAnsi="黑体" w:eastAsia="黑体"/>
          <w:b/>
          <w:bCs/>
          <w:sz w:val="44"/>
          <w:szCs w:val="44"/>
        </w:rPr>
        <w:t>分委员会表决不通过告知书</w:t>
      </w:r>
    </w:p>
    <w:tbl>
      <w:tblPr>
        <w:tblStyle w:val="3"/>
        <w:tblW w:w="10562" w:type="dxa"/>
        <w:tblInd w:w="-3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5"/>
        <w:gridCol w:w="2191"/>
        <w:gridCol w:w="2835"/>
        <w:gridCol w:w="3861"/>
      </w:tblGrid>
      <w:tr w14:paraId="7E134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75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9206A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191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BBDC7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14570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861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E1260D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2BCF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exact"/>
        </w:trPr>
        <w:tc>
          <w:tcPr>
            <w:tcW w:w="167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FDEF7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1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7700E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FE8A1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5004E7A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59BE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7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F8C7B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1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140C2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F32DC5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470A0CD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6E0B6D66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5135D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0" w:hRule="atLeast"/>
        </w:trPr>
        <w:tc>
          <w:tcPr>
            <w:tcW w:w="167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57C2A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会审议学位申请记录</w:t>
            </w:r>
          </w:p>
          <w:p w14:paraId="38154B1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（填写最近一次分会）</w:t>
            </w:r>
          </w:p>
        </w:tc>
        <w:tc>
          <w:tcPr>
            <w:tcW w:w="88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7239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57" w:firstLineChars="75"/>
              <w:textAlignment w:val="auto"/>
              <w:rPr>
                <w:rFonts w:hint="default" w:ascii="宋体" w:hAnsi="宋体" w:eastAsia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会次数：□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首次审议</w:t>
            </w:r>
            <w:r>
              <w:rPr>
                <w:rFonts w:hint="eastAsia" w:ascii="宋体" w:hAnsi="宋体"/>
                <w:szCs w:val="21"/>
              </w:rPr>
              <w:t>；□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二次审议</w:t>
            </w:r>
          </w:p>
          <w:p w14:paraId="7BD01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会议</w:t>
            </w:r>
            <w:r>
              <w:rPr>
                <w:rFonts w:hint="eastAsia" w:ascii="宋体" w:hAnsi="宋体"/>
                <w:szCs w:val="21"/>
              </w:rPr>
              <w:t>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3BFFF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57" w:firstLineChars="75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表决</w:t>
            </w:r>
            <w:r>
              <w:rPr>
                <w:rFonts w:hint="eastAsia" w:ascii="宋体" w:hAnsi="宋体"/>
                <w:szCs w:val="21"/>
              </w:rPr>
              <w:t>结果：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不同意拟授予学位</w:t>
            </w:r>
          </w:p>
          <w:p w14:paraId="2A09D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学位论文存在的问题或修改意见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另附页</w:t>
            </w:r>
          </w:p>
          <w:p w14:paraId="71144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77" w:firstLineChars="2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 xml:space="preserve">分委员会秘书（签名）： 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  <w:tr w14:paraId="47C02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96" w:hRule="atLeast"/>
        </w:trPr>
        <w:tc>
          <w:tcPr>
            <w:tcW w:w="1675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1C9E021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审议决定</w:t>
            </w:r>
          </w:p>
        </w:tc>
        <w:tc>
          <w:tcPr>
            <w:tcW w:w="8887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7B10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textAlignment w:val="auto"/>
              <w:rPr>
                <w:rFonts w:hint="eastAsia" w:ascii="宋体" w:hAnsi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在符合学习年限的前提下，根据</w:t>
            </w:r>
            <w:r>
              <w:rPr>
                <w:rFonts w:hint="eastAsia" w:ascii="宋体" w:hAnsi="宋体"/>
                <w:szCs w:val="21"/>
              </w:rPr>
              <w:t>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硕士、博士学位授予工作实施细则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相关规定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21BF5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textAlignment w:val="auto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>须于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auto"/>
                <w:szCs w:val="21"/>
              </w:rPr>
              <w:t>年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学位申请批次，</w:t>
            </w:r>
            <w:r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bidi="ar-SA"/>
              </w:rPr>
              <w:t>重新提交</w:t>
            </w: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学位申请材料</w:t>
            </w:r>
            <w:r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bidi="ar-SA"/>
              </w:rPr>
              <w:t>至学位评定分委员会审议</w:t>
            </w:r>
            <w:r>
              <w:rPr>
                <w:rFonts w:hint="eastAsia" w:ascii="宋体" w:hAnsi="宋体"/>
                <w:color w:val="auto"/>
                <w:szCs w:val="21"/>
              </w:rPr>
              <w:t>（是否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重</w:t>
            </w:r>
          </w:p>
          <w:p w14:paraId="5630F8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textAlignment w:val="auto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新送专家评阅</w:t>
            </w:r>
            <w:r>
              <w:rPr>
                <w:rFonts w:hint="eastAsia" w:ascii="宋体" w:hAnsi="宋体"/>
                <w:color w:val="auto"/>
                <w:szCs w:val="21"/>
              </w:rPr>
              <w:t>：□是，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</w:rPr>
              <w:t>否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Cs w:val="21"/>
              </w:rPr>
              <w:t>是否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重新</w:t>
            </w:r>
            <w:r>
              <w:rPr>
                <w:rFonts w:hint="eastAsia" w:ascii="宋体" w:hAnsi="宋体"/>
                <w:color w:val="auto"/>
                <w:szCs w:val="21"/>
              </w:rPr>
              <w:t>答辩：□是，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</w:rPr>
              <w:t>否），逾期视为放弃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本次</w:t>
            </w:r>
            <w:r>
              <w:rPr>
                <w:rFonts w:hint="eastAsia" w:ascii="宋体" w:hAnsi="宋体"/>
                <w:color w:val="auto"/>
                <w:szCs w:val="21"/>
              </w:rPr>
              <w:t>学位申请资格。</w:t>
            </w:r>
          </w:p>
          <w:p w14:paraId="68D59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textAlignment w:val="auto"/>
              <w:rPr>
                <w:rFonts w:hint="eastAsia" w:ascii="宋体" w:hAnsi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>须于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auto"/>
                <w:szCs w:val="21"/>
              </w:rPr>
              <w:t>年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Cs w:val="21"/>
                <w:u w:val="none"/>
                <w:lang w:val="en-US" w:eastAsia="zh-CN"/>
              </w:rPr>
              <w:t>季至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auto"/>
                <w:szCs w:val="21"/>
              </w:rPr>
              <w:t>年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学位申请批次期间内重新申请</w:t>
            </w:r>
            <w:r>
              <w:rPr>
                <w:rFonts w:hint="eastAsia" w:ascii="宋体" w:hAnsi="宋体"/>
                <w:color w:val="auto"/>
                <w:szCs w:val="21"/>
              </w:rPr>
              <w:t>学位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并完成授予程序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。</w:t>
            </w:r>
          </w:p>
          <w:p w14:paraId="02082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根据《华南师范大学学位授予管理办法》第十二条的有关规定，</w:t>
            </w:r>
            <w:r>
              <w:rPr>
                <w:rFonts w:hint="eastAsia" w:ascii="宋体" w:hAnsi="宋体"/>
                <w:color w:val="auto"/>
                <w:szCs w:val="21"/>
              </w:rPr>
              <w:t>不再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受理其学位</w:t>
            </w:r>
            <w:r>
              <w:rPr>
                <w:rFonts w:hint="eastAsia" w:ascii="宋体" w:hAnsi="宋体"/>
                <w:color w:val="auto"/>
                <w:szCs w:val="21"/>
              </w:rPr>
              <w:t>申请。</w:t>
            </w:r>
          </w:p>
          <w:p w14:paraId="30F85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122" w:rightChars="58" w:firstLine="210" w:firstLineChars="100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经办人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</w:tr>
    </w:tbl>
    <w:p w14:paraId="728D9E98"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sectPr>
      <w:footerReference r:id="rId3" w:type="default"/>
      <w:footerReference r:id="rId4" w:type="even"/>
      <w:pgSz w:w="11906" w:h="16838"/>
      <w:pgMar w:top="284" w:right="1021" w:bottom="284" w:left="102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FAEF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5977A081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D64B3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745E7D8D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FA8F3B"/>
    <w:rsid w:val="037B196F"/>
    <w:rsid w:val="06CD4659"/>
    <w:rsid w:val="06E903EE"/>
    <w:rsid w:val="0B781E1F"/>
    <w:rsid w:val="0CAE6AEC"/>
    <w:rsid w:val="119D6F55"/>
    <w:rsid w:val="170D50FE"/>
    <w:rsid w:val="17856AB8"/>
    <w:rsid w:val="17B96D57"/>
    <w:rsid w:val="187F72BD"/>
    <w:rsid w:val="1A866FEF"/>
    <w:rsid w:val="1AE94FB9"/>
    <w:rsid w:val="1C402ACC"/>
    <w:rsid w:val="1C44694B"/>
    <w:rsid w:val="21D9026F"/>
    <w:rsid w:val="222948BE"/>
    <w:rsid w:val="22A51A3A"/>
    <w:rsid w:val="2AF459E0"/>
    <w:rsid w:val="2B096AB6"/>
    <w:rsid w:val="317258B0"/>
    <w:rsid w:val="33C87A09"/>
    <w:rsid w:val="34B72D48"/>
    <w:rsid w:val="379A790F"/>
    <w:rsid w:val="3AC84793"/>
    <w:rsid w:val="3BFBBB3F"/>
    <w:rsid w:val="3FAC31A6"/>
    <w:rsid w:val="3FD1776A"/>
    <w:rsid w:val="400E7381"/>
    <w:rsid w:val="44113C23"/>
    <w:rsid w:val="456D319A"/>
    <w:rsid w:val="494D4BD9"/>
    <w:rsid w:val="4C6B476D"/>
    <w:rsid w:val="512F0C70"/>
    <w:rsid w:val="52A42F98"/>
    <w:rsid w:val="55D528EB"/>
    <w:rsid w:val="57325016"/>
    <w:rsid w:val="578F2469"/>
    <w:rsid w:val="57DF1D82"/>
    <w:rsid w:val="58346A24"/>
    <w:rsid w:val="59E84F03"/>
    <w:rsid w:val="5B8108CA"/>
    <w:rsid w:val="5B834092"/>
    <w:rsid w:val="5D181A23"/>
    <w:rsid w:val="633725E1"/>
    <w:rsid w:val="66AD43B3"/>
    <w:rsid w:val="6AED1528"/>
    <w:rsid w:val="6AFA8F3B"/>
    <w:rsid w:val="6BD24AE6"/>
    <w:rsid w:val="6C5364BF"/>
    <w:rsid w:val="70D612A6"/>
    <w:rsid w:val="71881E8A"/>
    <w:rsid w:val="724D597F"/>
    <w:rsid w:val="72AA7ADA"/>
    <w:rsid w:val="72B11A2E"/>
    <w:rsid w:val="771B3497"/>
    <w:rsid w:val="794C029F"/>
    <w:rsid w:val="79634905"/>
    <w:rsid w:val="7AE069B4"/>
    <w:rsid w:val="7CD10A13"/>
    <w:rsid w:val="7DDF3069"/>
    <w:rsid w:val="7EF0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849</Words>
  <Characters>849</Characters>
  <Lines>0</Lines>
  <Paragraphs>0</Paragraphs>
  <TotalTime>1</TotalTime>
  <ScaleCrop>false</ScaleCrop>
  <LinksUpToDate>false</LinksUpToDate>
  <CharactersWithSpaces>1235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2025-02-06T06:25:00Z</dcterms:created>
  <dc:creator>咕咕</dc:creator>
  <cp:lastModifiedBy>咕咕</cp:lastModifiedBy>
  <dcterms:modified xsi:type="dcterms:W3CDTF">2025-05-21T03:37:40Z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393D6805483448B898DBAD4B40EE854D_13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