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FF"/>
          <w:kern w:val="0"/>
          <w:sz w:val="28"/>
          <w:szCs w:val="28"/>
        </w:rPr>
      </w:pPr>
      <w:r>
        <w:rPr>
          <w:rFonts w:hint="eastAsia" w:ascii="宋体" w:hAnsi="宋体" w:cs="宋体"/>
          <w:b/>
          <w:color w:val="0000FF"/>
          <w:kern w:val="0"/>
          <w:sz w:val="28"/>
          <w:szCs w:val="28"/>
        </w:rPr>
        <w:t>华南师范大学</w:t>
      </w:r>
      <w:r>
        <w:rPr>
          <w:rFonts w:ascii="宋体" w:hAnsi="宋体" w:cs="宋体"/>
          <w:b/>
          <w:color w:val="0000FF"/>
          <w:kern w:val="0"/>
          <w:sz w:val="28"/>
          <w:szCs w:val="28"/>
        </w:rPr>
        <w:t>2020</w:t>
      </w:r>
      <w:r>
        <w:rPr>
          <w:rFonts w:hint="eastAsia" w:ascii="宋体" w:hAnsi="宋体" w:cs="宋体"/>
          <w:b/>
          <w:color w:val="0000FF"/>
          <w:kern w:val="0"/>
          <w:sz w:val="28"/>
          <w:szCs w:val="28"/>
        </w:rPr>
        <w:t>年接收推荐免试攻读硕士学位研究生章程</w:t>
      </w:r>
    </w:p>
    <w:p>
      <w:pPr>
        <w:widowControl/>
        <w:spacing w:line="360" w:lineRule="auto"/>
        <w:ind w:firstLine="440" w:firstLineChars="200"/>
        <w:jc w:val="left"/>
        <w:rPr>
          <w:rFonts w:ascii="Calibri" w:hAnsi="Calibri"/>
          <w:sz w:val="22"/>
        </w:rPr>
      </w:pPr>
    </w:p>
    <w:p>
      <w:pPr>
        <w:widowControl/>
        <w:spacing w:line="360" w:lineRule="auto"/>
        <w:ind w:firstLine="440" w:firstLineChars="200"/>
        <w:jc w:val="left"/>
        <w:rPr>
          <w:rFonts w:ascii="宋体" w:hAnsi="宋体" w:cs="宋体"/>
          <w:kern w:val="0"/>
          <w:sz w:val="22"/>
        </w:rPr>
      </w:pPr>
      <w:r>
        <w:rPr>
          <w:rFonts w:hint="eastAsia" w:ascii="Calibri" w:hAnsi="Calibri"/>
          <w:sz w:val="22"/>
        </w:rPr>
        <w:t>为了进一步做好我校</w:t>
      </w:r>
      <w:r>
        <w:rPr>
          <w:sz w:val="22"/>
        </w:rPr>
        <w:t>2020</w:t>
      </w:r>
      <w:r>
        <w:rPr>
          <w:rFonts w:hint="eastAsia" w:ascii="Calibri" w:hAnsi="Calibri"/>
          <w:sz w:val="22"/>
        </w:rPr>
        <w:t>年推荐免试攻读硕士学位研究生的接收工作，根据教育部《关于做好</w:t>
      </w:r>
      <w:r>
        <w:rPr>
          <w:rFonts w:ascii="Calibri" w:hAnsi="Calibri"/>
          <w:sz w:val="22"/>
        </w:rPr>
        <w:t>2020</w:t>
      </w:r>
      <w:r>
        <w:rPr>
          <w:rFonts w:hint="eastAsia" w:ascii="Calibri" w:hAnsi="Calibri"/>
          <w:sz w:val="22"/>
        </w:rPr>
        <w:t>年推荐优秀应届本科毕业生免试攻读研究生工作的通知》教学</w:t>
      </w:r>
      <w:r>
        <w:rPr>
          <w:rFonts w:hint="eastAsia" w:ascii="Calibri" w:hAnsi="Calibri"/>
          <w:sz w:val="22"/>
          <w:lang w:eastAsia="zh-CN"/>
        </w:rPr>
        <w:t>司函</w:t>
      </w:r>
      <w:r>
        <w:rPr>
          <w:rFonts w:hint="eastAsia" w:ascii="Calibri" w:hAnsi="Calibri"/>
          <w:sz w:val="22"/>
        </w:rPr>
        <w:t>〔201</w:t>
      </w:r>
      <w:r>
        <w:rPr>
          <w:rFonts w:ascii="Calibri" w:hAnsi="Calibri"/>
          <w:sz w:val="22"/>
        </w:rPr>
        <w:t>9</w:t>
      </w:r>
      <w:r>
        <w:rPr>
          <w:rFonts w:hint="eastAsia" w:ascii="Calibri" w:hAnsi="Calibri"/>
          <w:sz w:val="22"/>
        </w:rPr>
        <w:t>〕10</w:t>
      </w:r>
      <w:r>
        <w:rPr>
          <w:rFonts w:ascii="Calibri" w:hAnsi="Calibri"/>
          <w:sz w:val="22"/>
        </w:rPr>
        <w:t>5</w:t>
      </w:r>
      <w:r>
        <w:rPr>
          <w:rFonts w:hint="eastAsia" w:ascii="Calibri" w:hAnsi="Calibri"/>
          <w:sz w:val="22"/>
        </w:rPr>
        <w:t>号文件精神，结合我校实际情况，特制定本章程。</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一、申请条件</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kern w:val="0"/>
          <w:sz w:val="22"/>
        </w:rPr>
        <w:t>1.</w:t>
      </w:r>
      <w:r>
        <w:rPr>
          <w:rFonts w:hint="eastAsia" w:ascii="宋体" w:hAnsi="宋体" w:cs="宋体"/>
          <w:kern w:val="0"/>
          <w:sz w:val="22"/>
        </w:rPr>
        <w:t>申请学生必须拥护中国共产党的领导，品德良好，遵纪守法，身心健康。</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kern w:val="0"/>
          <w:sz w:val="22"/>
        </w:rPr>
        <w:t>2.</w:t>
      </w:r>
      <w:r>
        <w:rPr>
          <w:rFonts w:ascii="宋体" w:hAnsi="宋体"/>
          <w:color w:val="111111"/>
          <w:sz w:val="22"/>
        </w:rPr>
        <w:t>申请</w:t>
      </w:r>
      <w:r>
        <w:rPr>
          <w:rFonts w:hint="eastAsia" w:ascii="宋体" w:hAnsi="宋体"/>
          <w:color w:val="111111"/>
          <w:sz w:val="22"/>
        </w:rPr>
        <w:t>学生</w:t>
      </w:r>
      <w:r>
        <w:rPr>
          <w:rFonts w:ascii="宋体" w:hAnsi="宋体"/>
          <w:color w:val="111111"/>
          <w:sz w:val="22"/>
        </w:rPr>
        <w:t>必须是具有推荐免试授权高校的应届本科毕业生</w:t>
      </w:r>
      <w:r>
        <w:rPr>
          <w:rFonts w:hint="eastAsia" w:ascii="宋体" w:hAnsi="宋体"/>
          <w:color w:val="111111"/>
          <w:sz w:val="22"/>
        </w:rPr>
        <w:t>，</w:t>
      </w:r>
      <w:r>
        <w:rPr>
          <w:rFonts w:ascii="宋体" w:hAnsi="宋体"/>
          <w:color w:val="111111"/>
          <w:sz w:val="22"/>
        </w:rPr>
        <w:t>并获得所在院校推荐免试资格</w:t>
      </w:r>
      <w:r>
        <w:rPr>
          <w:rFonts w:hint="eastAsia" w:ascii="宋体" w:hAnsi="宋体"/>
          <w:color w:val="111111"/>
          <w:sz w:val="22"/>
        </w:rPr>
        <w:t>。</w:t>
      </w:r>
    </w:p>
    <w:p>
      <w:pPr>
        <w:widowControl/>
        <w:tabs>
          <w:tab w:val="left" w:pos="360"/>
        </w:tabs>
        <w:spacing w:line="360" w:lineRule="auto"/>
        <w:ind w:firstLine="442" w:firstLineChars="200"/>
        <w:jc w:val="left"/>
        <w:rPr>
          <w:rFonts w:ascii="宋体" w:hAnsi="宋体" w:cs="宋体"/>
          <w:b/>
          <w:color w:val="0000FF"/>
          <w:kern w:val="0"/>
          <w:sz w:val="22"/>
        </w:rPr>
      </w:pPr>
      <w:r>
        <w:rPr>
          <w:rFonts w:ascii="宋体" w:hAnsi="宋体" w:cs="宋体"/>
          <w:b/>
          <w:color w:val="0000FF"/>
          <w:kern w:val="0"/>
          <w:sz w:val="22"/>
        </w:rPr>
        <w:t>二、接收专业</w:t>
      </w:r>
      <w:r>
        <w:rPr>
          <w:rFonts w:hint="eastAsia" w:ascii="宋体" w:hAnsi="宋体" w:cs="宋体"/>
          <w:b/>
          <w:color w:val="0000FF"/>
          <w:kern w:val="0"/>
          <w:sz w:val="22"/>
        </w:rPr>
        <w:t>、</w:t>
      </w:r>
      <w:r>
        <w:rPr>
          <w:rFonts w:ascii="宋体" w:hAnsi="宋体" w:cs="宋体"/>
          <w:b/>
          <w:color w:val="0000FF"/>
          <w:kern w:val="0"/>
          <w:sz w:val="22"/>
        </w:rPr>
        <w:t>人数</w:t>
      </w:r>
      <w:r>
        <w:rPr>
          <w:rFonts w:hint="eastAsia" w:ascii="宋体" w:hAnsi="宋体" w:cs="宋体"/>
          <w:b/>
          <w:color w:val="0000FF"/>
          <w:kern w:val="0"/>
          <w:sz w:val="22"/>
        </w:rPr>
        <w:t>及学制</w:t>
      </w:r>
    </w:p>
    <w:p>
      <w:pPr>
        <w:widowControl/>
        <w:tabs>
          <w:tab w:val="left" w:pos="360"/>
        </w:tabs>
        <w:spacing w:line="360" w:lineRule="auto"/>
        <w:ind w:firstLine="440" w:firstLineChars="200"/>
        <w:jc w:val="left"/>
        <w:rPr>
          <w:rFonts w:ascii="宋体" w:hAnsi="宋体" w:cs="宋体"/>
          <w:color w:val="000000"/>
          <w:kern w:val="0"/>
          <w:sz w:val="22"/>
        </w:rPr>
      </w:pPr>
      <w:r>
        <w:rPr>
          <w:rFonts w:ascii="宋体" w:hAnsi="宋体" w:cs="宋体"/>
          <w:color w:val="000000"/>
          <w:kern w:val="0"/>
          <w:sz w:val="22"/>
        </w:rPr>
        <w:t>请</w:t>
      </w:r>
      <w:r>
        <w:rPr>
          <w:rFonts w:hint="eastAsia" w:ascii="宋体" w:hAnsi="宋体" w:cs="宋体"/>
          <w:color w:val="000000"/>
          <w:kern w:val="0"/>
          <w:sz w:val="22"/>
        </w:rPr>
        <w:t>参阅</w:t>
      </w:r>
      <w:r>
        <w:rPr>
          <w:rFonts w:hint="eastAsia" w:ascii="宋体" w:hAnsi="宋体" w:cs="宋体"/>
          <w:kern w:val="0"/>
          <w:sz w:val="22"/>
        </w:rPr>
        <w:t>中国研究生招生信息网的“推免服务系统”（http://yz.chsi.com.cn/tm）</w:t>
      </w:r>
      <w:r>
        <w:rPr>
          <w:rFonts w:hint="eastAsia" w:ascii="宋体" w:hAnsi="宋体" w:cs="宋体"/>
          <w:color w:val="000000"/>
          <w:kern w:val="0"/>
          <w:sz w:val="22"/>
        </w:rPr>
        <w:t>和《华南师范大学</w:t>
      </w:r>
      <w:r>
        <w:rPr>
          <w:rFonts w:hint="eastAsia" w:ascii="宋体" w:hAnsi="宋体"/>
          <w:color w:val="000000"/>
          <w:kern w:val="0"/>
          <w:sz w:val="22"/>
        </w:rPr>
        <w:t>20</w:t>
      </w:r>
      <w:r>
        <w:rPr>
          <w:rFonts w:ascii="宋体" w:hAnsi="宋体"/>
          <w:color w:val="000000"/>
          <w:kern w:val="0"/>
          <w:sz w:val="22"/>
        </w:rPr>
        <w:t>20</w:t>
      </w:r>
      <w:r>
        <w:rPr>
          <w:rFonts w:hint="eastAsia" w:ascii="宋体" w:hAnsi="宋体" w:cs="宋体"/>
          <w:color w:val="000000"/>
          <w:kern w:val="0"/>
          <w:sz w:val="22"/>
        </w:rPr>
        <w:t>年硕士研究生招生简章和专业目录</w:t>
      </w:r>
      <w:r>
        <w:rPr>
          <w:rFonts w:ascii="宋体" w:hAnsi="宋体" w:cs="宋体"/>
          <w:color w:val="000000"/>
          <w:kern w:val="0"/>
          <w:sz w:val="22"/>
        </w:rPr>
        <w:t>》</w:t>
      </w:r>
      <w:r>
        <w:rPr>
          <w:rFonts w:hint="eastAsia" w:ascii="宋体" w:hAnsi="宋体" w:cs="宋体"/>
          <w:color w:val="000000"/>
          <w:kern w:val="0"/>
          <w:sz w:val="22"/>
        </w:rPr>
        <w:t>，拟招收推免生人数以最后确认录取人数为准。</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bookmarkStart w:id="0" w:name="_GoBack"/>
      <w:bookmarkEnd w:id="0"/>
    </w:p>
    <w:p>
      <w:pPr>
        <w:widowControl/>
        <w:spacing w:line="360" w:lineRule="auto"/>
        <w:ind w:firstLine="440" w:firstLineChars="200"/>
        <w:jc w:val="left"/>
        <w:rPr>
          <w:rFonts w:ascii="宋体" w:hAnsi="宋体" w:cs="宋体"/>
          <w:b/>
          <w:kern w:val="0"/>
          <w:sz w:val="22"/>
          <w:u w:val="single"/>
        </w:rPr>
      </w:pPr>
      <w:r>
        <w:rPr>
          <w:rFonts w:hint="eastAsia" w:ascii="宋体" w:hAnsi="宋体" w:cs="宋体"/>
          <w:kern w:val="0"/>
          <w:sz w:val="22"/>
        </w:rPr>
        <w:t>1.申请学生填报专业志愿，9月28日起可在 “推免服务系统”填报专业志愿。</w:t>
      </w:r>
      <w:r>
        <w:rPr>
          <w:rFonts w:hint="eastAsia" w:ascii="宋体" w:hAnsi="宋体" w:cs="宋体"/>
          <w:b/>
          <w:kern w:val="0"/>
          <w:sz w:val="22"/>
          <w:u w:val="single"/>
        </w:rPr>
        <w:t>9月28日之前请使用我校推免生预报名系统（</w:t>
      </w:r>
      <w:r>
        <w:rPr>
          <w:rFonts w:ascii="宋体" w:hAnsi="宋体" w:cs="宋体"/>
          <w:b/>
          <w:kern w:val="0"/>
          <w:sz w:val="22"/>
          <w:u w:val="single"/>
        </w:rPr>
        <w:t>http://yzsys.scnu.edu.cn/#</w:t>
      </w:r>
      <w:r>
        <w:rPr>
          <w:rFonts w:hint="eastAsia" w:ascii="宋体" w:hAnsi="宋体" w:cs="宋体"/>
          <w:b/>
          <w:kern w:val="0"/>
          <w:sz w:val="22"/>
          <w:u w:val="single"/>
        </w:rPr>
        <w:t>）进行意向填报，但最终信息以“推免服务系统”为准。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2.学校发出复试通知。学校的二级招生单位通过 “推免服务系统”向申请学生发出复试通知。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3.申请学生回复。申请学生接到复试通知后应在规定时间内确认是否同意参加复试。</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cs="宋体"/>
          <w:kern w:val="0"/>
          <w:sz w:val="22"/>
        </w:rPr>
        <w:t>4.学生复试。各二级招生单位通知学生复试的具体安排（复试具体时间以各二级招生单位安排和通知为准）。</w:t>
      </w:r>
      <w:r>
        <w:rPr>
          <w:rFonts w:hint="eastAsia" w:ascii="宋体" w:hAnsi="宋体"/>
          <w:color w:val="111111"/>
          <w:sz w:val="22"/>
        </w:rPr>
        <w:t>复试内</w:t>
      </w:r>
      <w:r>
        <w:rPr>
          <w:rFonts w:hint="eastAsia" w:ascii="宋体" w:hAnsi="宋体" w:cs="宋体"/>
          <w:kern w:val="0"/>
          <w:sz w:val="22"/>
        </w:rPr>
        <w:t>容包括外语水平测试、专业素养考核、综合素质考核三个部分，总成绩为100分。复试具体内容和形式由各二级招生单位拟定。复试不合格（低于60分）不予录取。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申请学生需向各二级招生单位交以下书面材料：</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（2）历年在校学习成绩单原件，并加盖推荐院校教务处公章；</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cs="宋体"/>
          <w:kern w:val="0"/>
          <w:sz w:val="22"/>
        </w:rPr>
        <w:t>（4）近三个月的</w:t>
      </w:r>
      <w:r>
        <w:rPr>
          <w:rFonts w:hint="eastAsia" w:ascii="宋体" w:hAnsi="宋体" w:cs="宋体"/>
          <w:bCs/>
          <w:color w:val="363636"/>
          <w:kern w:val="0"/>
          <w:sz w:val="22"/>
        </w:rPr>
        <w:t>体检表或我校医院体检回执。</w:t>
      </w:r>
      <w:r>
        <w:rPr>
          <w:rFonts w:hint="eastAsia"/>
          <w:color w:val="111111"/>
          <w:sz w:val="22"/>
        </w:rPr>
        <w:t>可</w:t>
      </w:r>
      <w:r>
        <w:rPr>
          <w:rFonts w:hint="eastAsia" w:ascii="宋体" w:hAnsi="宋体" w:cs="宋体"/>
          <w:bCs/>
          <w:color w:val="363636"/>
          <w:kern w:val="0"/>
          <w:sz w:val="22"/>
        </w:rPr>
        <w:t>在招生考试处网站（</w:t>
      </w:r>
      <w:r>
        <w:fldChar w:fldCharType="begin"/>
      </w:r>
      <w:r>
        <w:instrText xml:space="preserve"> HYPERLINK "https://yz.scnu.edu.cn/a/20101013/72.html" </w:instrText>
      </w:r>
      <w:r>
        <w:fldChar w:fldCharType="separate"/>
      </w:r>
      <w:r>
        <w:rPr>
          <w:rStyle w:val="8"/>
        </w:rPr>
        <w:t>https://yz.scnu.edu.cn/a/20101013/72.html</w:t>
      </w:r>
      <w:r>
        <w:rPr>
          <w:rStyle w:val="8"/>
        </w:rPr>
        <w:fldChar w:fldCharType="end"/>
      </w:r>
      <w:r>
        <w:rPr>
          <w:rFonts w:hint="eastAsia"/>
        </w:rPr>
        <w:t>）</w:t>
      </w:r>
      <w:r>
        <w:rPr>
          <w:rFonts w:hint="eastAsia" w:ascii="宋体" w:hAnsi="宋体" w:cs="宋体"/>
          <w:bCs/>
          <w:color w:val="363636"/>
          <w:kern w:val="0"/>
          <w:sz w:val="22"/>
        </w:rPr>
        <w:t>下载体检表</w:t>
      </w:r>
      <w:r>
        <w:rPr>
          <w:rFonts w:hint="eastAsia" w:ascii="宋体" w:hAnsi="宋体"/>
          <w:bCs/>
          <w:snapToGrid w:val="0"/>
          <w:kern w:val="0"/>
          <w:sz w:val="22"/>
        </w:rPr>
        <w:t>并按表格要求在三甲以上医院或我校医院（石牌校区内）体检，</w:t>
      </w:r>
      <w:r>
        <w:rPr>
          <w:rFonts w:hint="eastAsia"/>
          <w:color w:val="111111"/>
          <w:sz w:val="22"/>
        </w:rPr>
        <w:t>未提交体检表或体检不合格者不予接收。</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初定拟接收学生名单。各二级招生单位初定拟接收学生名单，在“推免服务系统”发送待录取通知，申请学生须按要求及时在系统接受待录取通知。同时，各二级招生单位将拟接收的学生名单报学校招生考试处，经学校研究生招生工作领导小组审核，在招生考试处或二级招生单位网页公示10天，公示期间如有异议且核查属实的学生，将取消已发送的待录取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6.各二级招生单位须在10月</w:t>
      </w:r>
      <w:r>
        <w:rPr>
          <w:rFonts w:ascii="宋体" w:hAnsi="宋体" w:cs="宋体"/>
          <w:kern w:val="0"/>
          <w:sz w:val="22"/>
        </w:rPr>
        <w:t>25</w:t>
      </w:r>
      <w:r>
        <w:rPr>
          <w:rFonts w:hint="eastAsia" w:ascii="宋体" w:hAnsi="宋体" w:cs="宋体"/>
          <w:kern w:val="0"/>
          <w:sz w:val="22"/>
        </w:rPr>
        <w:t>日前将接受待录取且公示无异议的推免生名单报学校招生考试处，学校研究生招生工作领导小组审核，上报广东省教育考试院。</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7.最终录取推免生名单以广东省教育考试院审核后，在研招网推免系统备案公布的为准。</w:t>
      </w:r>
    </w:p>
    <w:p>
      <w:pPr>
        <w:spacing w:line="276" w:lineRule="auto"/>
        <w:ind w:firstLine="442"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学校现有的奖励资助种类如下，符合条件者可申请：</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1.国家奖学金：20000元。国家奖学金的奖励名额及资金均以当年国家下达文件为准。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2.学业奖学金：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（1）新生学业奖学金：一等奖10000元，二等奖6000元（推免生可获得一等奖）；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（2）二、三年级学业奖学金（按二、三学年学业成绩评比）</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一等 10000元，获奖比例20%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二等 8000元，获奖比例30%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三等 6000元，获奖比例50%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3.国家助学金：每年6000元，获奖比例100%（有固定收入者除外）；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4.社会资助奖助学金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5.研究生“三助”岗位津贴</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6.国家助学贷款</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7.研究生特殊困难补助</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8.其它奖助政策可登录各二级招生单位（院、所）网站查阅。</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（如有</w:t>
      </w:r>
      <w:r>
        <w:rPr>
          <w:rFonts w:ascii="宋体" w:hAnsi="宋体" w:cs="宋体"/>
          <w:kern w:val="0"/>
          <w:sz w:val="22"/>
        </w:rPr>
        <w:t>变动，</w:t>
      </w:r>
      <w:r>
        <w:rPr>
          <w:rFonts w:hint="eastAsia" w:ascii="宋体" w:hAnsi="宋体" w:cs="宋体"/>
          <w:kern w:val="0"/>
          <w:sz w:val="22"/>
        </w:rPr>
        <w:t>以</w:t>
      </w:r>
      <w:r>
        <w:rPr>
          <w:rFonts w:ascii="宋体" w:hAnsi="宋体" w:cs="宋体"/>
          <w:kern w:val="0"/>
          <w:sz w:val="22"/>
        </w:rPr>
        <w:t>学校</w:t>
      </w:r>
      <w:r>
        <w:rPr>
          <w:rFonts w:hint="eastAsia" w:ascii="宋体" w:hAnsi="宋体" w:cs="宋体"/>
          <w:kern w:val="0"/>
          <w:sz w:val="22"/>
        </w:rPr>
        <w:t>最新</w:t>
      </w:r>
      <w:r>
        <w:rPr>
          <w:rFonts w:ascii="宋体" w:hAnsi="宋体" w:cs="宋体"/>
          <w:kern w:val="0"/>
          <w:sz w:val="22"/>
        </w:rPr>
        <w:t>的奖助学金</w:t>
      </w:r>
      <w:r>
        <w:rPr>
          <w:rFonts w:hint="eastAsia" w:ascii="宋体" w:hAnsi="宋体" w:cs="宋体"/>
          <w:kern w:val="0"/>
          <w:sz w:val="22"/>
        </w:rPr>
        <w:t>规章制度</w:t>
      </w:r>
      <w:r>
        <w:rPr>
          <w:rFonts w:ascii="宋体" w:hAnsi="宋体" w:cs="宋体"/>
          <w:kern w:val="0"/>
          <w:sz w:val="22"/>
        </w:rPr>
        <w:t>执行</w:t>
      </w:r>
      <w:r>
        <w:rPr>
          <w:rFonts w:hint="eastAsia" w:ascii="宋体" w:hAnsi="宋体" w:cs="宋体"/>
          <w:kern w:val="0"/>
          <w:sz w:val="22"/>
        </w:rPr>
        <w:t>）</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2．我校确定接收的推免生，在20</w:t>
      </w:r>
      <w:r>
        <w:rPr>
          <w:rFonts w:ascii="宋体" w:hAnsi="宋体" w:cs="宋体"/>
          <w:color w:val="000000"/>
          <w:kern w:val="0"/>
          <w:sz w:val="22"/>
        </w:rPr>
        <w:t>20</w:t>
      </w:r>
      <w:r>
        <w:rPr>
          <w:rFonts w:hint="eastAsia" w:ascii="宋体" w:hAnsi="宋体" w:cs="宋体"/>
          <w:color w:val="000000"/>
          <w:kern w:val="0"/>
          <w:sz w:val="22"/>
        </w:rPr>
        <w:t>年9月1日前未获得学士学位或本科毕业证书者，将取消录取资格。</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3．已被我校接收的推荐免试生不得再报名参加全国硕士研究生招生考试，否则取消其推免录取资格。</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4．咨询、监督与申诉渠道</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咨询电话: （020）85213863</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真：（020）85213484</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电子邮箱：zsb03@scnu.edu.cn</w:t>
      </w:r>
    </w:p>
    <w:p>
      <w:pPr>
        <w:widowControl/>
        <w:adjustRightInd w:val="0"/>
        <w:snapToGrid w:val="0"/>
        <w:spacing w:line="500" w:lineRule="exact"/>
        <w:ind w:firstLine="600"/>
        <w:rPr>
          <w:rFonts w:ascii="宋体" w:hAnsi="宋体"/>
          <w:b/>
          <w:kern w:val="0"/>
          <w:sz w:val="22"/>
        </w:rPr>
      </w:pPr>
      <w:r>
        <w:rPr>
          <w:rFonts w:hint="eastAsia" w:ascii="宋体" w:hAnsi="宋体"/>
          <w:kern w:val="0"/>
          <w:sz w:val="22"/>
        </w:rPr>
        <w:t>招生网址：http://zkc.scnu.edu.cn</w:t>
      </w:r>
    </w:p>
    <w:p>
      <w:pPr>
        <w:widowControl/>
        <w:adjustRightInd w:val="0"/>
        <w:snapToGrid w:val="0"/>
        <w:spacing w:line="500" w:lineRule="exact"/>
        <w:ind w:firstLine="437" w:firstLineChars="198"/>
        <w:rPr>
          <w:rFonts w:ascii="宋体" w:hAnsi="宋体" w:cs="宋体"/>
          <w:kern w:val="0"/>
          <w:sz w:val="22"/>
        </w:rPr>
      </w:pPr>
      <w:r>
        <w:rPr>
          <w:rFonts w:hint="eastAsia" w:ascii="宋体" w:hAnsi="宋体"/>
          <w:b/>
          <w:kern w:val="0"/>
          <w:sz w:val="22"/>
        </w:rPr>
        <w:t xml:space="preserve"> </w:t>
      </w:r>
      <w:r>
        <w:rPr>
          <w:rFonts w:hint="eastAsia" w:ascii="宋体" w:hAnsi="宋体"/>
          <w:kern w:val="0"/>
          <w:sz w:val="22"/>
        </w:rPr>
        <w:t>招生监督办公室电话：</w:t>
      </w:r>
      <w:r>
        <w:rPr>
          <w:rFonts w:hint="eastAsia" w:ascii="宋体" w:hAnsi="宋体" w:cs="宋体"/>
          <w:kern w:val="0"/>
          <w:sz w:val="22"/>
        </w:rPr>
        <w:t>（020）85211016</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w:t>
      </w:r>
      <w:r>
        <w:rPr>
          <w:rFonts w:hint="eastAsia" w:ascii="宋体" w:hAnsi="宋体" w:cs="宋体"/>
          <w:kern w:val="0"/>
          <w:sz w:val="22"/>
        </w:rPr>
        <w:t>（020）85211015</w:t>
      </w:r>
    </w:p>
    <w:p>
      <w:pPr>
        <w:widowControl/>
        <w:adjustRightInd w:val="0"/>
        <w:snapToGrid w:val="0"/>
        <w:spacing w:line="500" w:lineRule="exact"/>
        <w:ind w:firstLine="600"/>
        <w:rPr>
          <w:rFonts w:ascii="宋体" w:hAnsi="宋体" w:cs="宋体"/>
          <w:kern w:val="0"/>
          <w:sz w:val="22"/>
        </w:rPr>
      </w:pPr>
      <w:r>
        <w:rPr>
          <w:rFonts w:hint="eastAsia" w:ascii="宋体" w:hAnsi="宋体" w:cs="宋体"/>
          <w:kern w:val="0"/>
          <w:sz w:val="22"/>
        </w:rPr>
        <w:t>电子邮箱：hs801@scnu.edu.cn</w:t>
      </w:r>
    </w:p>
    <w:p>
      <w:pPr>
        <w:rPr>
          <w:sz w:val="22"/>
        </w:rPr>
      </w:pPr>
    </w:p>
    <w:p>
      <w:pPr>
        <w:jc w:val="right"/>
        <w:rPr>
          <w:sz w:val="22"/>
        </w:rPr>
      </w:pPr>
    </w:p>
    <w:p>
      <w:pPr>
        <w:jc w:val="right"/>
        <w:rPr>
          <w:sz w:val="22"/>
        </w:rPr>
      </w:pPr>
    </w:p>
    <w:p>
      <w:pPr>
        <w:jc w:val="right"/>
        <w:rPr>
          <w:sz w:val="22"/>
        </w:rPr>
      </w:pPr>
    </w:p>
    <w:p>
      <w:pPr>
        <w:jc w:val="right"/>
        <w:rPr>
          <w:sz w:val="22"/>
        </w:rPr>
      </w:pPr>
      <w:r>
        <w:rPr>
          <w:rFonts w:hint="eastAsia"/>
          <w:sz w:val="22"/>
        </w:rPr>
        <w:t>华南师范大学招生考试处</w:t>
      </w:r>
    </w:p>
    <w:p>
      <w:pPr>
        <w:jc w:val="right"/>
        <w:rPr>
          <w:sz w:val="22"/>
        </w:rPr>
      </w:pPr>
      <w:r>
        <w:rPr>
          <w:rFonts w:hint="eastAsia"/>
          <w:sz w:val="22"/>
        </w:rPr>
        <w:t>201</w:t>
      </w:r>
      <w:r>
        <w:rPr>
          <w:sz w:val="22"/>
        </w:rPr>
        <w:t>9</w:t>
      </w:r>
      <w:r>
        <w:rPr>
          <w:rFonts w:hint="eastAsia"/>
          <w:sz w:val="22"/>
        </w:rPr>
        <w:t>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5C"/>
    <w:rsid w:val="00036624"/>
    <w:rsid w:val="000B6860"/>
    <w:rsid w:val="00141F24"/>
    <w:rsid w:val="001D6217"/>
    <w:rsid w:val="001F3453"/>
    <w:rsid w:val="001F63AB"/>
    <w:rsid w:val="0020025D"/>
    <w:rsid w:val="00294798"/>
    <w:rsid w:val="003276A7"/>
    <w:rsid w:val="00363720"/>
    <w:rsid w:val="003E7607"/>
    <w:rsid w:val="004072FD"/>
    <w:rsid w:val="004F449D"/>
    <w:rsid w:val="004F4663"/>
    <w:rsid w:val="005169EF"/>
    <w:rsid w:val="005D30EB"/>
    <w:rsid w:val="005F1726"/>
    <w:rsid w:val="00602C9C"/>
    <w:rsid w:val="00660F52"/>
    <w:rsid w:val="00674950"/>
    <w:rsid w:val="006811A8"/>
    <w:rsid w:val="006A21F9"/>
    <w:rsid w:val="007460F5"/>
    <w:rsid w:val="007E4598"/>
    <w:rsid w:val="008010EC"/>
    <w:rsid w:val="00834F3D"/>
    <w:rsid w:val="008545C1"/>
    <w:rsid w:val="00874E67"/>
    <w:rsid w:val="008C1D8D"/>
    <w:rsid w:val="008D372E"/>
    <w:rsid w:val="00A04944"/>
    <w:rsid w:val="00A617F4"/>
    <w:rsid w:val="00A62B5C"/>
    <w:rsid w:val="00A71340"/>
    <w:rsid w:val="00A872AE"/>
    <w:rsid w:val="00AC5B62"/>
    <w:rsid w:val="00C10C32"/>
    <w:rsid w:val="00C36DD3"/>
    <w:rsid w:val="00C3761F"/>
    <w:rsid w:val="00CA6B6E"/>
    <w:rsid w:val="00CB1084"/>
    <w:rsid w:val="00CE0E1D"/>
    <w:rsid w:val="00D25C73"/>
    <w:rsid w:val="00D40EF8"/>
    <w:rsid w:val="00D63BC1"/>
    <w:rsid w:val="00D83F1B"/>
    <w:rsid w:val="00D92762"/>
    <w:rsid w:val="00D94EBB"/>
    <w:rsid w:val="00E1410D"/>
    <w:rsid w:val="00E25E6E"/>
    <w:rsid w:val="00E8767A"/>
    <w:rsid w:val="00EF6B2C"/>
    <w:rsid w:val="00F0553B"/>
    <w:rsid w:val="00F43837"/>
    <w:rsid w:val="00F60006"/>
    <w:rsid w:val="00FA61FA"/>
    <w:rsid w:val="00FE0C5C"/>
    <w:rsid w:val="0A8B0A70"/>
    <w:rsid w:val="73CC0598"/>
    <w:rsid w:val="7C5D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rPr>
      <w:rFonts w:ascii="宋体" w:hAnsi="Courier New" w:cs="Courier New"/>
      <w:szCs w:val="21"/>
    </w:rPr>
  </w:style>
  <w:style w:type="paragraph" w:styleId="3">
    <w:name w:val="Balloon Text"/>
    <w:basedOn w:val="1"/>
    <w:link w:val="10"/>
    <w:semiHidden/>
    <w:unhideWhenUsed/>
    <w:uiPriority w:val="99"/>
    <w:rPr>
      <w:sz w:val="18"/>
      <w:szCs w:val="18"/>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character" w:customStyle="1" w:styleId="9">
    <w:name w:val="纯文本 字符"/>
    <w:basedOn w:val="7"/>
    <w:link w:val="2"/>
    <w:qFormat/>
    <w:uiPriority w:val="0"/>
    <w:rPr>
      <w:rFonts w:ascii="宋体" w:hAnsi="Courier New" w:eastAsia="宋体" w:cs="Courier New"/>
      <w:szCs w:val="21"/>
    </w:rPr>
  </w:style>
  <w:style w:type="character" w:customStyle="1" w:styleId="10">
    <w:name w:val="批注框文本 字符"/>
    <w:basedOn w:val="7"/>
    <w:link w:val="3"/>
    <w:semiHidden/>
    <w:uiPriority w:val="99"/>
    <w:rPr>
      <w:rFonts w:ascii="Times New Roman" w:hAnsi="Times New Roman" w:eastAsia="宋体" w:cs="Times New Roman"/>
      <w:sz w:val="18"/>
      <w:szCs w:val="18"/>
    </w:rPr>
  </w:style>
  <w:style w:type="character" w:customStyle="1" w:styleId="11">
    <w:name w:val="页眉 字符"/>
    <w:basedOn w:val="7"/>
    <w:link w:val="5"/>
    <w:semiHidden/>
    <w:uiPriority w:val="99"/>
    <w:rPr>
      <w:rFonts w:ascii="Times New Roman" w:hAnsi="Times New Roman" w:eastAsia="宋体" w:cs="Times New Roman"/>
      <w:sz w:val="18"/>
      <w:szCs w:val="18"/>
    </w:rPr>
  </w:style>
  <w:style w:type="character" w:customStyle="1" w:styleId="12">
    <w:name w:val="页脚 字符"/>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E5660-FEA0-4632-BB19-F06D9D459FC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300</Words>
  <Characters>1713</Characters>
  <Lines>14</Lines>
  <Paragraphs>4</Paragraphs>
  <TotalTime>162</TotalTime>
  <ScaleCrop>false</ScaleCrop>
  <LinksUpToDate>false</LinksUpToDate>
  <CharactersWithSpaces>2009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2016-09-12T03:19:00Z</dcterms:created>
  <dc:creator>Angelinasun</dc:creator>
  <cp:lastModifiedBy>龙湖</cp:lastModifiedBy>
  <dcterms:modified xsi:type="dcterms:W3CDTF">2019-09-11T08:10:47Z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