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职业教育学院学生工作助理申请表</w:t>
      </w:r>
    </w:p>
    <w:p>
      <w:pPr>
        <w:jc w:val="center"/>
        <w:rPr>
          <w:rFonts w:hint="eastAsia"/>
          <w:b/>
          <w:sz w:val="28"/>
        </w:rPr>
      </w:pPr>
    </w:p>
    <w:tbl>
      <w:tblPr>
        <w:tblStyle w:val="4"/>
        <w:tblW w:w="9500" w:type="dxa"/>
        <w:tblInd w:w="-2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29"/>
        <w:gridCol w:w="1366"/>
        <w:gridCol w:w="1025"/>
        <w:gridCol w:w="1502"/>
        <w:gridCol w:w="1343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年级专业班别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eastAsia="等线" w:cs="宋体"/>
                <w:color w:val="000000"/>
                <w:kern w:val="0"/>
                <w:sz w:val="21"/>
                <w:szCs w:val="21"/>
                <w:lang w:val="en-US"/>
              </w:rPr>
              <w:t>是否</w:t>
            </w:r>
            <w:r>
              <w:rPr>
                <w:rFonts w:hint="eastAsia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申请</w:t>
            </w:r>
            <w:bookmarkStart w:id="0" w:name="_GoBack"/>
            <w:bookmarkEnd w:id="0"/>
            <w:r>
              <w:rPr>
                <w:rFonts w:hAnsi="等线" w:eastAsia="等线" w:cs="宋体"/>
                <w:color w:val="000000"/>
                <w:kern w:val="0"/>
                <w:sz w:val="21"/>
                <w:szCs w:val="21"/>
                <w:lang w:val="en-US"/>
              </w:rPr>
              <w:t>困难认定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是否担任过办公室助理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现担任班、团学或社团职务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空课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5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手机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号码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申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请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理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由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73</Words>
  <Characters>73</Characters>
  <Paragraphs>36</Paragraphs>
  <TotalTime>3</TotalTime>
  <ScaleCrop>false</ScaleCrop>
  <LinksUpToDate>false</LinksUpToDate>
  <CharactersWithSpaces>74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2019-12-26T13:16:00Z</dcterms:created>
  <dc:creator>Sky123.Org</dc:creator>
  <cp:lastModifiedBy>Lenovo</cp:lastModifiedBy>
  <dcterms:modified xsi:type="dcterms:W3CDTF">2020-10-13T08:15:09Z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