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4"/>
          <w:szCs w:val="44"/>
        </w:rPr>
        <w:t>年华南师范大学“挖掘红色校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史、传承红色基因”（连州东陂专题）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活动项目报名表</w:t>
      </w:r>
    </w:p>
    <w:p>
      <w:pPr>
        <w:pStyle w:val="2"/>
      </w:pPr>
    </w:p>
    <w:tbl>
      <w:tblPr>
        <w:tblStyle w:val="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359"/>
        <w:gridCol w:w="2326"/>
        <w:gridCol w:w="206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名称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  <w:t>xx学院xxxx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宋体" w:eastAsia="方正仿宋_GBK" w:cs="宋体"/>
                <w:color w:val="FF000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lang w:val="en-US" w:eastAsia="zh-CN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作品</w:t>
            </w:r>
          </w:p>
          <w:p>
            <w:pPr>
              <w:spacing w:line="220" w:lineRule="exact"/>
              <w:jc w:val="center"/>
              <w:rPr>
                <w:rFonts w:hint="eastAsia" w:eastAsia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类别</w:t>
            </w:r>
            <w:r>
              <w:rPr>
                <w:rFonts w:hint="eastAsia" w:ascii="方正黑体_GBK" w:hAnsi="方正黑体_GBK" w:eastAsia="方正黑体_GBK" w:cs="方正黑体_GBK"/>
                <w:highlight w:val="none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highlight w:val="none"/>
                <w:lang w:val="en-US" w:eastAsia="zh-CN"/>
              </w:rPr>
              <w:t>可多选</w:t>
            </w:r>
            <w:r>
              <w:rPr>
                <w:rFonts w:hint="eastAsia" w:ascii="方正黑体_GBK" w:hAnsi="方正黑体_GBK" w:eastAsia="方正黑体_GBK" w:cs="方正黑体_GBK"/>
                <w:highlight w:val="none"/>
                <w:lang w:eastAsia="zh-CN"/>
              </w:rPr>
              <w:t>）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调研报告</w:t>
            </w:r>
          </w:p>
          <w:p>
            <w:pPr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  <w:t>调研微视频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</w:t>
            </w:r>
          </w:p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老师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人员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学院+年级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+专业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  <w:t>（队长）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实践</w:t>
            </w:r>
          </w:p>
          <w:p>
            <w:pPr>
              <w:spacing w:line="220" w:lineRule="exact"/>
              <w:jc w:val="center"/>
              <w:rPr>
                <w:rFonts w:hint="eastAsia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月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简介</w:t>
            </w:r>
          </w:p>
          <w:p>
            <w:pPr>
              <w:spacing w:line="220" w:lineRule="exact"/>
              <w:jc w:val="center"/>
              <w:rPr>
                <w:rFonts w:ascii="方正仿宋_GBK" w:hAnsi="仿宋" w:eastAsia="黑体"/>
              </w:rPr>
            </w:pPr>
            <w:r>
              <w:rPr>
                <w:rFonts w:hint="eastAsia" w:eastAsia="黑体" w:cs="黑体"/>
              </w:rPr>
              <w:t>(</w:t>
            </w:r>
            <w:r>
              <w:rPr>
                <w:rFonts w:hint="eastAsia" w:eastAsia="黑体" w:cs="黑体"/>
                <w:lang w:val="en-US" w:eastAsia="zh-CN"/>
              </w:rPr>
              <w:t>300</w:t>
            </w:r>
            <w:r>
              <w:rPr>
                <w:rFonts w:hint="eastAsia" w:eastAsia="黑体" w:cs="黑体"/>
              </w:rPr>
              <w:t>字</w:t>
            </w:r>
            <w:r>
              <w:rPr>
                <w:rFonts w:hint="eastAsia" w:ascii="黑体" w:hAnsi="黑体" w:eastAsia="黑体" w:cs="黑体"/>
              </w:rPr>
              <w:t>以内)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left"/>
              <w:rPr>
                <w:rFonts w:hint="eastAsia" w:ascii="方正仿宋_GBK" w:hAnsi="仿宋" w:eastAsia="方正仿宋_GBK"/>
              </w:rPr>
            </w:pPr>
          </w:p>
          <w:p>
            <w:pPr>
              <w:spacing w:line="220" w:lineRule="exact"/>
              <w:jc w:val="lef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（主要介绍项目</w:t>
            </w:r>
            <w:r>
              <w:rPr>
                <w:rFonts w:hint="eastAsia" w:ascii="方正仿宋_GBK" w:hAnsi="仿宋" w:eastAsia="方正仿宋_GBK"/>
                <w:lang w:val="en-US" w:eastAsia="zh-CN"/>
              </w:rPr>
              <w:t>调研对象、调研计划</w:t>
            </w:r>
            <w:r>
              <w:rPr>
                <w:rFonts w:hint="eastAsia" w:ascii="方正仿宋_GBK" w:hAnsi="仿宋" w:eastAsia="方正仿宋_GBK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学院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团委</w:t>
            </w:r>
          </w:p>
          <w:p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</w:pPr>
          </w:p>
          <w:p>
            <w:pPr>
              <w:spacing w:line="220" w:lineRule="exact"/>
              <w:ind w:right="420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盖章：                       </w:t>
            </w:r>
          </w:p>
          <w:p>
            <w:pPr>
              <w:spacing w:line="220" w:lineRule="exact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年    月    日        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黑体" w:hAnsi="黑体" w:eastAsia="黑体"/>
          <w:sz w:val="32"/>
          <w:szCs w:val="32"/>
          <w:lang w:val="en-US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09F5B1-DE0B-48BE-86B4-EF323E3F3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EEFB0C-DB01-4C44-B632-57294A987D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25F76AF-CBF9-475E-9965-2D7EAE041C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7A5CC3F-AE23-46AA-A06A-FAE71D50B227}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259715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0.45pt;width:13.5pt;mso-position-horizontal:right;mso-position-horizontal-relative:margin;z-index:251660288;mso-width-relative:page;mso-height-relative:page;" filled="f" stroked="f" coordsize="21600,21600" o:gfxdata="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i1cuzVAAAAAwEAAA8AAAAAAAAAAQAg&#10;AAAAIgAAAGRycy9kb3ducmV2LnhtbFBLAQIUABQAAAAIAIdO4kARAVNknwEAAFA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ZGE3Y2I3OTRlNTA1NjUwZGY1NGI3NTM4NWZhMGI4N2IifQ=="/>
  </w:docVars>
  <w:rsids>
    <w:rsidRoot w:val="00172A27"/>
    <w:rsid w:val="0004732F"/>
    <w:rsid w:val="00085456"/>
    <w:rsid w:val="00111FEC"/>
    <w:rsid w:val="00142F36"/>
    <w:rsid w:val="00172A27"/>
    <w:rsid w:val="001C60BA"/>
    <w:rsid w:val="001F5D41"/>
    <w:rsid w:val="00216B4C"/>
    <w:rsid w:val="00307BC8"/>
    <w:rsid w:val="00362915"/>
    <w:rsid w:val="00376D1A"/>
    <w:rsid w:val="00440C12"/>
    <w:rsid w:val="00553B2A"/>
    <w:rsid w:val="00576731"/>
    <w:rsid w:val="005A19DD"/>
    <w:rsid w:val="005B18C0"/>
    <w:rsid w:val="007A4E3C"/>
    <w:rsid w:val="007B6AAF"/>
    <w:rsid w:val="007C7FDA"/>
    <w:rsid w:val="008679EA"/>
    <w:rsid w:val="009442E3"/>
    <w:rsid w:val="00985F17"/>
    <w:rsid w:val="00A10E73"/>
    <w:rsid w:val="00A6092F"/>
    <w:rsid w:val="00B06612"/>
    <w:rsid w:val="00B178AD"/>
    <w:rsid w:val="00C26337"/>
    <w:rsid w:val="00C414A7"/>
    <w:rsid w:val="00C866C1"/>
    <w:rsid w:val="00CB45AD"/>
    <w:rsid w:val="00CD1420"/>
    <w:rsid w:val="00DF2557"/>
    <w:rsid w:val="00EA6FB1"/>
    <w:rsid w:val="00F94177"/>
    <w:rsid w:val="00FC4994"/>
    <w:rsid w:val="00FF42A6"/>
    <w:rsid w:val="00FF4689"/>
    <w:rsid w:val="019422A6"/>
    <w:rsid w:val="01DC0212"/>
    <w:rsid w:val="077F3D5C"/>
    <w:rsid w:val="087F189F"/>
    <w:rsid w:val="0AA634FD"/>
    <w:rsid w:val="0AAE6F90"/>
    <w:rsid w:val="0E3D3256"/>
    <w:rsid w:val="0F401D96"/>
    <w:rsid w:val="0FD76D85"/>
    <w:rsid w:val="11A57D91"/>
    <w:rsid w:val="125B07AC"/>
    <w:rsid w:val="12D83504"/>
    <w:rsid w:val="13E234C1"/>
    <w:rsid w:val="150C3F29"/>
    <w:rsid w:val="16045D57"/>
    <w:rsid w:val="18CF4F5C"/>
    <w:rsid w:val="1BA53AAC"/>
    <w:rsid w:val="1BF4597C"/>
    <w:rsid w:val="1CB80B14"/>
    <w:rsid w:val="1E4A0FDA"/>
    <w:rsid w:val="1E6549A0"/>
    <w:rsid w:val="20CF1EC6"/>
    <w:rsid w:val="213A1027"/>
    <w:rsid w:val="221C6259"/>
    <w:rsid w:val="22573150"/>
    <w:rsid w:val="24B973B7"/>
    <w:rsid w:val="26D7485F"/>
    <w:rsid w:val="282B3177"/>
    <w:rsid w:val="28416B7E"/>
    <w:rsid w:val="294E0E09"/>
    <w:rsid w:val="29EA3767"/>
    <w:rsid w:val="2A5A60A9"/>
    <w:rsid w:val="2AF23A16"/>
    <w:rsid w:val="2AFF60B4"/>
    <w:rsid w:val="2BA02EAD"/>
    <w:rsid w:val="2D3F7E8B"/>
    <w:rsid w:val="2F2B74F6"/>
    <w:rsid w:val="31037D0E"/>
    <w:rsid w:val="310543DF"/>
    <w:rsid w:val="33A61841"/>
    <w:rsid w:val="33EB36F8"/>
    <w:rsid w:val="35584DBD"/>
    <w:rsid w:val="35FF6A25"/>
    <w:rsid w:val="36AA1648"/>
    <w:rsid w:val="38417D8A"/>
    <w:rsid w:val="3901451B"/>
    <w:rsid w:val="39C47806"/>
    <w:rsid w:val="3A8437D0"/>
    <w:rsid w:val="3C305107"/>
    <w:rsid w:val="3E596022"/>
    <w:rsid w:val="3EA7599B"/>
    <w:rsid w:val="3F07484F"/>
    <w:rsid w:val="3F275A7B"/>
    <w:rsid w:val="3F8321B1"/>
    <w:rsid w:val="4081792D"/>
    <w:rsid w:val="41481B6E"/>
    <w:rsid w:val="449000D0"/>
    <w:rsid w:val="45160AB2"/>
    <w:rsid w:val="46A56482"/>
    <w:rsid w:val="46D5626E"/>
    <w:rsid w:val="47721D0E"/>
    <w:rsid w:val="4A767D68"/>
    <w:rsid w:val="4BAC7E1B"/>
    <w:rsid w:val="4BF926A5"/>
    <w:rsid w:val="4C1D50B1"/>
    <w:rsid w:val="4D2E66D8"/>
    <w:rsid w:val="4E973383"/>
    <w:rsid w:val="501F7BD5"/>
    <w:rsid w:val="515C79B9"/>
    <w:rsid w:val="52EF38D6"/>
    <w:rsid w:val="531C2B91"/>
    <w:rsid w:val="5368753B"/>
    <w:rsid w:val="54BB220B"/>
    <w:rsid w:val="56C836F9"/>
    <w:rsid w:val="56FE7489"/>
    <w:rsid w:val="5B24111A"/>
    <w:rsid w:val="5B534733"/>
    <w:rsid w:val="5DDB6408"/>
    <w:rsid w:val="5DEC64DE"/>
    <w:rsid w:val="5EDD1E79"/>
    <w:rsid w:val="5F2D401F"/>
    <w:rsid w:val="5F6B37BB"/>
    <w:rsid w:val="64153CF6"/>
    <w:rsid w:val="66575FD9"/>
    <w:rsid w:val="66AF4644"/>
    <w:rsid w:val="67526A77"/>
    <w:rsid w:val="68312075"/>
    <w:rsid w:val="6BB11153"/>
    <w:rsid w:val="6CEF377C"/>
    <w:rsid w:val="74C92ADB"/>
    <w:rsid w:val="782C62B8"/>
    <w:rsid w:val="7DCE6CC2"/>
    <w:rsid w:val="7E4A7513"/>
    <w:rsid w:val="7E702F67"/>
    <w:rsid w:val="7E7BC263"/>
    <w:rsid w:val="7EBC2DBB"/>
    <w:rsid w:val="7F0E33A0"/>
    <w:rsid w:val="E7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link w:val="19"/>
    <w:autoRedefine/>
    <w:qFormat/>
    <w:uiPriority w:val="0"/>
    <w:pPr>
      <w:ind w:firstLine="524" w:firstLineChars="187"/>
    </w:pPr>
    <w:rPr>
      <w:sz w:val="28"/>
    </w:rPr>
  </w:style>
  <w:style w:type="paragraph" w:styleId="6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字符"/>
    <w:link w:val="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字符"/>
    <w:link w:val="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">
    <w:name w:val="批注框文本 字符"/>
    <w:basedOn w:val="12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2</Pages>
  <Words>163</Words>
  <Characters>174</Characters>
  <Lines>14</Lines>
  <Paragraphs>4</Paragraphs>
  <TotalTime>6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2020-02-12T00:02:00Z</dcterms:created>
  <dc:creator>Windows 用户</dc:creator>
  <cp:lastModifiedBy>你</cp:lastModifiedBy>
  <cp:lastPrinted>2022-06-21T08:42:00Z</cp:lastPrinted>
  <dcterms:modified xsi:type="dcterms:W3CDTF">2025-01-09T08:59:55Z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30174FF4CEBA4AB09E1E3CCE73B30438_13</vt:lpwstr>
  </property>
  <property fmtid="{D5CDD505-2E9C-101B-9397-08002B2CF9AE}" pid="4" name="KSOTemplateDocerSaveRecord">
    <vt:lpwstr>eyJoZGlkIjoiNTVjZDM2MTgyNmE2OWJhMGRiMThkYjgyMGVjOTgyYTUiLCJ1c2VySWQiOiI2MjEzOTMxMDIifQ==</vt:lpwstr>
  </property>
</Properties>
</file>