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6"/>
        </w:rPr>
      </w:pPr>
    </w:p>
    <w:p>
      <w:pPr>
        <w:pStyle w:val="Title"/>
        <w:spacing w:line="336" w:lineRule="auto"/>
      </w:pPr>
      <w:r>
        <w:rPr/>
        <w:t>《中国经济社会大数据研究平台》用户使用手册</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52"/>
        </w:rPr>
      </w:pPr>
    </w:p>
    <w:p>
      <w:pPr>
        <w:spacing w:before="419"/>
        <w:ind w:left="0" w:right="517" w:firstLine="0"/>
        <w:jc w:val="right"/>
        <w:rPr>
          <w:sz w:val="28"/>
        </w:rPr>
      </w:pPr>
      <w:r>
        <w:rPr>
          <w:spacing w:val="-3"/>
          <w:sz w:val="28"/>
        </w:rPr>
        <w:t>统计数据平台研发部</w:t>
      </w:r>
    </w:p>
    <w:p>
      <w:pPr>
        <w:pStyle w:val="BodyText"/>
        <w:spacing w:before="9"/>
        <w:rPr>
          <w:sz w:val="20"/>
        </w:rPr>
      </w:pPr>
    </w:p>
    <w:p>
      <w:pPr>
        <w:spacing w:before="0"/>
        <w:ind w:left="0" w:right="517" w:firstLine="0"/>
        <w:jc w:val="right"/>
        <w:rPr>
          <w:sz w:val="28"/>
        </w:rPr>
      </w:pPr>
      <w:r>
        <w:rPr>
          <w:spacing w:val="-3"/>
          <w:sz w:val="28"/>
        </w:rPr>
        <w:t>《中国学术期刊（</w:t>
      </w:r>
      <w:r>
        <w:rPr>
          <w:spacing w:val="-2"/>
          <w:sz w:val="28"/>
        </w:rPr>
        <w:t>光盘版</w:t>
      </w:r>
      <w:r>
        <w:rPr>
          <w:spacing w:val="-1"/>
          <w:sz w:val="28"/>
        </w:rPr>
        <w:t>）</w:t>
      </w:r>
      <w:r>
        <w:rPr>
          <w:spacing w:val="-3"/>
          <w:sz w:val="28"/>
        </w:rPr>
        <w:t>》电子杂志社有限公司</w:t>
      </w:r>
    </w:p>
    <w:p>
      <w:pPr>
        <w:pStyle w:val="BodyText"/>
        <w:spacing w:before="9"/>
        <w:rPr>
          <w:sz w:val="20"/>
        </w:rPr>
      </w:pPr>
    </w:p>
    <w:p>
      <w:pPr>
        <w:spacing w:before="0"/>
        <w:ind w:left="0" w:right="517" w:firstLine="0"/>
        <w:jc w:val="right"/>
        <w:rPr>
          <w:sz w:val="28"/>
        </w:rPr>
      </w:pPr>
      <w:r>
        <w:rPr>
          <w:rFonts w:ascii="Times New Roman" w:eastAsia="Times New Roman"/>
          <w:sz w:val="28"/>
        </w:rPr>
        <w:t>2019</w:t>
      </w:r>
      <w:r>
        <w:rPr>
          <w:rFonts w:ascii="Times New Roman" w:eastAsia="Times New Roman"/>
          <w:spacing w:val="-2"/>
          <w:sz w:val="28"/>
        </w:rPr>
        <w:t> </w:t>
      </w:r>
      <w:r>
        <w:rPr>
          <w:spacing w:val="-35"/>
          <w:sz w:val="28"/>
        </w:rPr>
        <w:t>年 </w:t>
      </w:r>
      <w:r>
        <w:rPr>
          <w:rFonts w:ascii="Times New Roman" w:eastAsia="Times New Roman"/>
          <w:sz w:val="28"/>
        </w:rPr>
        <w:t>8 </w:t>
      </w:r>
      <w:r>
        <w:rPr>
          <w:spacing w:val="-35"/>
          <w:sz w:val="28"/>
        </w:rPr>
        <w:t>月 </w:t>
      </w:r>
      <w:r>
        <w:rPr>
          <w:rFonts w:ascii="Times New Roman" w:eastAsia="Times New Roman"/>
          <w:sz w:val="28"/>
        </w:rPr>
        <w:t>7</w:t>
      </w:r>
      <w:r>
        <w:rPr>
          <w:rFonts w:ascii="Times New Roman" w:eastAsia="Times New Roman"/>
          <w:spacing w:val="-1"/>
          <w:sz w:val="28"/>
        </w:rPr>
        <w:t> </w:t>
      </w:r>
      <w:r>
        <w:rPr>
          <w:sz w:val="28"/>
        </w:rPr>
        <w:t>日</w:t>
      </w:r>
    </w:p>
    <w:p>
      <w:pPr>
        <w:spacing w:after="0"/>
        <w:jc w:val="right"/>
        <w:rPr>
          <w:sz w:val="28"/>
        </w:rPr>
        <w:sectPr>
          <w:headerReference w:type="default" r:id="rId5"/>
          <w:type w:val="continuous"/>
          <w:pgSz w:w="11910" w:h="16840"/>
          <w:pgMar w:header="891" w:top="1400" w:bottom="280" w:left="1680" w:right="1280"/>
        </w:sectPr>
      </w:pPr>
    </w:p>
    <w:p>
      <w:pPr>
        <w:pStyle w:val="BodyText"/>
        <w:spacing w:before="59"/>
        <w:ind w:right="399"/>
        <w:jc w:val="center"/>
      </w:pPr>
      <w:r>
        <w:rPr/>
        <w:t>目录</w:t>
      </w:r>
    </w:p>
    <w:p>
      <w:pPr>
        <w:spacing w:after="0"/>
        <w:jc w:val="center"/>
        <w:sectPr>
          <w:headerReference w:type="default" r:id="rId6"/>
          <w:footerReference w:type="default" r:id="rId7"/>
          <w:pgSz w:w="11910" w:h="16840"/>
          <w:pgMar w:header="891" w:footer="1200" w:top="1400" w:bottom="1477" w:left="1680" w:right="1280"/>
          <w:pgNumType w:start="2"/>
        </w:sectPr>
      </w:pPr>
    </w:p>
    <w:sdt>
      <w:sdtPr>
        <w:docPartObj>
          <w:docPartGallery w:val="Table of Contents"/>
          <w:docPartUnique/>
        </w:docPartObj>
      </w:sdtPr>
      <w:sdtEndPr/>
      <w:sdtContent>
        <w:p>
          <w:pPr>
            <w:pStyle w:val="TOC1"/>
            <w:tabs>
              <w:tab w:pos="8200" w:val="left" w:leader="dot"/>
            </w:tabs>
            <w:ind w:right="398" w:firstLine="0"/>
            <w:jc w:val="center"/>
            <w:rPr>
              <w:rFonts w:ascii="Times New Roman" w:eastAsia="Times New Roman"/>
            </w:rPr>
          </w:pPr>
          <w:hyperlink w:history="true" w:anchor="_bookmark0">
            <w:r>
              <w:rPr/>
              <w:t>第一章</w:t>
            </w:r>
            <w:r>
              <w:rPr>
                <w:spacing w:val="-3"/>
              </w:rPr>
              <w:t> </w:t>
            </w:r>
            <w:r>
              <w:rPr/>
              <w:t>产品首页</w:t>
              <w:tab/>
            </w:r>
            <w:r>
              <w:rPr>
                <w:rFonts w:ascii="Times New Roman" w:eastAsia="Times New Roman"/>
              </w:rPr>
              <w:t>8</w:t>
            </w:r>
          </w:hyperlink>
        </w:p>
        <w:p>
          <w:pPr>
            <w:pStyle w:val="TOC1"/>
            <w:numPr>
              <w:ilvl w:val="1"/>
              <w:numId w:val="1"/>
            </w:numPr>
            <w:tabs>
              <w:tab w:pos="908" w:val="left" w:leader="none"/>
              <w:tab w:pos="7800" w:val="left" w:leader="dot"/>
            </w:tabs>
            <w:spacing w:line="240" w:lineRule="auto" w:before="122" w:after="0"/>
            <w:ind w:left="907" w:right="0" w:hanging="889"/>
            <w:jc w:val="left"/>
            <w:rPr>
              <w:rFonts w:ascii="Times New Roman" w:eastAsia="Times New Roman"/>
            </w:rPr>
          </w:pPr>
          <w:hyperlink w:history="true" w:anchor="_bookmark2">
            <w:r>
              <w:rPr/>
              <w:t>导航栏和检索框</w:t>
              <w:tab/>
            </w:r>
            <w:r>
              <w:rPr>
                <w:rFonts w:ascii="Times New Roman" w:eastAsia="Times New Roman"/>
              </w:rPr>
              <w:t>8</w:t>
            </w:r>
          </w:hyperlink>
        </w:p>
        <w:p>
          <w:pPr>
            <w:pStyle w:val="TOC4"/>
            <w:numPr>
              <w:ilvl w:val="2"/>
              <w:numId w:val="1"/>
            </w:numPr>
            <w:tabs>
              <w:tab w:pos="1906" w:val="left" w:leader="none"/>
              <w:tab w:pos="8320" w:val="left" w:leader="dot"/>
            </w:tabs>
            <w:spacing w:line="240" w:lineRule="auto" w:before="120" w:after="0"/>
            <w:ind w:left="1905" w:right="0" w:hanging="526"/>
            <w:jc w:val="left"/>
            <w:rPr>
              <w:rFonts w:ascii="Times New Roman" w:eastAsia="Times New Roman"/>
            </w:rPr>
          </w:pPr>
          <w:hyperlink w:history="true" w:anchor="_bookmark3">
            <w:r>
              <w:rPr/>
              <w:t>导航栏</w:t>
              <w:tab/>
            </w:r>
            <w:r>
              <w:rPr>
                <w:rFonts w:ascii="Times New Roman" w:eastAsia="Times New Roman"/>
              </w:rPr>
              <w:t>8</w:t>
            </w:r>
          </w:hyperlink>
        </w:p>
        <w:p>
          <w:pPr>
            <w:pStyle w:val="TOC4"/>
            <w:numPr>
              <w:ilvl w:val="2"/>
              <w:numId w:val="1"/>
            </w:numPr>
            <w:tabs>
              <w:tab w:pos="1906" w:val="left" w:leader="none"/>
              <w:tab w:pos="8320" w:val="left" w:leader="dot"/>
            </w:tabs>
            <w:spacing w:line="240" w:lineRule="auto" w:before="122" w:after="0"/>
            <w:ind w:left="1905" w:right="0" w:hanging="526"/>
            <w:jc w:val="left"/>
            <w:rPr>
              <w:rFonts w:ascii="Times New Roman" w:eastAsia="Times New Roman"/>
            </w:rPr>
          </w:pPr>
          <w:hyperlink w:history="true" w:anchor="_bookmark6">
            <w:r>
              <w:rPr/>
              <w:t>一框检索</w:t>
              <w:tab/>
            </w:r>
            <w:r>
              <w:rPr>
                <w:rFonts w:ascii="Times New Roman" w:eastAsia="Times New Roman"/>
              </w:rPr>
              <w:t>9</w:t>
            </w:r>
          </w:hyperlink>
        </w:p>
        <w:p>
          <w:pPr>
            <w:pStyle w:val="TOC1"/>
            <w:numPr>
              <w:ilvl w:val="1"/>
              <w:numId w:val="1"/>
            </w:numPr>
            <w:tabs>
              <w:tab w:pos="908" w:val="left" w:leader="none"/>
              <w:tab w:pos="7800" w:val="left" w:leader="dot"/>
            </w:tabs>
            <w:spacing w:line="240" w:lineRule="auto" w:before="119" w:after="0"/>
            <w:ind w:left="907" w:right="0" w:hanging="889"/>
            <w:jc w:val="left"/>
            <w:rPr>
              <w:rFonts w:ascii="Times New Roman" w:eastAsia="Times New Roman"/>
            </w:rPr>
          </w:pPr>
          <w:hyperlink w:history="true" w:anchor="_bookmark8">
            <w:r>
              <w:rPr/>
              <w:t>首屏快速导航区</w:t>
              <w:tab/>
            </w:r>
            <w:r>
              <w:rPr>
                <w:rFonts w:ascii="Times New Roman" w:eastAsia="Times New Roman"/>
              </w:rPr>
              <w:t>9</w:t>
            </w:r>
          </w:hyperlink>
        </w:p>
        <w:p>
          <w:pPr>
            <w:pStyle w:val="TOC4"/>
            <w:numPr>
              <w:ilvl w:val="2"/>
              <w:numId w:val="1"/>
            </w:numPr>
            <w:tabs>
              <w:tab w:pos="1853" w:val="left" w:leader="none"/>
              <w:tab w:pos="8215" w:val="left" w:leader="dot"/>
            </w:tabs>
            <w:spacing w:line="240" w:lineRule="auto" w:before="123" w:after="0"/>
            <w:ind w:left="1852" w:right="0" w:hanging="473"/>
            <w:jc w:val="left"/>
            <w:rPr>
              <w:rFonts w:ascii="Times New Roman" w:eastAsia="Times New Roman"/>
            </w:rPr>
          </w:pPr>
          <w:hyperlink w:history="true" w:anchor="_bookmark9">
            <w:r>
              <w:rPr/>
              <w:t>中国指数</w:t>
              <w:tab/>
            </w:r>
            <w:r>
              <w:rPr>
                <w:rFonts w:ascii="Times New Roman" w:eastAsia="Times New Roman"/>
              </w:rPr>
              <w:t>10</w:t>
            </w:r>
          </w:hyperlink>
        </w:p>
        <w:p>
          <w:pPr>
            <w:pStyle w:val="TOC4"/>
            <w:numPr>
              <w:ilvl w:val="2"/>
              <w:numId w:val="1"/>
            </w:numPr>
            <w:tabs>
              <w:tab w:pos="1853" w:val="left" w:leader="none"/>
              <w:tab w:pos="8224" w:val="left" w:leader="dot"/>
            </w:tabs>
            <w:spacing w:line="240" w:lineRule="auto" w:before="119" w:after="0"/>
            <w:ind w:left="1852" w:right="0" w:hanging="473"/>
            <w:jc w:val="left"/>
            <w:rPr>
              <w:rFonts w:ascii="Times New Roman" w:eastAsia="Times New Roman"/>
            </w:rPr>
          </w:pPr>
          <w:hyperlink w:history="true" w:anchor="_bookmark13">
            <w:r>
              <w:rPr/>
              <w:t>进度数据发布</w:t>
              <w:tab/>
            </w:r>
            <w:r>
              <w:rPr>
                <w:rFonts w:ascii="Times New Roman" w:eastAsia="Times New Roman"/>
              </w:rPr>
              <w:t>11</w:t>
            </w:r>
          </w:hyperlink>
        </w:p>
        <w:p>
          <w:pPr>
            <w:pStyle w:val="TOC4"/>
            <w:numPr>
              <w:ilvl w:val="2"/>
              <w:numId w:val="1"/>
            </w:numPr>
            <w:tabs>
              <w:tab w:pos="1853" w:val="left" w:leader="none"/>
              <w:tab w:pos="8215" w:val="left" w:leader="dot"/>
            </w:tabs>
            <w:spacing w:line="240" w:lineRule="auto" w:before="122" w:after="0"/>
            <w:ind w:left="1852" w:right="0" w:hanging="473"/>
            <w:jc w:val="left"/>
            <w:rPr>
              <w:rFonts w:ascii="Times New Roman" w:eastAsia="Times New Roman"/>
            </w:rPr>
          </w:pPr>
          <w:hyperlink w:history="true" w:anchor="_bookmark17">
            <w:r>
              <w:rPr/>
              <w:t>统计资讯</w:t>
              <w:tab/>
            </w:r>
            <w:r>
              <w:rPr>
                <w:rFonts w:ascii="Times New Roman" w:eastAsia="Times New Roman"/>
              </w:rPr>
              <w:t>12</w:t>
            </w:r>
          </w:hyperlink>
        </w:p>
        <w:p>
          <w:pPr>
            <w:pStyle w:val="TOC4"/>
            <w:numPr>
              <w:ilvl w:val="2"/>
              <w:numId w:val="1"/>
            </w:numPr>
            <w:tabs>
              <w:tab w:pos="1853" w:val="left" w:leader="none"/>
              <w:tab w:pos="8215" w:val="left" w:leader="dot"/>
            </w:tabs>
            <w:spacing w:line="240" w:lineRule="auto" w:before="120" w:after="0"/>
            <w:ind w:left="1852" w:right="0" w:hanging="473"/>
            <w:jc w:val="left"/>
            <w:rPr>
              <w:rFonts w:ascii="Times New Roman" w:eastAsia="Times New Roman"/>
            </w:rPr>
          </w:pPr>
          <w:hyperlink w:history="true" w:anchor="_bookmark20">
            <w:r>
              <w:rPr/>
              <w:t>数据智能分析平台</w:t>
              <w:tab/>
            </w:r>
            <w:r>
              <w:rPr>
                <w:rFonts w:ascii="Times New Roman" w:eastAsia="Times New Roman"/>
              </w:rPr>
              <w:t>13</w:t>
            </w:r>
          </w:hyperlink>
        </w:p>
        <w:p>
          <w:pPr>
            <w:pStyle w:val="TOC3"/>
            <w:numPr>
              <w:ilvl w:val="1"/>
              <w:numId w:val="1"/>
            </w:numPr>
            <w:tabs>
              <w:tab w:pos="908" w:val="left" w:leader="none"/>
              <w:tab w:pos="8215" w:val="left" w:leader="dot"/>
            </w:tabs>
            <w:spacing w:line="240" w:lineRule="auto" w:before="122" w:after="0"/>
            <w:ind w:left="907" w:right="0" w:hanging="368"/>
            <w:jc w:val="left"/>
            <w:rPr>
              <w:rFonts w:ascii="Times New Roman" w:eastAsia="Times New Roman"/>
            </w:rPr>
          </w:pPr>
          <w:hyperlink w:history="true" w:anchor="_bookmark22">
            <w:r>
              <w:rPr/>
              <w:t>课题研究</w:t>
              <w:tab/>
            </w:r>
            <w:r>
              <w:rPr>
                <w:rFonts w:ascii="Times New Roman" w:eastAsia="Times New Roman"/>
              </w:rPr>
              <w:t>13</w:t>
            </w:r>
          </w:hyperlink>
        </w:p>
        <w:p>
          <w:pPr>
            <w:pStyle w:val="TOC3"/>
            <w:numPr>
              <w:ilvl w:val="1"/>
              <w:numId w:val="1"/>
            </w:numPr>
            <w:tabs>
              <w:tab w:pos="908" w:val="left" w:leader="none"/>
              <w:tab w:pos="8215" w:val="left" w:leader="dot"/>
            </w:tabs>
            <w:spacing w:line="240" w:lineRule="auto" w:before="120" w:after="0"/>
            <w:ind w:left="907" w:right="0" w:hanging="368"/>
            <w:jc w:val="left"/>
            <w:rPr>
              <w:rFonts w:ascii="Times New Roman" w:eastAsia="Times New Roman"/>
            </w:rPr>
          </w:pPr>
          <w:hyperlink w:history="true" w:anchor="_bookmark24">
            <w:r>
              <w:rPr/>
              <w:t>用户报告</w:t>
              <w:tab/>
            </w:r>
            <w:r>
              <w:rPr>
                <w:rFonts w:ascii="Times New Roman" w:eastAsia="Times New Roman"/>
              </w:rPr>
              <w:t>14</w:t>
            </w:r>
          </w:hyperlink>
        </w:p>
        <w:p>
          <w:pPr>
            <w:pStyle w:val="TOC3"/>
            <w:numPr>
              <w:ilvl w:val="1"/>
              <w:numId w:val="1"/>
            </w:numPr>
            <w:tabs>
              <w:tab w:pos="908" w:val="left" w:leader="none"/>
              <w:tab w:pos="8215" w:val="left" w:leader="dot"/>
            </w:tabs>
            <w:spacing w:line="240" w:lineRule="auto" w:before="122" w:after="0"/>
            <w:ind w:left="907" w:right="0" w:hanging="368"/>
            <w:jc w:val="left"/>
            <w:rPr>
              <w:rFonts w:ascii="Times New Roman" w:eastAsia="Times New Roman"/>
            </w:rPr>
          </w:pPr>
          <w:hyperlink w:history="true" w:anchor="_bookmark25">
            <w:r>
              <w:rPr/>
              <w:t>统计播报</w:t>
              <w:tab/>
            </w:r>
            <w:r>
              <w:rPr>
                <w:rFonts w:ascii="Times New Roman" w:eastAsia="Times New Roman"/>
              </w:rPr>
              <w:t>14</w:t>
            </w:r>
          </w:hyperlink>
        </w:p>
        <w:p>
          <w:pPr>
            <w:pStyle w:val="TOC3"/>
            <w:numPr>
              <w:ilvl w:val="1"/>
              <w:numId w:val="1"/>
            </w:numPr>
            <w:tabs>
              <w:tab w:pos="908" w:val="left" w:leader="none"/>
              <w:tab w:pos="8215" w:val="left" w:leader="dot"/>
            </w:tabs>
            <w:spacing w:line="240" w:lineRule="auto" w:before="120" w:after="0"/>
            <w:ind w:left="907" w:right="0" w:hanging="368"/>
            <w:jc w:val="left"/>
            <w:rPr>
              <w:rFonts w:ascii="Times New Roman" w:eastAsia="Times New Roman"/>
            </w:rPr>
          </w:pPr>
          <w:hyperlink w:history="true" w:anchor="_bookmark26">
            <w:r>
              <w:rPr/>
              <w:t>最新上线</w:t>
              <w:tab/>
            </w:r>
            <w:r>
              <w:rPr>
                <w:rFonts w:ascii="Times New Roman" w:eastAsia="Times New Roman"/>
              </w:rPr>
              <w:t>15</w:t>
            </w:r>
          </w:hyperlink>
        </w:p>
        <w:p>
          <w:pPr>
            <w:pStyle w:val="TOC3"/>
            <w:numPr>
              <w:ilvl w:val="1"/>
              <w:numId w:val="1"/>
            </w:numPr>
            <w:tabs>
              <w:tab w:pos="908" w:val="left" w:leader="none"/>
              <w:tab w:pos="8215" w:val="left" w:leader="dot"/>
            </w:tabs>
            <w:spacing w:line="240" w:lineRule="auto" w:before="122" w:after="0"/>
            <w:ind w:left="907" w:right="0" w:hanging="368"/>
            <w:jc w:val="left"/>
            <w:rPr>
              <w:rFonts w:ascii="Times New Roman" w:eastAsia="Times New Roman"/>
            </w:rPr>
          </w:pPr>
          <w:hyperlink w:history="true" w:anchor="_bookmark28">
            <w:r>
              <w:rPr/>
              <w:t>联系我们</w:t>
              <w:tab/>
            </w:r>
            <w:r>
              <w:rPr>
                <w:rFonts w:ascii="Times New Roman" w:eastAsia="Times New Roman"/>
              </w:rPr>
              <w:t>15</w:t>
            </w:r>
          </w:hyperlink>
        </w:p>
        <w:p>
          <w:pPr>
            <w:pStyle w:val="TOC1"/>
            <w:tabs>
              <w:tab w:pos="8095" w:val="left" w:leader="dot"/>
            </w:tabs>
            <w:spacing w:before="120"/>
            <w:ind w:right="398" w:firstLine="0"/>
            <w:jc w:val="center"/>
            <w:rPr>
              <w:rFonts w:ascii="Times New Roman" w:eastAsia="Times New Roman"/>
            </w:rPr>
          </w:pPr>
          <w:hyperlink w:history="true" w:anchor="_bookmark29">
            <w:r>
              <w:rPr/>
              <w:t>第二章</w:t>
            </w:r>
            <w:r>
              <w:rPr>
                <w:spacing w:val="-3"/>
              </w:rPr>
              <w:t> </w:t>
            </w:r>
            <w:r>
              <w:rPr/>
              <w:t>数据检索功能</w:t>
              <w:tab/>
            </w:r>
            <w:r>
              <w:rPr>
                <w:rFonts w:ascii="Times New Roman" w:eastAsia="Times New Roman"/>
              </w:rPr>
              <w:t>16</w:t>
            </w:r>
          </w:hyperlink>
        </w:p>
        <w:p>
          <w:pPr>
            <w:pStyle w:val="TOC3"/>
            <w:numPr>
              <w:ilvl w:val="1"/>
              <w:numId w:val="2"/>
            </w:numPr>
            <w:tabs>
              <w:tab w:pos="908" w:val="left" w:leader="none"/>
              <w:tab w:pos="8215" w:val="left" w:leader="dot"/>
            </w:tabs>
            <w:spacing w:line="240" w:lineRule="auto" w:before="122" w:after="0"/>
            <w:ind w:left="907" w:right="0" w:hanging="368"/>
            <w:jc w:val="left"/>
            <w:rPr>
              <w:rFonts w:ascii="Times New Roman" w:eastAsia="Times New Roman"/>
            </w:rPr>
          </w:pPr>
          <w:hyperlink w:history="true" w:anchor="_bookmark31">
            <w:r>
              <w:rPr/>
              <w:t>一框检索</w:t>
              <w:tab/>
            </w:r>
            <w:r>
              <w:rPr>
                <w:rFonts w:ascii="Times New Roman" w:eastAsia="Times New Roman"/>
              </w:rPr>
              <w:t>16</w:t>
            </w:r>
          </w:hyperlink>
        </w:p>
        <w:p>
          <w:pPr>
            <w:pStyle w:val="TOC3"/>
            <w:numPr>
              <w:ilvl w:val="1"/>
              <w:numId w:val="2"/>
            </w:numPr>
            <w:tabs>
              <w:tab w:pos="908" w:val="left" w:leader="none"/>
              <w:tab w:pos="8215" w:val="left" w:leader="dot"/>
            </w:tabs>
            <w:spacing w:line="240" w:lineRule="auto" w:before="120" w:after="0"/>
            <w:ind w:left="907" w:right="0" w:hanging="368"/>
            <w:jc w:val="left"/>
            <w:rPr>
              <w:rFonts w:ascii="Times New Roman" w:eastAsia="Times New Roman"/>
            </w:rPr>
          </w:pPr>
          <w:hyperlink w:history="true" w:anchor="_bookmark35">
            <w:r>
              <w:rPr/>
              <w:t>统计指标检索</w:t>
              <w:tab/>
            </w:r>
            <w:r>
              <w:rPr>
                <w:rFonts w:ascii="Times New Roman" w:eastAsia="Times New Roman"/>
              </w:rPr>
              <w:t>17</w:t>
            </w:r>
          </w:hyperlink>
        </w:p>
        <w:p>
          <w:pPr>
            <w:pStyle w:val="TOC3"/>
            <w:numPr>
              <w:ilvl w:val="1"/>
              <w:numId w:val="2"/>
            </w:numPr>
            <w:tabs>
              <w:tab w:pos="908" w:val="left" w:leader="none"/>
              <w:tab w:pos="8215" w:val="left" w:leader="dot"/>
            </w:tabs>
            <w:spacing w:line="240" w:lineRule="auto" w:before="122" w:after="0"/>
            <w:ind w:left="907" w:right="0" w:hanging="368"/>
            <w:jc w:val="left"/>
            <w:rPr>
              <w:rFonts w:ascii="Times New Roman" w:eastAsia="Times New Roman"/>
            </w:rPr>
          </w:pPr>
          <w:hyperlink w:history="true" w:anchor="_bookmark37">
            <w:r>
              <w:rPr/>
              <w:t>条目题名检索</w:t>
              <w:tab/>
            </w:r>
            <w:r>
              <w:rPr>
                <w:rFonts w:ascii="Times New Roman" w:eastAsia="Times New Roman"/>
              </w:rPr>
              <w:t>18</w:t>
            </w:r>
          </w:hyperlink>
        </w:p>
        <w:p>
          <w:pPr>
            <w:pStyle w:val="TOC3"/>
            <w:numPr>
              <w:ilvl w:val="1"/>
              <w:numId w:val="2"/>
            </w:numPr>
            <w:tabs>
              <w:tab w:pos="908" w:val="left" w:leader="none"/>
              <w:tab w:pos="8215" w:val="left" w:leader="dot"/>
            </w:tabs>
            <w:spacing w:line="240" w:lineRule="auto" w:before="120" w:after="0"/>
            <w:ind w:left="907" w:right="0" w:hanging="368"/>
            <w:jc w:val="left"/>
            <w:rPr>
              <w:rFonts w:ascii="Times New Roman" w:eastAsia="Times New Roman"/>
            </w:rPr>
          </w:pPr>
          <w:hyperlink w:history="true" w:anchor="_bookmark39">
            <w:r>
              <w:rPr/>
              <w:t>统计资料检索</w:t>
              <w:tab/>
            </w:r>
            <w:r>
              <w:rPr>
                <w:rFonts w:ascii="Times New Roman" w:eastAsia="Times New Roman"/>
              </w:rPr>
              <w:t>19</w:t>
            </w:r>
          </w:hyperlink>
        </w:p>
        <w:p>
          <w:pPr>
            <w:pStyle w:val="TOC3"/>
            <w:numPr>
              <w:ilvl w:val="1"/>
              <w:numId w:val="2"/>
            </w:numPr>
            <w:tabs>
              <w:tab w:pos="908" w:val="left" w:leader="none"/>
              <w:tab w:pos="8215" w:val="left" w:leader="dot"/>
            </w:tabs>
            <w:spacing w:line="240" w:lineRule="auto" w:before="122" w:after="0"/>
            <w:ind w:left="907" w:right="0" w:hanging="368"/>
            <w:jc w:val="left"/>
            <w:rPr>
              <w:rFonts w:ascii="Times New Roman" w:eastAsia="Times New Roman"/>
            </w:rPr>
          </w:pPr>
          <w:hyperlink w:history="true" w:anchor="_bookmark41">
            <w:r>
              <w:rPr/>
              <w:t>统计资讯检索</w:t>
              <w:tab/>
            </w:r>
            <w:r>
              <w:rPr>
                <w:rFonts w:ascii="Times New Roman" w:eastAsia="Times New Roman"/>
              </w:rPr>
              <w:t>19</w:t>
            </w:r>
          </w:hyperlink>
        </w:p>
        <w:p>
          <w:pPr>
            <w:pStyle w:val="TOC2"/>
            <w:tabs>
              <w:tab w:pos="8215" w:val="left" w:leader="dot"/>
            </w:tabs>
            <w:spacing w:before="119"/>
            <w:rPr>
              <w:rFonts w:ascii="Times New Roman" w:eastAsia="Times New Roman"/>
            </w:rPr>
          </w:pPr>
          <w:hyperlink w:history="true" w:anchor="_bookmark43">
            <w:r>
              <w:rPr/>
              <w:t>第三章</w:t>
            </w:r>
            <w:r>
              <w:rPr>
                <w:spacing w:val="-3"/>
              </w:rPr>
              <w:t> </w:t>
            </w:r>
            <w:r>
              <w:rPr/>
              <w:t>统计资料</w:t>
              <w:tab/>
            </w:r>
            <w:r>
              <w:rPr>
                <w:rFonts w:ascii="Times New Roman" w:eastAsia="Times New Roman"/>
              </w:rPr>
              <w:t>20</w:t>
            </w:r>
          </w:hyperlink>
        </w:p>
        <w:p>
          <w:pPr>
            <w:pStyle w:val="TOC3"/>
            <w:numPr>
              <w:ilvl w:val="1"/>
              <w:numId w:val="3"/>
            </w:numPr>
            <w:tabs>
              <w:tab w:pos="908" w:val="left" w:leader="none"/>
              <w:tab w:pos="8215" w:val="left" w:leader="dot"/>
            </w:tabs>
            <w:spacing w:line="240" w:lineRule="auto" w:before="123" w:after="0"/>
            <w:ind w:left="907" w:right="0" w:hanging="368"/>
            <w:jc w:val="left"/>
            <w:rPr>
              <w:rFonts w:ascii="Times New Roman" w:eastAsia="Times New Roman"/>
            </w:rPr>
          </w:pPr>
          <w:hyperlink w:history="true" w:anchor="_bookmark44">
            <w:r>
              <w:rPr/>
              <w:t>统计年鉴分类列表</w:t>
              <w:tab/>
            </w:r>
            <w:r>
              <w:rPr>
                <w:rFonts w:ascii="Times New Roman" w:eastAsia="Times New Roman"/>
              </w:rPr>
              <w:t>20</w:t>
            </w:r>
          </w:hyperlink>
        </w:p>
        <w:p>
          <w:pPr>
            <w:pStyle w:val="TOC3"/>
            <w:numPr>
              <w:ilvl w:val="1"/>
              <w:numId w:val="3"/>
            </w:numPr>
            <w:tabs>
              <w:tab w:pos="908" w:val="left" w:leader="none"/>
              <w:tab w:pos="8215" w:val="left" w:leader="dot"/>
            </w:tabs>
            <w:spacing w:line="240" w:lineRule="auto" w:before="119" w:after="0"/>
            <w:ind w:left="907" w:right="0" w:hanging="368"/>
            <w:jc w:val="left"/>
            <w:rPr>
              <w:rFonts w:ascii="Times New Roman" w:eastAsia="Times New Roman"/>
            </w:rPr>
          </w:pPr>
          <w:hyperlink w:history="true" w:anchor="_bookmark48">
            <w:r>
              <w:rPr/>
              <w:t>统计年鉴检索结果页</w:t>
              <w:tab/>
            </w:r>
            <w:r>
              <w:rPr>
                <w:rFonts w:ascii="Times New Roman" w:eastAsia="Times New Roman"/>
              </w:rPr>
              <w:t>21</w:t>
            </w:r>
          </w:hyperlink>
        </w:p>
        <w:p>
          <w:pPr>
            <w:pStyle w:val="TOC3"/>
            <w:numPr>
              <w:ilvl w:val="1"/>
              <w:numId w:val="3"/>
            </w:numPr>
            <w:tabs>
              <w:tab w:pos="908" w:val="left" w:leader="none"/>
              <w:tab w:pos="8215" w:val="left" w:leader="dot"/>
            </w:tabs>
            <w:spacing w:line="240" w:lineRule="auto" w:before="122" w:after="0"/>
            <w:ind w:left="907" w:right="0" w:hanging="368"/>
            <w:jc w:val="left"/>
            <w:rPr>
              <w:rFonts w:ascii="Times New Roman" w:eastAsia="Times New Roman"/>
            </w:rPr>
          </w:pPr>
          <w:hyperlink w:history="true" w:anchor="_bookmark50">
            <w:r>
              <w:rPr/>
              <w:t>单种年鉴详情页</w:t>
              <w:tab/>
            </w:r>
            <w:r>
              <w:rPr>
                <w:rFonts w:ascii="Times New Roman" w:eastAsia="Times New Roman"/>
              </w:rPr>
              <w:t>22</w:t>
            </w:r>
          </w:hyperlink>
        </w:p>
        <w:p>
          <w:pPr>
            <w:pStyle w:val="TOC2"/>
            <w:tabs>
              <w:tab w:pos="8215" w:val="left" w:leader="dot"/>
            </w:tabs>
            <w:rPr>
              <w:rFonts w:ascii="Times New Roman" w:eastAsia="Times New Roman"/>
            </w:rPr>
          </w:pPr>
          <w:hyperlink w:history="true" w:anchor="_bookmark54">
            <w:r>
              <w:rPr/>
              <w:t>第四章</w:t>
            </w:r>
            <w:r>
              <w:rPr>
                <w:spacing w:val="-3"/>
              </w:rPr>
              <w:t> </w:t>
            </w:r>
            <w:r>
              <w:rPr/>
              <w:t>数据分析</w:t>
              <w:tab/>
            </w:r>
            <w:r>
              <w:rPr>
                <w:rFonts w:ascii="Times New Roman" w:eastAsia="Times New Roman"/>
              </w:rPr>
              <w:t>24</w:t>
            </w:r>
          </w:hyperlink>
        </w:p>
        <w:p>
          <w:pPr>
            <w:pStyle w:val="TOC3"/>
            <w:numPr>
              <w:ilvl w:val="1"/>
              <w:numId w:val="4"/>
            </w:numPr>
            <w:tabs>
              <w:tab w:pos="908" w:val="left" w:leader="none"/>
              <w:tab w:pos="8215" w:val="left" w:leader="dot"/>
            </w:tabs>
            <w:spacing w:line="240" w:lineRule="auto" w:before="122" w:after="0"/>
            <w:ind w:left="907" w:right="0" w:hanging="368"/>
            <w:jc w:val="left"/>
            <w:rPr>
              <w:rFonts w:ascii="Times New Roman" w:eastAsia="Times New Roman"/>
            </w:rPr>
          </w:pPr>
          <w:hyperlink w:history="true" w:anchor="_bookmark55">
            <w:r>
              <w:rPr/>
              <w:t>年度数据分析</w:t>
              <w:tab/>
            </w:r>
            <w:r>
              <w:rPr>
                <w:rFonts w:ascii="Times New Roman" w:eastAsia="Times New Roman"/>
              </w:rPr>
              <w:t>24</w:t>
            </w:r>
          </w:hyperlink>
        </w:p>
        <w:p>
          <w:pPr>
            <w:pStyle w:val="TOC3"/>
            <w:numPr>
              <w:ilvl w:val="1"/>
              <w:numId w:val="4"/>
            </w:numPr>
            <w:tabs>
              <w:tab w:pos="908" w:val="left" w:leader="none"/>
              <w:tab w:pos="8215" w:val="left" w:leader="dot"/>
            </w:tabs>
            <w:spacing w:line="240" w:lineRule="auto" w:before="120" w:after="0"/>
            <w:ind w:left="907" w:right="0" w:hanging="368"/>
            <w:jc w:val="left"/>
            <w:rPr>
              <w:rFonts w:ascii="Times New Roman" w:eastAsia="Times New Roman"/>
            </w:rPr>
          </w:pPr>
          <w:hyperlink w:history="true" w:anchor="_bookmark60">
            <w:r>
              <w:rPr/>
              <w:t>进度数据分析</w:t>
              <w:tab/>
            </w:r>
            <w:r>
              <w:rPr>
                <w:rFonts w:ascii="Times New Roman" w:eastAsia="Times New Roman"/>
              </w:rPr>
              <w:t>26</w:t>
            </w:r>
          </w:hyperlink>
        </w:p>
        <w:p>
          <w:pPr>
            <w:pStyle w:val="TOC3"/>
            <w:numPr>
              <w:ilvl w:val="1"/>
              <w:numId w:val="4"/>
            </w:numPr>
            <w:tabs>
              <w:tab w:pos="908" w:val="left" w:leader="none"/>
              <w:tab w:pos="8215" w:val="left" w:leader="dot"/>
            </w:tabs>
            <w:spacing w:line="240" w:lineRule="auto" w:before="122" w:after="0"/>
            <w:ind w:left="907" w:right="0" w:hanging="368"/>
            <w:jc w:val="left"/>
            <w:rPr>
              <w:rFonts w:ascii="Times New Roman" w:eastAsia="Times New Roman"/>
            </w:rPr>
          </w:pPr>
          <w:hyperlink w:history="true" w:anchor="_bookmark64">
            <w:r>
              <w:rPr/>
              <w:t>国际数据分析</w:t>
              <w:tab/>
            </w:r>
            <w:r>
              <w:rPr>
                <w:rFonts w:ascii="Times New Roman" w:eastAsia="Times New Roman"/>
              </w:rPr>
              <w:t>27</w:t>
            </w:r>
          </w:hyperlink>
        </w:p>
        <w:p>
          <w:pPr>
            <w:pStyle w:val="TOC3"/>
            <w:numPr>
              <w:ilvl w:val="1"/>
              <w:numId w:val="4"/>
            </w:numPr>
            <w:tabs>
              <w:tab w:pos="908" w:val="left" w:leader="none"/>
              <w:tab w:pos="8215" w:val="left" w:leader="dot"/>
            </w:tabs>
            <w:spacing w:line="240" w:lineRule="auto" w:before="120" w:after="0"/>
            <w:ind w:left="907" w:right="0" w:hanging="368"/>
            <w:jc w:val="left"/>
            <w:rPr>
              <w:rFonts w:ascii="Times New Roman" w:eastAsia="Times New Roman"/>
            </w:rPr>
          </w:pPr>
          <w:hyperlink w:history="true" w:anchor="_bookmark68">
            <w:r>
              <w:rPr/>
              <w:t>生成数据图表页</w:t>
              <w:tab/>
            </w:r>
            <w:r>
              <w:rPr>
                <w:rFonts w:ascii="Times New Roman" w:eastAsia="Times New Roman"/>
              </w:rPr>
              <w:t>28</w:t>
            </w:r>
          </w:hyperlink>
        </w:p>
        <w:p>
          <w:pPr>
            <w:pStyle w:val="TOC3"/>
            <w:numPr>
              <w:ilvl w:val="1"/>
              <w:numId w:val="4"/>
            </w:numPr>
            <w:tabs>
              <w:tab w:pos="908" w:val="left" w:leader="none"/>
              <w:tab w:pos="8215" w:val="left" w:leader="dot"/>
            </w:tabs>
            <w:spacing w:line="240" w:lineRule="auto" w:before="122" w:after="0"/>
            <w:ind w:left="907" w:right="0" w:hanging="368"/>
            <w:jc w:val="left"/>
            <w:rPr>
              <w:rFonts w:ascii="Times New Roman" w:eastAsia="Times New Roman"/>
            </w:rPr>
          </w:pPr>
          <w:hyperlink w:history="true" w:anchor="_bookmark73">
            <w:r>
              <w:rPr/>
              <w:t>生成数据地图页</w:t>
              <w:tab/>
            </w:r>
            <w:r>
              <w:rPr>
                <w:rFonts w:ascii="Times New Roman" w:eastAsia="Times New Roman"/>
              </w:rPr>
              <w:t>30</w:t>
            </w:r>
          </w:hyperlink>
        </w:p>
        <w:p>
          <w:pPr>
            <w:pStyle w:val="TOC2"/>
            <w:tabs>
              <w:tab w:pos="8215" w:val="left" w:leader="dot"/>
            </w:tabs>
            <w:rPr>
              <w:rFonts w:ascii="Times New Roman" w:eastAsia="Times New Roman"/>
            </w:rPr>
          </w:pPr>
          <w:hyperlink w:history="true" w:anchor="_bookmark80">
            <w:r>
              <w:rPr/>
              <w:t>第五章</w:t>
            </w:r>
            <w:r>
              <w:rPr>
                <w:spacing w:val="-3"/>
              </w:rPr>
              <w:t> </w:t>
            </w:r>
            <w:r>
              <w:rPr/>
              <w:t>决策支持研究</w:t>
              <w:tab/>
            </w:r>
            <w:r>
              <w:rPr>
                <w:rFonts w:ascii="Times New Roman" w:eastAsia="Times New Roman"/>
              </w:rPr>
              <w:t>33</w:t>
            </w:r>
          </w:hyperlink>
        </w:p>
        <w:p>
          <w:pPr>
            <w:pStyle w:val="TOC3"/>
            <w:numPr>
              <w:ilvl w:val="1"/>
              <w:numId w:val="5"/>
            </w:numPr>
            <w:tabs>
              <w:tab w:pos="908" w:val="left" w:leader="none"/>
              <w:tab w:pos="8215" w:val="left" w:leader="dot"/>
            </w:tabs>
            <w:spacing w:line="240" w:lineRule="auto" w:before="122" w:after="0"/>
            <w:ind w:left="907" w:right="0" w:hanging="368"/>
            <w:jc w:val="left"/>
            <w:rPr>
              <w:rFonts w:ascii="Times New Roman" w:eastAsia="Times New Roman"/>
            </w:rPr>
          </w:pPr>
          <w:hyperlink w:history="true" w:anchor="_bookmark81">
            <w:r>
              <w:rPr/>
              <w:t>相关性分析</w:t>
              <w:tab/>
            </w:r>
            <w:r>
              <w:rPr>
                <w:rFonts w:ascii="Times New Roman" w:eastAsia="Times New Roman"/>
              </w:rPr>
              <w:t>33</w:t>
            </w:r>
          </w:hyperlink>
        </w:p>
        <w:p>
          <w:pPr>
            <w:pStyle w:val="TOC4"/>
            <w:numPr>
              <w:ilvl w:val="2"/>
              <w:numId w:val="5"/>
            </w:numPr>
            <w:tabs>
              <w:tab w:pos="1906" w:val="left" w:leader="none"/>
              <w:tab w:pos="8215" w:val="left" w:leader="dot"/>
            </w:tabs>
            <w:spacing w:line="240" w:lineRule="auto" w:before="120" w:after="0"/>
            <w:ind w:left="1905" w:right="0" w:hanging="526"/>
            <w:jc w:val="left"/>
            <w:rPr>
              <w:rFonts w:ascii="Times New Roman" w:eastAsia="Times New Roman"/>
            </w:rPr>
          </w:pPr>
          <w:hyperlink w:history="true" w:anchor="_bookmark82">
            <w:r>
              <w:rPr/>
              <w:t>多元回归分析</w:t>
              <w:tab/>
            </w:r>
            <w:r>
              <w:rPr>
                <w:rFonts w:ascii="Times New Roman" w:eastAsia="Times New Roman"/>
              </w:rPr>
              <w:t>33</w:t>
            </w:r>
          </w:hyperlink>
        </w:p>
        <w:p>
          <w:pPr>
            <w:pStyle w:val="TOC4"/>
            <w:numPr>
              <w:ilvl w:val="2"/>
              <w:numId w:val="5"/>
            </w:numPr>
            <w:tabs>
              <w:tab w:pos="1906" w:val="left" w:leader="none"/>
              <w:tab w:pos="8215" w:val="left" w:leader="dot"/>
            </w:tabs>
            <w:spacing w:line="240" w:lineRule="auto" w:before="122" w:after="0"/>
            <w:ind w:left="1905" w:right="0" w:hanging="526"/>
            <w:jc w:val="left"/>
            <w:rPr>
              <w:rFonts w:ascii="Times New Roman" w:eastAsia="Times New Roman"/>
            </w:rPr>
          </w:pPr>
          <w:hyperlink w:history="true" w:anchor="_bookmark92">
            <w:r>
              <w:rPr/>
              <w:t>关联规则挖掘</w:t>
              <w:tab/>
            </w:r>
            <w:r>
              <w:rPr>
                <w:rFonts w:ascii="Times New Roman" w:eastAsia="Times New Roman"/>
              </w:rPr>
              <w:t>35</w:t>
            </w:r>
          </w:hyperlink>
        </w:p>
        <w:p>
          <w:pPr>
            <w:pStyle w:val="TOC4"/>
            <w:numPr>
              <w:ilvl w:val="2"/>
              <w:numId w:val="5"/>
            </w:numPr>
            <w:tabs>
              <w:tab w:pos="1906" w:val="left" w:leader="none"/>
              <w:tab w:pos="8215" w:val="left" w:leader="dot"/>
            </w:tabs>
            <w:spacing w:line="240" w:lineRule="auto" w:before="120" w:after="20"/>
            <w:ind w:left="1905" w:right="0" w:hanging="526"/>
            <w:jc w:val="left"/>
            <w:rPr>
              <w:rFonts w:ascii="Times New Roman" w:eastAsia="Times New Roman"/>
            </w:rPr>
          </w:pPr>
          <w:hyperlink w:history="true" w:anchor="_bookmark97">
            <w:r>
              <w:rPr/>
              <w:t>一元线性回归分析</w:t>
              <w:tab/>
            </w:r>
            <w:r>
              <w:rPr>
                <w:rFonts w:ascii="Times New Roman" w:eastAsia="Times New Roman"/>
              </w:rPr>
              <w:t>37</w:t>
            </w:r>
          </w:hyperlink>
        </w:p>
        <w:p>
          <w:pPr>
            <w:pStyle w:val="TOC4"/>
            <w:numPr>
              <w:ilvl w:val="2"/>
              <w:numId w:val="5"/>
            </w:numPr>
            <w:tabs>
              <w:tab w:pos="1906" w:val="left" w:leader="none"/>
              <w:tab w:pos="8425" w:val="right" w:leader="dot"/>
            </w:tabs>
            <w:spacing w:line="240" w:lineRule="auto" w:before="98" w:after="0"/>
            <w:ind w:left="1905" w:right="0" w:hanging="526"/>
            <w:jc w:val="left"/>
            <w:rPr>
              <w:rFonts w:ascii="Times New Roman" w:eastAsia="Times New Roman"/>
            </w:rPr>
          </w:pPr>
          <w:hyperlink w:history="true" w:anchor="_bookmark102">
            <w:r>
              <w:rPr/>
              <w:t>相关系数</w:t>
              <w:tab/>
            </w:r>
            <w:r>
              <w:rPr>
                <w:rFonts w:ascii="Times New Roman" w:eastAsia="Times New Roman"/>
              </w:rPr>
              <w:t>38</w:t>
            </w:r>
          </w:hyperlink>
        </w:p>
        <w:p>
          <w:pPr>
            <w:pStyle w:val="TOC3"/>
            <w:numPr>
              <w:ilvl w:val="1"/>
              <w:numId w:val="5"/>
            </w:numPr>
            <w:tabs>
              <w:tab w:pos="908" w:val="left" w:leader="none"/>
              <w:tab w:pos="8425" w:val="right" w:leader="dot"/>
            </w:tabs>
            <w:spacing w:line="240" w:lineRule="auto" w:before="122" w:after="0"/>
            <w:ind w:left="907" w:right="0" w:hanging="368"/>
            <w:jc w:val="left"/>
            <w:rPr>
              <w:rFonts w:ascii="Times New Roman" w:eastAsia="Times New Roman"/>
            </w:rPr>
          </w:pPr>
          <w:hyperlink w:history="true" w:anchor="_bookmark104">
            <w:r>
              <w:rPr/>
              <w:t>统计预测</w:t>
              <w:tab/>
            </w:r>
            <w:r>
              <w:rPr>
                <w:rFonts w:ascii="Times New Roman" w:eastAsia="Times New Roman"/>
              </w:rPr>
              <w:t>38</w:t>
            </w:r>
          </w:hyperlink>
        </w:p>
        <w:p>
          <w:pPr>
            <w:pStyle w:val="TOC4"/>
            <w:numPr>
              <w:ilvl w:val="2"/>
              <w:numId w:val="5"/>
            </w:numPr>
            <w:tabs>
              <w:tab w:pos="1906" w:val="left" w:leader="none"/>
              <w:tab w:pos="8425" w:val="right" w:leader="dot"/>
            </w:tabs>
            <w:spacing w:line="240" w:lineRule="auto" w:before="120" w:after="0"/>
            <w:ind w:left="1905" w:right="0" w:hanging="526"/>
            <w:jc w:val="left"/>
            <w:rPr>
              <w:rFonts w:ascii="Times New Roman" w:eastAsia="Times New Roman"/>
            </w:rPr>
          </w:pPr>
          <w:hyperlink w:history="true" w:anchor="_bookmark105">
            <w:r>
              <w:rPr/>
              <w:t>一元线性回归预测</w:t>
              <w:tab/>
            </w:r>
            <w:r>
              <w:rPr>
                <w:rFonts w:ascii="Times New Roman" w:eastAsia="Times New Roman"/>
              </w:rPr>
              <w:t>38</w:t>
            </w:r>
          </w:hyperlink>
        </w:p>
        <w:p>
          <w:pPr>
            <w:pStyle w:val="TOC4"/>
            <w:numPr>
              <w:ilvl w:val="2"/>
              <w:numId w:val="5"/>
            </w:numPr>
            <w:tabs>
              <w:tab w:pos="1906" w:val="left" w:leader="none"/>
              <w:tab w:pos="8425" w:val="right" w:leader="dot"/>
            </w:tabs>
            <w:spacing w:line="240" w:lineRule="auto" w:before="122" w:after="0"/>
            <w:ind w:left="1905" w:right="0" w:hanging="526"/>
            <w:jc w:val="left"/>
            <w:rPr>
              <w:rFonts w:ascii="Times New Roman" w:eastAsia="Times New Roman"/>
            </w:rPr>
          </w:pPr>
          <w:hyperlink w:history="true" w:anchor="_bookmark108">
            <w:r>
              <w:rPr/>
              <w:t>多元线性回归预测</w:t>
              <w:tab/>
            </w:r>
            <w:r>
              <w:rPr>
                <w:rFonts w:ascii="Times New Roman" w:eastAsia="Times New Roman"/>
              </w:rPr>
              <w:t>39</w:t>
            </w:r>
          </w:hyperlink>
        </w:p>
        <w:p>
          <w:pPr>
            <w:pStyle w:val="TOC4"/>
            <w:numPr>
              <w:ilvl w:val="2"/>
              <w:numId w:val="5"/>
            </w:numPr>
            <w:tabs>
              <w:tab w:pos="1906" w:val="left" w:leader="none"/>
              <w:tab w:pos="8425" w:val="right" w:leader="dot"/>
            </w:tabs>
            <w:spacing w:line="240" w:lineRule="auto" w:before="119" w:after="0"/>
            <w:ind w:left="1905" w:right="0" w:hanging="526"/>
            <w:jc w:val="left"/>
            <w:rPr>
              <w:rFonts w:ascii="Times New Roman" w:eastAsia="Times New Roman"/>
            </w:rPr>
          </w:pPr>
          <w:hyperlink w:history="true" w:anchor="_bookmark111">
            <w:r>
              <w:rPr/>
              <w:t>时间序列趋势外推预测</w:t>
              <w:tab/>
            </w:r>
            <w:r>
              <w:rPr>
                <w:rFonts w:ascii="Times New Roman" w:eastAsia="Times New Roman"/>
              </w:rPr>
              <w:t>40</w:t>
            </w:r>
          </w:hyperlink>
        </w:p>
        <w:p>
          <w:pPr>
            <w:pStyle w:val="TOC4"/>
            <w:numPr>
              <w:ilvl w:val="2"/>
              <w:numId w:val="5"/>
            </w:numPr>
            <w:tabs>
              <w:tab w:pos="1906" w:val="left" w:leader="none"/>
              <w:tab w:pos="8425" w:val="right" w:leader="dot"/>
            </w:tabs>
            <w:spacing w:line="240" w:lineRule="auto" w:before="123" w:after="0"/>
            <w:ind w:left="1905" w:right="0" w:hanging="526"/>
            <w:jc w:val="left"/>
            <w:rPr>
              <w:rFonts w:ascii="Times New Roman" w:eastAsia="Times New Roman"/>
            </w:rPr>
          </w:pPr>
          <w:hyperlink w:history="true" w:anchor="_bookmark117">
            <w:r>
              <w:rPr/>
              <w:t>指数平滑法</w:t>
              <w:tab/>
            </w:r>
            <w:r>
              <w:rPr>
                <w:rFonts w:ascii="Times New Roman" w:eastAsia="Times New Roman"/>
              </w:rPr>
              <w:t>41</w:t>
            </w:r>
          </w:hyperlink>
        </w:p>
        <w:p>
          <w:pPr>
            <w:pStyle w:val="TOC3"/>
            <w:numPr>
              <w:ilvl w:val="1"/>
              <w:numId w:val="5"/>
            </w:numPr>
            <w:tabs>
              <w:tab w:pos="908" w:val="left" w:leader="none"/>
              <w:tab w:pos="8425" w:val="right" w:leader="dot"/>
            </w:tabs>
            <w:spacing w:line="240" w:lineRule="auto" w:before="119" w:after="0"/>
            <w:ind w:left="907" w:right="0" w:hanging="368"/>
            <w:jc w:val="left"/>
            <w:rPr>
              <w:rFonts w:ascii="Times New Roman" w:eastAsia="Times New Roman"/>
            </w:rPr>
          </w:pPr>
          <w:hyperlink w:history="true" w:anchor="_bookmark121">
            <w:r>
              <w:rPr/>
              <w:t>科学评价</w:t>
              <w:tab/>
            </w:r>
            <w:r>
              <w:rPr>
                <w:rFonts w:ascii="Times New Roman" w:eastAsia="Times New Roman"/>
              </w:rPr>
              <w:t>43</w:t>
            </w:r>
          </w:hyperlink>
        </w:p>
        <w:p>
          <w:pPr>
            <w:pStyle w:val="TOC4"/>
            <w:numPr>
              <w:ilvl w:val="2"/>
              <w:numId w:val="5"/>
            </w:numPr>
            <w:tabs>
              <w:tab w:pos="1906" w:val="left" w:leader="none"/>
              <w:tab w:pos="8425" w:val="right" w:leader="dot"/>
            </w:tabs>
            <w:spacing w:line="240" w:lineRule="auto" w:before="122" w:after="0"/>
            <w:ind w:left="1905" w:right="0" w:hanging="526"/>
            <w:jc w:val="left"/>
            <w:rPr>
              <w:rFonts w:ascii="Times New Roman" w:eastAsia="Times New Roman"/>
            </w:rPr>
          </w:pPr>
          <w:hyperlink w:history="true" w:anchor="_bookmark122">
            <w:r>
              <w:rPr/>
              <w:t>熵值法</w:t>
              <w:tab/>
            </w:r>
            <w:r>
              <w:rPr>
                <w:rFonts w:ascii="Times New Roman" w:eastAsia="Times New Roman"/>
              </w:rPr>
              <w:t>43</w:t>
            </w:r>
          </w:hyperlink>
        </w:p>
        <w:p>
          <w:pPr>
            <w:pStyle w:val="TOC4"/>
            <w:numPr>
              <w:ilvl w:val="2"/>
              <w:numId w:val="5"/>
            </w:numPr>
            <w:tabs>
              <w:tab w:pos="1906" w:val="left" w:leader="none"/>
              <w:tab w:pos="8425" w:val="right" w:leader="dot"/>
            </w:tabs>
            <w:spacing w:line="240" w:lineRule="auto" w:before="120" w:after="0"/>
            <w:ind w:left="1905" w:right="0" w:hanging="526"/>
            <w:jc w:val="left"/>
            <w:rPr>
              <w:rFonts w:ascii="Times New Roman" w:eastAsia="Times New Roman"/>
            </w:rPr>
          </w:pPr>
          <w:hyperlink w:history="true" w:anchor="_bookmark126">
            <w:r>
              <w:rPr/>
              <w:t>层次分析法（</w:t>
            </w:r>
            <w:r>
              <w:rPr>
                <w:rFonts w:ascii="Times New Roman" w:eastAsia="Times New Roman"/>
              </w:rPr>
              <w:t>AHP</w:t>
            </w:r>
            <w:r>
              <w:rPr>
                <w:rFonts w:ascii="Times New Roman" w:eastAsia="Times New Roman"/>
                <w:spacing w:val="-2"/>
              </w:rPr>
              <w:t> </w:t>
            </w:r>
            <w:r>
              <w:rPr/>
              <w:t>法）</w:t>
              <w:tab/>
            </w:r>
            <w:r>
              <w:rPr>
                <w:rFonts w:ascii="Times New Roman" w:eastAsia="Times New Roman"/>
              </w:rPr>
              <w:t>45</w:t>
            </w:r>
          </w:hyperlink>
        </w:p>
        <w:p>
          <w:pPr>
            <w:pStyle w:val="TOC4"/>
            <w:numPr>
              <w:ilvl w:val="2"/>
              <w:numId w:val="5"/>
            </w:numPr>
            <w:tabs>
              <w:tab w:pos="1906" w:val="left" w:leader="none"/>
              <w:tab w:pos="8425" w:val="right" w:leader="dot"/>
            </w:tabs>
            <w:spacing w:line="240" w:lineRule="auto" w:before="122" w:after="0"/>
            <w:ind w:left="1905" w:right="0" w:hanging="526"/>
            <w:jc w:val="left"/>
            <w:rPr>
              <w:rFonts w:ascii="Times New Roman" w:eastAsia="Times New Roman"/>
            </w:rPr>
          </w:pPr>
          <w:hyperlink w:history="true" w:anchor="_bookmark134">
            <w:r>
              <w:rPr/>
              <w:t>灰色关联分析法</w:t>
              <w:tab/>
            </w:r>
            <w:r>
              <w:rPr>
                <w:rFonts w:ascii="Times New Roman" w:eastAsia="Times New Roman"/>
              </w:rPr>
              <w:t>49</w:t>
            </w:r>
          </w:hyperlink>
        </w:p>
        <w:p>
          <w:pPr>
            <w:pStyle w:val="TOC4"/>
            <w:numPr>
              <w:ilvl w:val="2"/>
              <w:numId w:val="5"/>
            </w:numPr>
            <w:tabs>
              <w:tab w:pos="1906" w:val="left" w:leader="none"/>
              <w:tab w:pos="8425" w:val="right" w:leader="dot"/>
            </w:tabs>
            <w:spacing w:line="240" w:lineRule="auto" w:before="120" w:after="0"/>
            <w:ind w:left="1905" w:right="0" w:hanging="526"/>
            <w:jc w:val="left"/>
            <w:rPr>
              <w:rFonts w:ascii="Times New Roman" w:eastAsia="Times New Roman"/>
            </w:rPr>
          </w:pPr>
          <w:hyperlink w:history="true" w:anchor="_bookmark137">
            <w:r>
              <w:rPr/>
              <w:t>因子分析法</w:t>
              <w:tab/>
            </w:r>
            <w:r>
              <w:rPr>
                <w:rFonts w:ascii="Times New Roman" w:eastAsia="Times New Roman"/>
              </w:rPr>
              <w:t>49</w:t>
            </w:r>
          </w:hyperlink>
        </w:p>
        <w:p>
          <w:pPr>
            <w:pStyle w:val="TOC4"/>
            <w:numPr>
              <w:ilvl w:val="2"/>
              <w:numId w:val="5"/>
            </w:numPr>
            <w:tabs>
              <w:tab w:pos="1906" w:val="left" w:leader="none"/>
              <w:tab w:pos="8425" w:val="right" w:leader="dot"/>
            </w:tabs>
            <w:spacing w:line="240" w:lineRule="auto" w:before="122" w:after="0"/>
            <w:ind w:left="1905" w:right="0" w:hanging="526"/>
            <w:jc w:val="left"/>
            <w:rPr>
              <w:rFonts w:ascii="Times New Roman" w:eastAsia="Times New Roman"/>
            </w:rPr>
          </w:pPr>
          <w:hyperlink w:history="true" w:anchor="_bookmark139">
            <w:r>
              <w:rPr/>
              <w:t>主成分分析法</w:t>
              <w:tab/>
            </w:r>
            <w:r>
              <w:rPr>
                <w:rFonts w:ascii="Times New Roman" w:eastAsia="Times New Roman"/>
              </w:rPr>
              <w:t>50</w:t>
            </w:r>
          </w:hyperlink>
        </w:p>
        <w:p>
          <w:pPr>
            <w:pStyle w:val="TOC3"/>
            <w:numPr>
              <w:ilvl w:val="1"/>
              <w:numId w:val="5"/>
            </w:numPr>
            <w:tabs>
              <w:tab w:pos="908" w:val="left" w:leader="none"/>
              <w:tab w:pos="8425" w:val="right" w:leader="dot"/>
            </w:tabs>
            <w:spacing w:line="240" w:lineRule="auto" w:before="120" w:after="0"/>
            <w:ind w:left="907" w:right="0" w:hanging="368"/>
            <w:jc w:val="left"/>
            <w:rPr>
              <w:rFonts w:ascii="Times New Roman" w:eastAsia="Times New Roman"/>
            </w:rPr>
          </w:pPr>
          <w:hyperlink w:history="true" w:anchor="_bookmark140">
            <w:r>
              <w:rPr/>
              <w:t>决策模型</w:t>
              <w:tab/>
            </w:r>
            <w:r>
              <w:rPr>
                <w:rFonts w:ascii="Times New Roman" w:eastAsia="Times New Roman"/>
              </w:rPr>
              <w:t>50</w:t>
            </w:r>
          </w:hyperlink>
        </w:p>
        <w:p>
          <w:pPr>
            <w:pStyle w:val="TOC4"/>
            <w:numPr>
              <w:ilvl w:val="2"/>
              <w:numId w:val="5"/>
            </w:numPr>
            <w:tabs>
              <w:tab w:pos="1906" w:val="left" w:leader="none"/>
              <w:tab w:pos="8425" w:val="right" w:leader="dot"/>
            </w:tabs>
            <w:spacing w:line="240" w:lineRule="auto" w:before="122" w:after="0"/>
            <w:ind w:left="1905" w:right="0" w:hanging="526"/>
            <w:jc w:val="left"/>
            <w:rPr>
              <w:rFonts w:ascii="Times New Roman" w:eastAsia="Times New Roman"/>
            </w:rPr>
          </w:pPr>
          <w:hyperlink w:history="true" w:anchor="_bookmark141">
            <w:r>
              <w:rPr/>
              <w:t>地区决策分析</w:t>
              <w:tab/>
            </w:r>
            <w:r>
              <w:rPr>
                <w:rFonts w:ascii="Times New Roman" w:eastAsia="Times New Roman"/>
              </w:rPr>
              <w:t>50</w:t>
            </w:r>
          </w:hyperlink>
        </w:p>
        <w:p>
          <w:pPr>
            <w:pStyle w:val="TOC4"/>
            <w:numPr>
              <w:ilvl w:val="2"/>
              <w:numId w:val="5"/>
            </w:numPr>
            <w:tabs>
              <w:tab w:pos="1906" w:val="left" w:leader="none"/>
              <w:tab w:pos="8425" w:val="right" w:leader="dot"/>
            </w:tabs>
            <w:spacing w:line="240" w:lineRule="auto" w:before="120" w:after="0"/>
            <w:ind w:left="1905" w:right="0" w:hanging="526"/>
            <w:jc w:val="left"/>
            <w:rPr>
              <w:rFonts w:ascii="Times New Roman" w:eastAsia="Times New Roman"/>
            </w:rPr>
          </w:pPr>
          <w:hyperlink w:history="true" w:anchor="_bookmark146">
            <w:r>
              <w:rPr/>
              <w:t>产业决策分析</w:t>
              <w:tab/>
            </w:r>
            <w:r>
              <w:rPr>
                <w:rFonts w:ascii="Times New Roman" w:eastAsia="Times New Roman"/>
              </w:rPr>
              <w:t>52</w:t>
            </w:r>
          </w:hyperlink>
        </w:p>
        <w:p>
          <w:pPr>
            <w:pStyle w:val="TOC4"/>
            <w:numPr>
              <w:ilvl w:val="2"/>
              <w:numId w:val="5"/>
            </w:numPr>
            <w:tabs>
              <w:tab w:pos="1906" w:val="left" w:leader="none"/>
              <w:tab w:pos="8425" w:val="right" w:leader="dot"/>
            </w:tabs>
            <w:spacing w:line="240" w:lineRule="auto" w:before="122" w:after="0"/>
            <w:ind w:left="1905" w:right="0" w:hanging="526"/>
            <w:jc w:val="left"/>
            <w:rPr>
              <w:rFonts w:ascii="Times New Roman" w:eastAsia="Times New Roman"/>
            </w:rPr>
          </w:pPr>
          <w:hyperlink w:history="true" w:anchor="_bookmark149">
            <w:r>
              <w:rPr/>
              <w:t>企业决策分析</w:t>
              <w:tab/>
            </w:r>
            <w:r>
              <w:rPr>
                <w:rFonts w:ascii="Times New Roman" w:eastAsia="Times New Roman"/>
              </w:rPr>
              <w:t>53</w:t>
            </w:r>
          </w:hyperlink>
        </w:p>
        <w:p>
          <w:pPr>
            <w:pStyle w:val="TOC3"/>
            <w:numPr>
              <w:ilvl w:val="1"/>
              <w:numId w:val="5"/>
            </w:numPr>
            <w:tabs>
              <w:tab w:pos="908" w:val="left" w:leader="none"/>
              <w:tab w:pos="8425" w:val="right" w:leader="dot"/>
            </w:tabs>
            <w:spacing w:line="240" w:lineRule="auto" w:before="120" w:after="0"/>
            <w:ind w:left="907" w:right="0" w:hanging="368"/>
            <w:jc w:val="left"/>
            <w:rPr>
              <w:rFonts w:ascii="Times New Roman" w:eastAsia="Times New Roman"/>
            </w:rPr>
          </w:pPr>
          <w:hyperlink w:history="true" w:anchor="_bookmark154">
            <w:r>
              <w:rPr/>
              <w:t>数据智能分析平台</w:t>
              <w:tab/>
            </w:r>
            <w:r>
              <w:rPr>
                <w:rFonts w:ascii="Times New Roman" w:eastAsia="Times New Roman"/>
              </w:rPr>
              <w:t>54</w:t>
            </w:r>
          </w:hyperlink>
        </w:p>
        <w:p>
          <w:pPr>
            <w:pStyle w:val="TOC4"/>
            <w:numPr>
              <w:ilvl w:val="2"/>
              <w:numId w:val="5"/>
            </w:numPr>
            <w:tabs>
              <w:tab w:pos="1906" w:val="left" w:leader="none"/>
              <w:tab w:pos="8425" w:val="right" w:leader="dot"/>
            </w:tabs>
            <w:spacing w:line="240" w:lineRule="auto" w:before="122" w:after="0"/>
            <w:ind w:left="1905" w:right="0" w:hanging="526"/>
            <w:jc w:val="left"/>
            <w:rPr>
              <w:rFonts w:ascii="Times New Roman" w:eastAsia="Times New Roman"/>
            </w:rPr>
          </w:pPr>
          <w:hyperlink w:history="true" w:anchor="_bookmark155">
            <w:r>
              <w:rPr/>
              <w:t>宏观经济分析</w:t>
              <w:tab/>
            </w:r>
            <w:r>
              <w:rPr>
                <w:rFonts w:ascii="Times New Roman" w:eastAsia="Times New Roman"/>
              </w:rPr>
              <w:t>54</w:t>
            </w:r>
          </w:hyperlink>
        </w:p>
        <w:p>
          <w:pPr>
            <w:pStyle w:val="TOC4"/>
            <w:numPr>
              <w:ilvl w:val="2"/>
              <w:numId w:val="5"/>
            </w:numPr>
            <w:tabs>
              <w:tab w:pos="1906" w:val="left" w:leader="none"/>
              <w:tab w:pos="8425" w:val="right" w:leader="dot"/>
            </w:tabs>
            <w:spacing w:line="240" w:lineRule="auto" w:before="120" w:after="0"/>
            <w:ind w:left="1905" w:right="0" w:hanging="526"/>
            <w:jc w:val="left"/>
            <w:rPr>
              <w:rFonts w:ascii="Times New Roman" w:eastAsia="Times New Roman"/>
            </w:rPr>
          </w:pPr>
          <w:hyperlink w:history="true" w:anchor="_bookmark158">
            <w:r>
              <w:rPr/>
              <w:t>运筹与决策模型</w:t>
              <w:tab/>
            </w:r>
            <w:r>
              <w:rPr>
                <w:rFonts w:ascii="Times New Roman" w:eastAsia="Times New Roman"/>
              </w:rPr>
              <w:t>55</w:t>
            </w:r>
          </w:hyperlink>
        </w:p>
        <w:p>
          <w:pPr>
            <w:pStyle w:val="TOC4"/>
            <w:numPr>
              <w:ilvl w:val="2"/>
              <w:numId w:val="5"/>
            </w:numPr>
            <w:tabs>
              <w:tab w:pos="1853" w:val="left" w:leader="none"/>
              <w:tab w:pos="8425" w:val="right" w:leader="dot"/>
            </w:tabs>
            <w:spacing w:line="240" w:lineRule="auto" w:before="122" w:after="0"/>
            <w:ind w:left="1852" w:right="0" w:hanging="473"/>
            <w:jc w:val="left"/>
            <w:rPr>
              <w:rFonts w:ascii="Times New Roman" w:eastAsia="Times New Roman"/>
            </w:rPr>
          </w:pPr>
          <w:hyperlink w:history="true" w:anchor="_bookmark161">
            <w:r>
              <w:rPr/>
              <w:t>行业定制模型</w:t>
              <w:tab/>
            </w:r>
            <w:r>
              <w:rPr>
                <w:rFonts w:ascii="Times New Roman" w:eastAsia="Times New Roman"/>
              </w:rPr>
              <w:t>56</w:t>
            </w:r>
          </w:hyperlink>
        </w:p>
        <w:p>
          <w:pPr>
            <w:pStyle w:val="TOC2"/>
            <w:tabs>
              <w:tab w:pos="8425" w:val="right" w:leader="dot"/>
            </w:tabs>
            <w:spacing w:before="119"/>
            <w:rPr>
              <w:rFonts w:ascii="Times New Roman" w:eastAsia="Times New Roman"/>
            </w:rPr>
          </w:pPr>
          <w:hyperlink w:history="true" w:anchor="_bookmark163">
            <w:r>
              <w:rPr/>
              <w:t>第六章</w:t>
            </w:r>
            <w:r>
              <w:rPr>
                <w:spacing w:val="-1"/>
              </w:rPr>
              <w:t> </w:t>
            </w:r>
            <w:r>
              <w:rPr/>
              <w:t>我的统计数据</w:t>
              <w:tab/>
            </w:r>
            <w:r>
              <w:rPr>
                <w:rFonts w:ascii="Times New Roman" w:eastAsia="Times New Roman"/>
              </w:rPr>
              <w:t>57</w:t>
            </w:r>
          </w:hyperlink>
        </w:p>
        <w:p>
          <w:pPr>
            <w:pStyle w:val="TOC3"/>
            <w:numPr>
              <w:ilvl w:val="1"/>
              <w:numId w:val="6"/>
            </w:numPr>
            <w:tabs>
              <w:tab w:pos="908" w:val="left" w:leader="none"/>
              <w:tab w:pos="8425" w:val="right" w:leader="dot"/>
            </w:tabs>
            <w:spacing w:line="240" w:lineRule="auto" w:before="123" w:after="0"/>
            <w:ind w:left="907" w:right="0" w:hanging="368"/>
            <w:jc w:val="left"/>
            <w:rPr>
              <w:rFonts w:ascii="Times New Roman" w:eastAsia="Times New Roman"/>
            </w:rPr>
          </w:pPr>
          <w:hyperlink w:history="true" w:anchor="_bookmark164">
            <w:r>
              <w:rPr/>
              <w:t>我的收藏</w:t>
              <w:tab/>
            </w:r>
            <w:r>
              <w:rPr>
                <w:rFonts w:ascii="Times New Roman" w:eastAsia="Times New Roman"/>
              </w:rPr>
              <w:t>57</w:t>
            </w:r>
          </w:hyperlink>
        </w:p>
        <w:p>
          <w:pPr>
            <w:pStyle w:val="TOC4"/>
            <w:numPr>
              <w:ilvl w:val="2"/>
              <w:numId w:val="6"/>
            </w:numPr>
            <w:tabs>
              <w:tab w:pos="1853" w:val="left" w:leader="none"/>
              <w:tab w:pos="8425" w:val="right" w:leader="dot"/>
            </w:tabs>
            <w:spacing w:line="240" w:lineRule="auto" w:before="119" w:after="0"/>
            <w:ind w:left="1852" w:right="0" w:hanging="473"/>
            <w:jc w:val="left"/>
            <w:rPr>
              <w:rFonts w:ascii="Times New Roman" w:eastAsia="Times New Roman"/>
            </w:rPr>
          </w:pPr>
          <w:hyperlink w:history="true" w:anchor="_bookmark165">
            <w:r>
              <w:rPr/>
              <w:t>统计报表</w:t>
              <w:tab/>
            </w:r>
            <w:r>
              <w:rPr>
                <w:rFonts w:ascii="Times New Roman" w:eastAsia="Times New Roman"/>
              </w:rPr>
              <w:t>57</w:t>
            </w:r>
          </w:hyperlink>
        </w:p>
        <w:p>
          <w:pPr>
            <w:pStyle w:val="TOC4"/>
            <w:numPr>
              <w:ilvl w:val="2"/>
              <w:numId w:val="6"/>
            </w:numPr>
            <w:tabs>
              <w:tab w:pos="1853" w:val="left" w:leader="none"/>
              <w:tab w:pos="8425" w:val="right" w:leader="dot"/>
            </w:tabs>
            <w:spacing w:line="240" w:lineRule="auto" w:before="122" w:after="0"/>
            <w:ind w:left="1852" w:right="0" w:hanging="473"/>
            <w:jc w:val="left"/>
            <w:rPr>
              <w:rFonts w:ascii="Times New Roman" w:eastAsia="Times New Roman"/>
            </w:rPr>
          </w:pPr>
          <w:hyperlink w:history="true" w:anchor="_bookmark167">
            <w:r>
              <w:rPr/>
              <w:t>收藏年鉴</w:t>
              <w:tab/>
            </w:r>
            <w:r>
              <w:rPr>
                <w:rFonts w:ascii="Times New Roman" w:eastAsia="Times New Roman"/>
              </w:rPr>
              <w:t>58</w:t>
            </w:r>
          </w:hyperlink>
        </w:p>
        <w:p>
          <w:pPr>
            <w:pStyle w:val="TOC4"/>
            <w:numPr>
              <w:ilvl w:val="2"/>
              <w:numId w:val="6"/>
            </w:numPr>
            <w:tabs>
              <w:tab w:pos="1853" w:val="left" w:leader="none"/>
              <w:tab w:pos="8425" w:val="right" w:leader="dot"/>
            </w:tabs>
            <w:spacing w:line="240" w:lineRule="auto" w:before="120" w:after="0"/>
            <w:ind w:left="1852" w:right="0" w:hanging="473"/>
            <w:jc w:val="left"/>
            <w:rPr>
              <w:rFonts w:ascii="Times New Roman" w:eastAsia="Times New Roman"/>
            </w:rPr>
          </w:pPr>
          <w:hyperlink w:history="true" w:anchor="_bookmark169">
            <w:r>
              <w:rPr/>
              <w:t>收藏模型</w:t>
              <w:tab/>
            </w:r>
            <w:r>
              <w:rPr>
                <w:rFonts w:ascii="Times New Roman" w:eastAsia="Times New Roman"/>
              </w:rPr>
              <w:t>58</w:t>
            </w:r>
          </w:hyperlink>
        </w:p>
        <w:p>
          <w:pPr>
            <w:pStyle w:val="TOC3"/>
            <w:numPr>
              <w:ilvl w:val="1"/>
              <w:numId w:val="6"/>
            </w:numPr>
            <w:tabs>
              <w:tab w:pos="908" w:val="left" w:leader="none"/>
              <w:tab w:pos="8425" w:val="right" w:leader="dot"/>
            </w:tabs>
            <w:spacing w:line="240" w:lineRule="auto" w:before="122" w:after="0"/>
            <w:ind w:left="907" w:right="0" w:hanging="368"/>
            <w:jc w:val="left"/>
            <w:rPr>
              <w:rFonts w:ascii="Times New Roman" w:eastAsia="Times New Roman"/>
            </w:rPr>
          </w:pPr>
          <w:hyperlink w:history="true" w:anchor="_bookmark172">
            <w:r>
              <w:rPr/>
              <w:t>我的统计数据管理</w:t>
              <w:tab/>
            </w:r>
            <w:r>
              <w:rPr>
                <w:rFonts w:ascii="Times New Roman" w:eastAsia="Times New Roman"/>
              </w:rPr>
              <w:t>59</w:t>
            </w:r>
          </w:hyperlink>
        </w:p>
        <w:p>
          <w:pPr>
            <w:pStyle w:val="TOC3"/>
            <w:numPr>
              <w:ilvl w:val="1"/>
              <w:numId w:val="6"/>
            </w:numPr>
            <w:tabs>
              <w:tab w:pos="908" w:val="left" w:leader="none"/>
              <w:tab w:pos="8425" w:val="right" w:leader="dot"/>
            </w:tabs>
            <w:spacing w:line="240" w:lineRule="auto" w:before="120" w:after="0"/>
            <w:ind w:left="907" w:right="0" w:hanging="368"/>
            <w:jc w:val="left"/>
            <w:rPr>
              <w:rFonts w:ascii="Times New Roman" w:eastAsia="Times New Roman"/>
            </w:rPr>
          </w:pPr>
          <w:hyperlink w:history="true" w:anchor="_bookmark176">
            <w:r>
              <w:rPr/>
              <w:t>我定义的统计指标</w:t>
              <w:tab/>
            </w:r>
            <w:r>
              <w:rPr>
                <w:rFonts w:ascii="Times New Roman" w:eastAsia="Times New Roman"/>
              </w:rPr>
              <w:t>60</w:t>
            </w:r>
          </w:hyperlink>
        </w:p>
        <w:p>
          <w:pPr>
            <w:pStyle w:val="TOC4"/>
            <w:numPr>
              <w:ilvl w:val="2"/>
              <w:numId w:val="6"/>
            </w:numPr>
            <w:tabs>
              <w:tab w:pos="1906" w:val="left" w:leader="none"/>
              <w:tab w:pos="8425" w:val="right" w:leader="dot"/>
            </w:tabs>
            <w:spacing w:line="240" w:lineRule="auto" w:before="122" w:after="0"/>
            <w:ind w:left="1905" w:right="0" w:hanging="526"/>
            <w:jc w:val="left"/>
            <w:rPr>
              <w:rFonts w:ascii="Times New Roman" w:eastAsia="Times New Roman"/>
            </w:rPr>
          </w:pPr>
          <w:hyperlink w:history="true" w:anchor="_bookmark177">
            <w:r>
              <w:rPr/>
              <w:t>自定义统计指标</w:t>
              <w:tab/>
            </w:r>
            <w:r>
              <w:rPr>
                <w:rFonts w:ascii="Times New Roman" w:eastAsia="Times New Roman"/>
              </w:rPr>
              <w:t>60</w:t>
            </w:r>
          </w:hyperlink>
        </w:p>
        <w:p>
          <w:pPr>
            <w:pStyle w:val="TOC4"/>
            <w:numPr>
              <w:ilvl w:val="2"/>
              <w:numId w:val="6"/>
            </w:numPr>
            <w:tabs>
              <w:tab w:pos="1906" w:val="left" w:leader="none"/>
              <w:tab w:pos="8425" w:val="right" w:leader="dot"/>
            </w:tabs>
            <w:spacing w:line="240" w:lineRule="auto" w:before="120" w:after="0"/>
            <w:ind w:left="1905" w:right="0" w:hanging="526"/>
            <w:jc w:val="left"/>
            <w:rPr>
              <w:rFonts w:ascii="Times New Roman" w:eastAsia="Times New Roman"/>
            </w:rPr>
          </w:pPr>
          <w:hyperlink w:history="true" w:anchor="_bookmark179">
            <w:r>
              <w:rPr/>
              <w:t>参考扩展指标</w:t>
              <w:tab/>
            </w:r>
            <w:r>
              <w:rPr>
                <w:rFonts w:ascii="Times New Roman" w:eastAsia="Times New Roman"/>
              </w:rPr>
              <w:t>61</w:t>
            </w:r>
          </w:hyperlink>
        </w:p>
        <w:p>
          <w:pPr>
            <w:pStyle w:val="TOC2"/>
            <w:tabs>
              <w:tab w:pos="8425" w:val="right" w:leader="dot"/>
            </w:tabs>
            <w:spacing w:before="122"/>
            <w:rPr>
              <w:rFonts w:ascii="Times New Roman" w:eastAsia="Times New Roman"/>
            </w:rPr>
          </w:pPr>
          <w:hyperlink w:history="true" w:anchor="_bookmark181">
            <w:r>
              <w:rPr/>
              <w:t>第七章</w:t>
            </w:r>
            <w:r>
              <w:rPr>
                <w:spacing w:val="-1"/>
              </w:rPr>
              <w:t> </w:t>
            </w:r>
            <w:r>
              <w:rPr/>
              <w:t>行业版经济社会发展统计数据库</w:t>
              <w:tab/>
            </w:r>
            <w:r>
              <w:rPr>
                <w:rFonts w:ascii="Times New Roman" w:eastAsia="Times New Roman"/>
              </w:rPr>
              <w:t>61</w:t>
            </w:r>
          </w:hyperlink>
        </w:p>
        <w:p>
          <w:pPr>
            <w:pStyle w:val="TOC3"/>
            <w:numPr>
              <w:ilvl w:val="1"/>
              <w:numId w:val="7"/>
            </w:numPr>
            <w:tabs>
              <w:tab w:pos="908" w:val="left" w:leader="none"/>
              <w:tab w:pos="8425" w:val="right" w:leader="dot"/>
            </w:tabs>
            <w:spacing w:line="240" w:lineRule="auto" w:before="120" w:after="0"/>
            <w:ind w:left="907" w:right="0" w:hanging="368"/>
            <w:jc w:val="left"/>
            <w:rPr>
              <w:rFonts w:ascii="Times New Roman" w:hAnsi="Times New Roman" w:eastAsia="Times New Roman"/>
            </w:rPr>
          </w:pPr>
          <w:hyperlink w:history="true" w:anchor="_bookmark184">
            <w:r>
              <w:rPr/>
              <w:t>案例：</w:t>
            </w:r>
            <w:r>
              <w:rPr>
                <w:rFonts w:ascii="Times New Roman" w:hAnsi="Times New Roman" w:eastAsia="Times New Roman"/>
              </w:rPr>
              <w:t>“</w:t>
            </w:r>
            <w:r>
              <w:rPr/>
              <w:t>中国煤炭产业与经济社会发展统计数据库</w:t>
            </w:r>
            <w:r>
              <w:rPr>
                <w:rFonts w:ascii="Times New Roman" w:hAnsi="Times New Roman" w:eastAsia="Times New Roman"/>
              </w:rPr>
              <w:t>”</w:t>
            </w:r>
            <w:r>
              <w:rPr/>
              <w:t>首页</w:t>
              <w:tab/>
            </w:r>
            <w:r>
              <w:rPr>
                <w:rFonts w:ascii="Times New Roman" w:hAnsi="Times New Roman" w:eastAsia="Times New Roman"/>
              </w:rPr>
              <w:t>63</w:t>
            </w:r>
          </w:hyperlink>
        </w:p>
        <w:p>
          <w:pPr>
            <w:pStyle w:val="TOC3"/>
            <w:numPr>
              <w:ilvl w:val="1"/>
              <w:numId w:val="7"/>
            </w:numPr>
            <w:tabs>
              <w:tab w:pos="908" w:val="left" w:leader="none"/>
              <w:tab w:pos="8425" w:val="right" w:leader="dot"/>
            </w:tabs>
            <w:spacing w:line="240" w:lineRule="auto" w:before="122" w:after="0"/>
            <w:ind w:left="907" w:right="0" w:hanging="368"/>
            <w:jc w:val="left"/>
            <w:rPr>
              <w:rFonts w:ascii="Times New Roman" w:hAnsi="Times New Roman" w:eastAsia="Times New Roman"/>
            </w:rPr>
          </w:pPr>
          <w:hyperlink w:history="true" w:anchor="_bookmark185">
            <w:r>
              <w:rPr/>
              <w:t>案例：</w:t>
            </w:r>
            <w:r>
              <w:rPr>
                <w:rFonts w:ascii="Times New Roman" w:hAnsi="Times New Roman" w:eastAsia="Times New Roman"/>
              </w:rPr>
              <w:t>“</w:t>
            </w:r>
            <w:r>
              <w:rPr/>
              <w:t>中国煤炭产业与经济社会发展统计数据库</w:t>
            </w:r>
            <w:r>
              <w:rPr>
                <w:rFonts w:ascii="Times New Roman" w:hAnsi="Times New Roman" w:eastAsia="Times New Roman"/>
              </w:rPr>
              <w:t>”</w:t>
            </w:r>
            <w:r>
              <w:rPr/>
              <w:t>导航功能</w:t>
              <w:tab/>
            </w:r>
            <w:r>
              <w:rPr>
                <w:rFonts w:ascii="Times New Roman" w:hAnsi="Times New Roman" w:eastAsia="Times New Roman"/>
              </w:rPr>
              <w:t>63</w:t>
            </w:r>
          </w:hyperlink>
        </w:p>
        <w:p>
          <w:pPr>
            <w:pStyle w:val="TOC2"/>
            <w:tabs>
              <w:tab w:pos="8425" w:val="right" w:leader="dot"/>
            </w:tabs>
            <w:rPr>
              <w:rFonts w:ascii="Times New Roman" w:eastAsia="Times New Roman"/>
            </w:rPr>
          </w:pPr>
          <w:hyperlink w:history="true" w:anchor="_bookmark186">
            <w:r>
              <w:rPr/>
              <w:t>第八章</w:t>
            </w:r>
            <w:r>
              <w:rPr>
                <w:spacing w:val="-1"/>
              </w:rPr>
              <w:t> </w:t>
            </w:r>
            <w:r>
              <w:rPr/>
              <w:t>地域版经济社会发展统计数据库</w:t>
              <w:tab/>
            </w:r>
            <w:r>
              <w:rPr>
                <w:rFonts w:ascii="Times New Roman" w:eastAsia="Times New Roman"/>
              </w:rPr>
              <w:t>64</w:t>
            </w:r>
          </w:hyperlink>
        </w:p>
        <w:p>
          <w:pPr>
            <w:pStyle w:val="TOC3"/>
            <w:numPr>
              <w:ilvl w:val="1"/>
              <w:numId w:val="8"/>
            </w:numPr>
            <w:tabs>
              <w:tab w:pos="908" w:val="left" w:leader="none"/>
              <w:tab w:pos="8425" w:val="right" w:leader="dot"/>
            </w:tabs>
            <w:spacing w:line="240" w:lineRule="auto" w:before="122" w:after="0"/>
            <w:ind w:left="907" w:right="0" w:hanging="368"/>
            <w:jc w:val="left"/>
            <w:rPr>
              <w:rFonts w:ascii="Times New Roman" w:hAnsi="Times New Roman" w:eastAsia="Times New Roman"/>
            </w:rPr>
          </w:pPr>
          <w:hyperlink w:history="true" w:anchor="_bookmark188">
            <w:r>
              <w:rPr/>
              <w:t>案例：“山西省经济社会发展统计数据库”首页</w:t>
              <w:tab/>
            </w:r>
            <w:r>
              <w:rPr>
                <w:rFonts w:ascii="Times New Roman" w:hAnsi="Times New Roman" w:eastAsia="Times New Roman"/>
              </w:rPr>
              <w:t>64</w:t>
            </w:r>
          </w:hyperlink>
        </w:p>
        <w:p>
          <w:pPr>
            <w:pStyle w:val="TOC3"/>
            <w:numPr>
              <w:ilvl w:val="1"/>
              <w:numId w:val="8"/>
            </w:numPr>
            <w:tabs>
              <w:tab w:pos="855" w:val="left" w:leader="none"/>
              <w:tab w:pos="8425" w:val="right" w:leader="dot"/>
            </w:tabs>
            <w:spacing w:line="240" w:lineRule="auto" w:before="120" w:after="0"/>
            <w:ind w:left="854" w:right="0" w:hanging="315"/>
            <w:jc w:val="left"/>
            <w:rPr>
              <w:rFonts w:ascii="Times New Roman" w:hAnsi="Times New Roman" w:eastAsia="Times New Roman"/>
            </w:rPr>
          </w:pPr>
          <w:hyperlink w:history="true" w:anchor="_bookmark192">
            <w:r>
              <w:rPr/>
              <w:t>案例：“山西省经济社会发展统计数据库”导航功能</w:t>
              <w:tab/>
            </w:r>
            <w:r>
              <w:rPr>
                <w:rFonts w:ascii="Times New Roman" w:hAnsi="Times New Roman" w:eastAsia="Times New Roman"/>
              </w:rPr>
              <w:t>66</w:t>
            </w:r>
          </w:hyperlink>
        </w:p>
      </w:sdtContent>
    </w:sdt>
    <w:p>
      <w:pPr>
        <w:spacing w:after="0" w:line="240" w:lineRule="auto"/>
        <w:jc w:val="left"/>
        <w:rPr>
          <w:rFonts w:ascii="Times New Roman" w:hAnsi="Times New Roman" w:eastAsia="Times New Roman"/>
        </w:rPr>
        <w:sectPr>
          <w:type w:val="continuous"/>
          <w:pgSz w:w="11910" w:h="16840"/>
          <w:pgMar w:top="1403" w:bottom="1477" w:left="1680" w:right="1280"/>
        </w:sectPr>
      </w:pPr>
    </w:p>
    <w:p>
      <w:pPr>
        <w:pStyle w:val="BodyText"/>
        <w:rPr>
          <w:rFonts w:ascii="Times New Roman"/>
          <w:sz w:val="28"/>
        </w:rPr>
      </w:pPr>
    </w:p>
    <w:p>
      <w:pPr>
        <w:spacing w:before="239"/>
        <w:ind w:left="0" w:right="399" w:firstLine="0"/>
        <w:jc w:val="center"/>
        <w:rPr>
          <w:sz w:val="28"/>
        </w:rPr>
      </w:pPr>
      <w:r>
        <w:rPr>
          <w:color w:val="00AFEF"/>
          <w:sz w:val="28"/>
        </w:rPr>
        <w:t>图目录</w:t>
      </w:r>
    </w:p>
    <w:p>
      <w:pPr>
        <w:pStyle w:val="BodyText"/>
        <w:tabs>
          <w:tab w:pos="8320" w:val="left" w:leader="dot"/>
        </w:tabs>
        <w:spacing w:before="193"/>
        <w:ind w:left="120"/>
        <w:rPr>
          <w:rFonts w:ascii="Times New Roman" w:eastAsia="Times New Roman"/>
        </w:rPr>
      </w:pPr>
      <w:hyperlink w:history="true" w:anchor="_bookmark1">
        <w:r>
          <w:rPr/>
          <w:t>图</w:t>
        </w:r>
        <w:r>
          <w:rPr>
            <w:spacing w:val="-54"/>
          </w:rPr>
          <w:t> </w:t>
        </w:r>
        <w:r>
          <w:rPr>
            <w:rFonts w:ascii="Times New Roman" w:eastAsia="Times New Roman"/>
          </w:rPr>
          <w:t>1</w:t>
        </w:r>
        <w:r>
          <w:rPr>
            <w:rFonts w:ascii="Times New Roman" w:eastAsia="Times New Roman"/>
            <w:spacing w:val="51"/>
          </w:rPr>
          <w:t> </w:t>
        </w:r>
        <w:r>
          <w:rPr/>
          <w:t>产品首页</w:t>
          <w:tab/>
        </w:r>
        <w:r>
          <w:rPr>
            <w:rFonts w:ascii="Times New Roman" w:eastAsia="Times New Roman"/>
          </w:rPr>
          <w:t>8</w:t>
        </w:r>
      </w:hyperlink>
    </w:p>
    <w:p>
      <w:pPr>
        <w:pStyle w:val="BodyText"/>
        <w:tabs>
          <w:tab w:pos="8320" w:val="left" w:leader="dot"/>
        </w:tabs>
        <w:spacing w:before="120"/>
        <w:ind w:left="120"/>
        <w:rPr>
          <w:rFonts w:ascii="Times New Roman" w:eastAsia="Times New Roman"/>
        </w:rPr>
      </w:pPr>
      <w:hyperlink w:history="true" w:anchor="_bookmark4">
        <w:r>
          <w:rPr/>
          <w:t>图</w:t>
        </w:r>
        <w:r>
          <w:rPr>
            <w:spacing w:val="-55"/>
          </w:rPr>
          <w:t> </w:t>
        </w:r>
        <w:r>
          <w:rPr>
            <w:rFonts w:ascii="Times New Roman" w:eastAsia="Times New Roman"/>
          </w:rPr>
          <w:t>2</w:t>
        </w:r>
        <w:r>
          <w:rPr>
            <w:rFonts w:ascii="Times New Roman" w:eastAsia="Times New Roman"/>
            <w:spacing w:val="51"/>
          </w:rPr>
          <w:t> </w:t>
        </w:r>
        <w:r>
          <w:rPr/>
          <w:t>导航条和搜索框</w:t>
          <w:tab/>
        </w:r>
        <w:r>
          <w:rPr>
            <w:rFonts w:ascii="Times New Roman" w:eastAsia="Times New Roman"/>
          </w:rPr>
          <w:t>8</w:t>
        </w:r>
      </w:hyperlink>
    </w:p>
    <w:p>
      <w:pPr>
        <w:pStyle w:val="BodyText"/>
        <w:tabs>
          <w:tab w:pos="8320" w:val="left" w:leader="dot"/>
        </w:tabs>
        <w:spacing w:before="122"/>
        <w:ind w:left="120"/>
        <w:rPr>
          <w:rFonts w:ascii="Times New Roman" w:eastAsia="Times New Roman"/>
        </w:rPr>
      </w:pPr>
      <w:hyperlink w:history="true" w:anchor="_bookmark5">
        <w:r>
          <w:rPr/>
          <w:t>图</w:t>
        </w:r>
        <w:r>
          <w:rPr>
            <w:spacing w:val="-55"/>
          </w:rPr>
          <w:t> </w:t>
        </w:r>
        <w:r>
          <w:rPr>
            <w:rFonts w:ascii="Times New Roman" w:eastAsia="Times New Roman"/>
          </w:rPr>
          <w:t>3</w:t>
        </w:r>
        <w:r>
          <w:rPr>
            <w:rFonts w:ascii="Times New Roman" w:eastAsia="Times New Roman"/>
            <w:spacing w:val="51"/>
          </w:rPr>
          <w:t> </w:t>
        </w:r>
        <w:r>
          <w:rPr/>
          <w:t>统计年鉴弹出菜单</w:t>
          <w:tab/>
        </w:r>
        <w:r>
          <w:rPr>
            <w:rFonts w:ascii="Times New Roman" w:eastAsia="Times New Roman"/>
          </w:rPr>
          <w:t>9</w:t>
        </w:r>
      </w:hyperlink>
    </w:p>
    <w:p>
      <w:pPr>
        <w:pStyle w:val="BodyText"/>
        <w:tabs>
          <w:tab w:pos="8320" w:val="left" w:leader="dot"/>
        </w:tabs>
        <w:spacing w:before="120"/>
        <w:ind w:left="120"/>
        <w:rPr>
          <w:rFonts w:ascii="Times New Roman" w:eastAsia="Times New Roman"/>
        </w:rPr>
      </w:pPr>
      <w:hyperlink w:history="true" w:anchor="_bookmark7">
        <w:r>
          <w:rPr/>
          <w:t>图</w:t>
        </w:r>
        <w:r>
          <w:rPr>
            <w:spacing w:val="-55"/>
          </w:rPr>
          <w:t> </w:t>
        </w:r>
        <w:r>
          <w:rPr>
            <w:rFonts w:ascii="Times New Roman" w:eastAsia="Times New Roman"/>
          </w:rPr>
          <w:t>4</w:t>
        </w:r>
        <w:r>
          <w:rPr>
            <w:rFonts w:ascii="Times New Roman" w:eastAsia="Times New Roman"/>
            <w:spacing w:val="52"/>
          </w:rPr>
          <w:t> </w:t>
        </w:r>
        <w:r>
          <w:rPr/>
          <w:t>一框检索入口</w:t>
          <w:tab/>
        </w:r>
        <w:r>
          <w:rPr>
            <w:rFonts w:ascii="Times New Roman" w:eastAsia="Times New Roman"/>
          </w:rPr>
          <w:t>9</w:t>
        </w:r>
      </w:hyperlink>
    </w:p>
    <w:p>
      <w:pPr>
        <w:pStyle w:val="BodyText"/>
        <w:tabs>
          <w:tab w:pos="8215" w:val="left" w:leader="dot"/>
        </w:tabs>
        <w:spacing w:before="122"/>
        <w:ind w:left="120"/>
        <w:rPr>
          <w:rFonts w:ascii="Times New Roman" w:eastAsia="Times New Roman"/>
        </w:rPr>
      </w:pPr>
      <w:hyperlink w:history="true" w:anchor="_bookmark10">
        <w:r>
          <w:rPr/>
          <w:t>图</w:t>
        </w:r>
        <w:r>
          <w:rPr>
            <w:spacing w:val="-54"/>
          </w:rPr>
          <w:t> </w:t>
        </w:r>
        <w:r>
          <w:rPr>
            <w:rFonts w:ascii="Times New Roman" w:eastAsia="Times New Roman"/>
          </w:rPr>
          <w:t>5</w:t>
        </w:r>
        <w:r>
          <w:rPr>
            <w:rFonts w:ascii="Times New Roman" w:eastAsia="Times New Roman"/>
            <w:spacing w:val="51"/>
          </w:rPr>
          <w:t> </w:t>
        </w:r>
        <w:r>
          <w:rPr/>
          <w:t>首屏快速导航区</w:t>
          <w:tab/>
        </w:r>
        <w:r>
          <w:rPr>
            <w:rFonts w:ascii="Times New Roman" w:eastAsia="Times New Roman"/>
          </w:rPr>
          <w:t>10</w:t>
        </w:r>
      </w:hyperlink>
    </w:p>
    <w:p>
      <w:pPr>
        <w:pStyle w:val="BodyText"/>
        <w:tabs>
          <w:tab w:pos="8215" w:val="left" w:leader="dot"/>
        </w:tabs>
        <w:spacing w:before="120"/>
        <w:ind w:left="120"/>
        <w:rPr>
          <w:rFonts w:ascii="Times New Roman" w:eastAsia="Times New Roman"/>
        </w:rPr>
      </w:pPr>
      <w:hyperlink w:history="true" w:anchor="_bookmark11">
        <w:r>
          <w:rPr/>
          <w:t>图</w:t>
        </w:r>
        <w:r>
          <w:rPr>
            <w:spacing w:val="-55"/>
          </w:rPr>
          <w:t> </w:t>
        </w:r>
        <w:r>
          <w:rPr>
            <w:rFonts w:ascii="Times New Roman" w:eastAsia="Times New Roman"/>
          </w:rPr>
          <w:t>6</w:t>
        </w:r>
        <w:r>
          <w:rPr>
            <w:rFonts w:ascii="Times New Roman" w:eastAsia="Times New Roman"/>
            <w:spacing w:val="52"/>
          </w:rPr>
          <w:t> </w:t>
        </w:r>
        <w:r>
          <w:rPr/>
          <w:t>中国指数入口</w:t>
          <w:tab/>
        </w:r>
        <w:r>
          <w:rPr>
            <w:rFonts w:ascii="Times New Roman" w:eastAsia="Times New Roman"/>
          </w:rPr>
          <w:t>10</w:t>
        </w:r>
      </w:hyperlink>
    </w:p>
    <w:p>
      <w:pPr>
        <w:pStyle w:val="BodyText"/>
        <w:tabs>
          <w:tab w:pos="8215" w:val="left" w:leader="dot"/>
        </w:tabs>
        <w:spacing w:before="122"/>
        <w:ind w:left="120"/>
        <w:rPr>
          <w:rFonts w:ascii="Times New Roman" w:eastAsia="Times New Roman"/>
        </w:rPr>
      </w:pPr>
      <w:hyperlink w:history="true" w:anchor="_bookmark12">
        <w:r>
          <w:rPr/>
          <w:t>图</w:t>
        </w:r>
        <w:r>
          <w:rPr>
            <w:spacing w:val="-55"/>
          </w:rPr>
          <w:t> </w:t>
        </w:r>
        <w:r>
          <w:rPr>
            <w:rFonts w:ascii="Times New Roman" w:eastAsia="Times New Roman"/>
          </w:rPr>
          <w:t>7</w:t>
        </w:r>
        <w:r>
          <w:rPr>
            <w:rFonts w:ascii="Times New Roman" w:eastAsia="Times New Roman"/>
            <w:spacing w:val="52"/>
          </w:rPr>
          <w:t> </w:t>
        </w:r>
        <w:r>
          <w:rPr/>
          <w:t>中国指数页面</w:t>
          <w:tab/>
        </w:r>
        <w:r>
          <w:rPr>
            <w:rFonts w:ascii="Times New Roman" w:eastAsia="Times New Roman"/>
          </w:rPr>
          <w:t>10</w:t>
        </w:r>
      </w:hyperlink>
    </w:p>
    <w:p>
      <w:pPr>
        <w:pStyle w:val="BodyText"/>
        <w:tabs>
          <w:tab w:pos="8224" w:val="left" w:leader="dot"/>
        </w:tabs>
        <w:spacing w:before="120"/>
        <w:ind w:left="120"/>
        <w:rPr>
          <w:rFonts w:ascii="Times New Roman" w:eastAsia="Times New Roman"/>
        </w:rPr>
      </w:pPr>
      <w:hyperlink w:history="true" w:anchor="_bookmark14">
        <w:r>
          <w:rPr/>
          <w:t>图</w:t>
        </w:r>
        <w:r>
          <w:rPr>
            <w:spacing w:val="-55"/>
          </w:rPr>
          <w:t> </w:t>
        </w:r>
        <w:r>
          <w:rPr>
            <w:rFonts w:ascii="Times New Roman" w:eastAsia="Times New Roman"/>
          </w:rPr>
          <w:t>8</w:t>
        </w:r>
        <w:r>
          <w:rPr>
            <w:rFonts w:ascii="Times New Roman" w:eastAsia="Times New Roman"/>
            <w:spacing w:val="51"/>
          </w:rPr>
          <w:t> </w:t>
        </w:r>
        <w:r>
          <w:rPr/>
          <w:t>进度数据发布页面</w:t>
          <w:tab/>
        </w:r>
        <w:r>
          <w:rPr>
            <w:rFonts w:ascii="Times New Roman" w:eastAsia="Times New Roman"/>
          </w:rPr>
          <w:t>11</w:t>
        </w:r>
      </w:hyperlink>
    </w:p>
    <w:p>
      <w:pPr>
        <w:pStyle w:val="BodyText"/>
        <w:tabs>
          <w:tab w:pos="8224" w:val="left" w:leader="dot"/>
        </w:tabs>
        <w:spacing w:before="122"/>
        <w:ind w:left="120"/>
        <w:rPr>
          <w:rFonts w:ascii="Times New Roman" w:eastAsia="Times New Roman"/>
        </w:rPr>
      </w:pPr>
      <w:hyperlink w:history="true" w:anchor="_bookmark15">
        <w:r>
          <w:rPr/>
          <w:t>图</w:t>
        </w:r>
        <w:r>
          <w:rPr>
            <w:spacing w:val="-55"/>
          </w:rPr>
          <w:t> </w:t>
        </w:r>
        <w:r>
          <w:rPr>
            <w:rFonts w:ascii="Times New Roman" w:eastAsia="Times New Roman"/>
          </w:rPr>
          <w:t>9</w:t>
        </w:r>
        <w:r>
          <w:rPr>
            <w:rFonts w:ascii="Times New Roman" w:eastAsia="Times New Roman"/>
            <w:spacing w:val="50"/>
          </w:rPr>
          <w:t> </w:t>
        </w:r>
        <w:r>
          <w:rPr/>
          <w:t>进度数据发布</w:t>
        </w:r>
        <w:r>
          <w:rPr>
            <w:rFonts w:ascii="Times New Roman" w:eastAsia="Times New Roman"/>
          </w:rPr>
          <w:t>-</w:t>
        </w:r>
        <w:r>
          <w:rPr/>
          <w:t>农产品生产价格指数</w:t>
          <w:tab/>
        </w:r>
        <w:r>
          <w:rPr>
            <w:rFonts w:ascii="Times New Roman" w:eastAsia="Times New Roman"/>
          </w:rPr>
          <w:t>11</w:t>
        </w:r>
      </w:hyperlink>
    </w:p>
    <w:p>
      <w:pPr>
        <w:pStyle w:val="BodyText"/>
        <w:tabs>
          <w:tab w:pos="8215" w:val="left" w:leader="dot"/>
        </w:tabs>
        <w:spacing w:before="119"/>
        <w:ind w:left="120"/>
        <w:rPr>
          <w:rFonts w:ascii="Times New Roman" w:eastAsia="Times New Roman"/>
        </w:rPr>
      </w:pPr>
      <w:hyperlink w:history="true" w:anchor="_bookmark16">
        <w:r>
          <w:rPr/>
          <w:t>图</w:t>
        </w:r>
        <w:r>
          <w:rPr>
            <w:spacing w:val="-55"/>
          </w:rPr>
          <w:t> </w:t>
        </w:r>
        <w:r>
          <w:rPr>
            <w:rFonts w:ascii="Times New Roman" w:eastAsia="Times New Roman"/>
          </w:rPr>
          <w:t>10</w:t>
        </w:r>
        <w:r>
          <w:rPr>
            <w:rFonts w:ascii="Times New Roman" w:eastAsia="Times New Roman"/>
            <w:spacing w:val="49"/>
          </w:rPr>
          <w:t> </w:t>
        </w:r>
        <w:r>
          <w:rPr/>
          <w:t>海关外贸数据查询</w:t>
          <w:tab/>
        </w:r>
        <w:r>
          <w:rPr>
            <w:rFonts w:ascii="Times New Roman" w:eastAsia="Times New Roman"/>
          </w:rPr>
          <w:t>12</w:t>
        </w:r>
      </w:hyperlink>
    </w:p>
    <w:p>
      <w:pPr>
        <w:pStyle w:val="BodyText"/>
        <w:tabs>
          <w:tab w:pos="8215" w:val="left" w:leader="dot"/>
        </w:tabs>
        <w:spacing w:before="123"/>
        <w:ind w:left="120"/>
        <w:rPr>
          <w:rFonts w:ascii="Times New Roman" w:eastAsia="Times New Roman"/>
        </w:rPr>
      </w:pPr>
      <w:hyperlink w:history="true" w:anchor="_bookmark18">
        <w:r>
          <w:rPr/>
          <w:t>图</w:t>
        </w:r>
        <w:r>
          <w:rPr>
            <w:spacing w:val="-56"/>
          </w:rPr>
          <w:t> </w:t>
        </w:r>
        <w:r>
          <w:rPr>
            <w:rFonts w:ascii="Times New Roman" w:eastAsia="Times New Roman"/>
          </w:rPr>
          <w:t>11</w:t>
        </w:r>
        <w:r>
          <w:rPr>
            <w:rFonts w:ascii="Times New Roman" w:eastAsia="Times New Roman"/>
            <w:spacing w:val="45"/>
          </w:rPr>
          <w:t> </w:t>
        </w:r>
        <w:r>
          <w:rPr/>
          <w:t>海关外贸查询结果</w:t>
          <w:tab/>
        </w:r>
        <w:r>
          <w:rPr>
            <w:rFonts w:ascii="Times New Roman" w:eastAsia="Times New Roman"/>
          </w:rPr>
          <w:t>12</w:t>
        </w:r>
      </w:hyperlink>
    </w:p>
    <w:p>
      <w:pPr>
        <w:pStyle w:val="BodyText"/>
        <w:tabs>
          <w:tab w:pos="8215" w:val="left" w:leader="dot"/>
        </w:tabs>
        <w:spacing w:before="119"/>
        <w:ind w:left="120"/>
        <w:rPr>
          <w:rFonts w:ascii="Times New Roman" w:eastAsia="Times New Roman"/>
        </w:rPr>
      </w:pPr>
      <w:hyperlink w:history="true" w:anchor="_bookmark19">
        <w:r>
          <w:rPr/>
          <w:t>图</w:t>
        </w:r>
        <w:r>
          <w:rPr>
            <w:spacing w:val="-55"/>
          </w:rPr>
          <w:t> </w:t>
        </w:r>
        <w:r>
          <w:rPr>
            <w:rFonts w:ascii="Times New Roman" w:eastAsia="Times New Roman"/>
          </w:rPr>
          <w:t>12</w:t>
        </w:r>
        <w:r>
          <w:rPr>
            <w:rFonts w:ascii="Times New Roman" w:eastAsia="Times New Roman"/>
            <w:spacing w:val="49"/>
          </w:rPr>
          <w:t> </w:t>
        </w:r>
        <w:r>
          <w:rPr/>
          <w:t>统计资讯检索页面</w:t>
          <w:tab/>
        </w:r>
        <w:r>
          <w:rPr>
            <w:rFonts w:ascii="Times New Roman" w:eastAsia="Times New Roman"/>
          </w:rPr>
          <w:t>13</w:t>
        </w:r>
      </w:hyperlink>
    </w:p>
    <w:p>
      <w:pPr>
        <w:pStyle w:val="BodyText"/>
        <w:tabs>
          <w:tab w:pos="8215" w:val="left" w:leader="dot"/>
        </w:tabs>
        <w:spacing w:before="122"/>
        <w:ind w:left="120"/>
        <w:rPr>
          <w:rFonts w:ascii="Times New Roman" w:eastAsia="Times New Roman"/>
        </w:rPr>
      </w:pPr>
      <w:hyperlink w:history="true" w:anchor="_bookmark21">
        <w:r>
          <w:rPr/>
          <w:t>图</w:t>
        </w:r>
        <w:r>
          <w:rPr>
            <w:spacing w:val="-55"/>
          </w:rPr>
          <w:t> </w:t>
        </w:r>
        <w:r>
          <w:rPr>
            <w:rFonts w:ascii="Times New Roman" w:eastAsia="Times New Roman"/>
          </w:rPr>
          <w:t>13</w:t>
        </w:r>
        <w:r>
          <w:rPr>
            <w:rFonts w:ascii="Times New Roman" w:eastAsia="Times New Roman"/>
            <w:spacing w:val="49"/>
          </w:rPr>
          <w:t> </w:t>
        </w:r>
        <w:r>
          <w:rPr/>
          <w:t>数据智能分析平台页面</w:t>
          <w:tab/>
        </w:r>
        <w:r>
          <w:rPr>
            <w:rFonts w:ascii="Times New Roman" w:eastAsia="Times New Roman"/>
          </w:rPr>
          <w:t>13</w:t>
        </w:r>
      </w:hyperlink>
    </w:p>
    <w:p>
      <w:pPr>
        <w:pStyle w:val="BodyText"/>
        <w:tabs>
          <w:tab w:pos="8215" w:val="left" w:leader="dot"/>
        </w:tabs>
        <w:spacing w:before="120"/>
        <w:ind w:left="120"/>
        <w:rPr>
          <w:rFonts w:ascii="Times New Roman" w:eastAsia="Times New Roman"/>
        </w:rPr>
      </w:pPr>
      <w:hyperlink w:history="true" w:anchor="_bookmark23">
        <w:r>
          <w:rPr/>
          <w:t>图</w:t>
        </w:r>
        <w:r>
          <w:rPr>
            <w:spacing w:val="-55"/>
          </w:rPr>
          <w:t> </w:t>
        </w:r>
        <w:r>
          <w:rPr>
            <w:rFonts w:ascii="Times New Roman" w:eastAsia="Times New Roman"/>
          </w:rPr>
          <w:t>14</w:t>
        </w:r>
        <w:r>
          <w:rPr>
            <w:rFonts w:ascii="Times New Roman" w:eastAsia="Times New Roman"/>
            <w:spacing w:val="50"/>
          </w:rPr>
          <w:t> </w:t>
        </w:r>
        <w:r>
          <w:rPr/>
          <w:t>课题研究入口</w:t>
          <w:tab/>
        </w:r>
        <w:r>
          <w:rPr>
            <w:rFonts w:ascii="Times New Roman" w:eastAsia="Times New Roman"/>
          </w:rPr>
          <w:t>14</w:t>
        </w:r>
      </w:hyperlink>
    </w:p>
    <w:p>
      <w:pPr>
        <w:pStyle w:val="BodyText"/>
        <w:tabs>
          <w:tab w:pos="8215" w:val="left" w:leader="dot"/>
        </w:tabs>
        <w:spacing w:before="122"/>
        <w:ind w:left="120"/>
        <w:rPr>
          <w:rFonts w:ascii="Times New Roman" w:eastAsia="Times New Roman"/>
        </w:rPr>
      </w:pPr>
      <w:hyperlink w:history="true" w:anchor="_bookmark27">
        <w:r>
          <w:rPr/>
          <w:t>图</w:t>
        </w:r>
        <w:r>
          <w:rPr>
            <w:spacing w:val="-54"/>
          </w:rPr>
          <w:t> </w:t>
        </w:r>
        <w:r>
          <w:rPr>
            <w:rFonts w:ascii="Times New Roman" w:eastAsia="Times New Roman"/>
          </w:rPr>
          <w:t>17</w:t>
        </w:r>
        <w:r>
          <w:rPr>
            <w:rFonts w:ascii="Times New Roman" w:eastAsia="Times New Roman"/>
            <w:spacing w:val="49"/>
          </w:rPr>
          <w:t> </w:t>
        </w:r>
        <w:r>
          <w:rPr/>
          <w:t>最新上线</w:t>
          <w:tab/>
        </w:r>
        <w:r>
          <w:rPr>
            <w:rFonts w:ascii="Times New Roman" w:eastAsia="Times New Roman"/>
          </w:rPr>
          <w:t>15</w:t>
        </w:r>
      </w:hyperlink>
    </w:p>
    <w:p>
      <w:pPr>
        <w:pStyle w:val="BodyText"/>
        <w:tabs>
          <w:tab w:pos="8215" w:val="left" w:leader="dot"/>
        </w:tabs>
        <w:spacing w:before="120"/>
        <w:ind w:left="120"/>
        <w:rPr>
          <w:rFonts w:ascii="Times New Roman" w:eastAsia="Times New Roman"/>
        </w:rPr>
      </w:pPr>
      <w:hyperlink w:history="true" w:anchor="_bookmark30">
        <w:r>
          <w:rPr/>
          <w:t>图</w:t>
        </w:r>
        <w:r>
          <w:rPr>
            <w:spacing w:val="-55"/>
          </w:rPr>
          <w:t> </w:t>
        </w:r>
        <w:r>
          <w:rPr>
            <w:rFonts w:ascii="Times New Roman" w:eastAsia="Times New Roman"/>
          </w:rPr>
          <w:t>18</w:t>
        </w:r>
        <w:r>
          <w:rPr>
            <w:rFonts w:ascii="Times New Roman" w:eastAsia="Times New Roman"/>
            <w:spacing w:val="50"/>
          </w:rPr>
          <w:t> </w:t>
        </w:r>
        <w:r>
          <w:rPr/>
          <w:t>联系我们页面</w:t>
          <w:tab/>
        </w:r>
        <w:r>
          <w:rPr>
            <w:rFonts w:ascii="Times New Roman" w:eastAsia="Times New Roman"/>
          </w:rPr>
          <w:t>16</w:t>
        </w:r>
      </w:hyperlink>
    </w:p>
    <w:p>
      <w:pPr>
        <w:pStyle w:val="BodyText"/>
        <w:tabs>
          <w:tab w:pos="8217" w:val="left" w:leader="dot"/>
        </w:tabs>
        <w:spacing w:before="122"/>
        <w:ind w:left="122"/>
        <w:rPr>
          <w:rFonts w:ascii="Times New Roman" w:eastAsia="Times New Roman"/>
        </w:rPr>
      </w:pPr>
      <w:hyperlink w:history="true" w:anchor="_bookmark32">
        <w:r>
          <w:rPr/>
          <w:t>图</w:t>
        </w:r>
        <w:r>
          <w:rPr>
            <w:spacing w:val="-55"/>
          </w:rPr>
          <w:t> </w:t>
        </w:r>
        <w:r>
          <w:rPr>
            <w:rFonts w:ascii="Times New Roman" w:eastAsia="Times New Roman"/>
          </w:rPr>
          <w:t>19</w:t>
        </w:r>
        <w:r>
          <w:rPr>
            <w:rFonts w:ascii="Times New Roman" w:eastAsia="Times New Roman"/>
            <w:spacing w:val="48"/>
          </w:rPr>
          <w:t> </w:t>
        </w:r>
        <w:r>
          <w:rPr/>
          <w:t>检索结果</w:t>
        </w:r>
        <w:r>
          <w:rPr>
            <w:rFonts w:ascii="Times New Roman" w:eastAsia="Times New Roman"/>
          </w:rPr>
          <w:t>-</w:t>
        </w:r>
        <w:r>
          <w:rPr/>
          <w:t>统计指标</w:t>
        </w:r>
        <w:r>
          <w:rPr>
            <w:rFonts w:ascii="Times New Roman" w:eastAsia="Times New Roman"/>
          </w:rPr>
          <w:t>/GDP/</w:t>
        </w:r>
        <w:r>
          <w:rPr/>
          <w:t>列表</w:t>
          <w:tab/>
        </w:r>
        <w:r>
          <w:rPr>
            <w:rFonts w:ascii="Times New Roman" w:eastAsia="Times New Roman"/>
          </w:rPr>
          <w:t>16</w:t>
        </w:r>
      </w:hyperlink>
    </w:p>
    <w:p>
      <w:pPr>
        <w:pStyle w:val="BodyText"/>
        <w:tabs>
          <w:tab w:pos="8217" w:val="left" w:leader="dot"/>
        </w:tabs>
        <w:spacing w:before="120"/>
        <w:ind w:left="122"/>
        <w:rPr>
          <w:rFonts w:ascii="Times New Roman" w:eastAsia="Times New Roman"/>
        </w:rPr>
      </w:pPr>
      <w:hyperlink w:history="true" w:anchor="_bookmark33">
        <w:r>
          <w:rPr/>
          <w:t>图</w:t>
        </w:r>
        <w:r>
          <w:rPr>
            <w:spacing w:val="-55"/>
          </w:rPr>
          <w:t> </w:t>
        </w:r>
        <w:r>
          <w:rPr>
            <w:rFonts w:ascii="Times New Roman" w:eastAsia="Times New Roman"/>
          </w:rPr>
          <w:t>20</w:t>
        </w:r>
        <w:r>
          <w:rPr>
            <w:rFonts w:ascii="Times New Roman" w:eastAsia="Times New Roman"/>
            <w:spacing w:val="48"/>
          </w:rPr>
          <w:t> </w:t>
        </w:r>
        <w:r>
          <w:rPr/>
          <w:t>检索结果</w:t>
        </w:r>
        <w:r>
          <w:rPr>
            <w:rFonts w:ascii="Times New Roman" w:eastAsia="Times New Roman"/>
          </w:rPr>
          <w:t>-</w:t>
        </w:r>
        <w:r>
          <w:rPr/>
          <w:t>统计指标</w:t>
        </w:r>
        <w:r>
          <w:rPr>
            <w:rFonts w:ascii="Times New Roman" w:eastAsia="Times New Roman"/>
          </w:rPr>
          <w:t>/GDP/</w:t>
        </w:r>
        <w:r>
          <w:rPr/>
          <w:t>摘要</w:t>
          <w:tab/>
        </w:r>
        <w:r>
          <w:rPr>
            <w:rFonts w:ascii="Times New Roman" w:eastAsia="Times New Roman"/>
          </w:rPr>
          <w:t>17</w:t>
        </w:r>
      </w:hyperlink>
    </w:p>
    <w:p>
      <w:pPr>
        <w:pStyle w:val="BodyText"/>
        <w:tabs>
          <w:tab w:pos="8215" w:val="left" w:leader="dot"/>
        </w:tabs>
        <w:spacing w:before="122"/>
        <w:ind w:left="120"/>
        <w:rPr>
          <w:rFonts w:ascii="Times New Roman" w:eastAsia="Times New Roman"/>
        </w:rPr>
      </w:pPr>
      <w:hyperlink w:history="true" w:anchor="_bookmark34">
        <w:r>
          <w:rPr/>
          <w:t>图</w:t>
        </w:r>
        <w:r>
          <w:rPr>
            <w:spacing w:val="-55"/>
          </w:rPr>
          <w:t> </w:t>
        </w:r>
        <w:r>
          <w:rPr>
            <w:rFonts w:ascii="Times New Roman" w:eastAsia="Times New Roman"/>
          </w:rPr>
          <w:t>21</w:t>
        </w:r>
        <w:r>
          <w:rPr>
            <w:rFonts w:ascii="Times New Roman" w:eastAsia="Times New Roman"/>
            <w:spacing w:val="50"/>
          </w:rPr>
          <w:t> </w:t>
        </w:r>
        <w:r>
          <w:rPr/>
          <w:t>检索结果分组</w:t>
          <w:tab/>
        </w:r>
        <w:r>
          <w:rPr>
            <w:rFonts w:ascii="Times New Roman" w:eastAsia="Times New Roman"/>
          </w:rPr>
          <w:t>17</w:t>
        </w:r>
      </w:hyperlink>
    </w:p>
    <w:p>
      <w:pPr>
        <w:pStyle w:val="BodyText"/>
        <w:tabs>
          <w:tab w:pos="8215" w:val="left" w:leader="dot"/>
        </w:tabs>
        <w:spacing w:before="120"/>
        <w:ind w:left="120"/>
        <w:rPr>
          <w:rFonts w:ascii="Times New Roman" w:eastAsia="Times New Roman"/>
        </w:rPr>
      </w:pPr>
      <w:hyperlink w:history="true" w:anchor="_bookmark36">
        <w:r>
          <w:rPr/>
          <w:t>图</w:t>
        </w:r>
        <w:r>
          <w:rPr>
            <w:spacing w:val="-55"/>
          </w:rPr>
          <w:t> </w:t>
        </w:r>
        <w:r>
          <w:rPr>
            <w:rFonts w:ascii="Times New Roman" w:eastAsia="Times New Roman"/>
          </w:rPr>
          <w:t>22</w:t>
        </w:r>
        <w:r>
          <w:rPr>
            <w:rFonts w:ascii="Times New Roman" w:eastAsia="Times New Roman"/>
            <w:spacing w:val="49"/>
          </w:rPr>
          <w:t> </w:t>
        </w:r>
        <w:r>
          <w:rPr/>
          <w:t>统计指标检索页面</w:t>
          <w:tab/>
        </w:r>
        <w:r>
          <w:rPr>
            <w:rFonts w:ascii="Times New Roman" w:eastAsia="Times New Roman"/>
          </w:rPr>
          <w:t>18</w:t>
        </w:r>
      </w:hyperlink>
    </w:p>
    <w:p>
      <w:pPr>
        <w:pStyle w:val="BodyText"/>
        <w:tabs>
          <w:tab w:pos="8215" w:val="left" w:leader="dot"/>
        </w:tabs>
        <w:spacing w:before="122"/>
        <w:ind w:left="120"/>
        <w:rPr>
          <w:rFonts w:ascii="Times New Roman" w:eastAsia="Times New Roman"/>
        </w:rPr>
      </w:pPr>
      <w:hyperlink w:history="true" w:anchor="_bookmark38">
        <w:r>
          <w:rPr/>
          <w:t>图</w:t>
        </w:r>
        <w:r>
          <w:rPr>
            <w:spacing w:val="-55"/>
          </w:rPr>
          <w:t> </w:t>
        </w:r>
        <w:r>
          <w:rPr>
            <w:rFonts w:ascii="Times New Roman" w:eastAsia="Times New Roman"/>
          </w:rPr>
          <w:t>23</w:t>
        </w:r>
        <w:r>
          <w:rPr>
            <w:rFonts w:ascii="Times New Roman" w:eastAsia="Times New Roman"/>
            <w:spacing w:val="49"/>
          </w:rPr>
          <w:t> </w:t>
        </w:r>
        <w:r>
          <w:rPr/>
          <w:t>条目题名检索页面</w:t>
          <w:tab/>
        </w:r>
        <w:r>
          <w:rPr>
            <w:rFonts w:ascii="Times New Roman" w:eastAsia="Times New Roman"/>
          </w:rPr>
          <w:t>19</w:t>
        </w:r>
      </w:hyperlink>
    </w:p>
    <w:p>
      <w:pPr>
        <w:pStyle w:val="BodyText"/>
        <w:tabs>
          <w:tab w:pos="8215" w:val="left" w:leader="dot"/>
        </w:tabs>
        <w:spacing w:before="120"/>
        <w:ind w:left="120"/>
        <w:rPr>
          <w:rFonts w:ascii="Times New Roman" w:eastAsia="Times New Roman"/>
        </w:rPr>
      </w:pPr>
      <w:hyperlink w:history="true" w:anchor="_bookmark40">
        <w:r>
          <w:rPr/>
          <w:t>图</w:t>
        </w:r>
        <w:r>
          <w:rPr>
            <w:spacing w:val="-55"/>
          </w:rPr>
          <w:t> </w:t>
        </w:r>
        <w:r>
          <w:rPr>
            <w:rFonts w:ascii="Times New Roman" w:eastAsia="Times New Roman"/>
          </w:rPr>
          <w:t>24</w:t>
        </w:r>
        <w:r>
          <w:rPr>
            <w:rFonts w:ascii="Times New Roman" w:eastAsia="Times New Roman"/>
            <w:spacing w:val="49"/>
          </w:rPr>
          <w:t> </w:t>
        </w:r>
        <w:r>
          <w:rPr/>
          <w:t>统计资料检索页面</w:t>
          <w:tab/>
        </w:r>
        <w:r>
          <w:rPr>
            <w:rFonts w:ascii="Times New Roman" w:eastAsia="Times New Roman"/>
          </w:rPr>
          <w:t>19</w:t>
        </w:r>
      </w:hyperlink>
    </w:p>
    <w:p>
      <w:pPr>
        <w:pStyle w:val="BodyText"/>
        <w:tabs>
          <w:tab w:pos="8215" w:val="left" w:leader="dot"/>
        </w:tabs>
        <w:spacing w:before="122"/>
        <w:ind w:left="120"/>
        <w:rPr>
          <w:rFonts w:ascii="Times New Roman" w:eastAsia="Times New Roman"/>
        </w:rPr>
      </w:pPr>
      <w:hyperlink w:history="true" w:anchor="_bookmark42">
        <w:r>
          <w:rPr/>
          <w:t>图</w:t>
        </w:r>
        <w:r>
          <w:rPr>
            <w:spacing w:val="-55"/>
          </w:rPr>
          <w:t> </w:t>
        </w:r>
        <w:r>
          <w:rPr>
            <w:rFonts w:ascii="Times New Roman" w:eastAsia="Times New Roman"/>
          </w:rPr>
          <w:t>25</w:t>
        </w:r>
        <w:r>
          <w:rPr>
            <w:rFonts w:ascii="Times New Roman" w:eastAsia="Times New Roman"/>
            <w:spacing w:val="49"/>
          </w:rPr>
          <w:t> </w:t>
        </w:r>
        <w:r>
          <w:rPr/>
          <w:t>统计资讯检索页面</w:t>
          <w:tab/>
        </w:r>
        <w:r>
          <w:rPr>
            <w:rFonts w:ascii="Times New Roman" w:eastAsia="Times New Roman"/>
          </w:rPr>
          <w:t>20</w:t>
        </w:r>
      </w:hyperlink>
    </w:p>
    <w:p>
      <w:pPr>
        <w:pStyle w:val="BodyText"/>
        <w:tabs>
          <w:tab w:pos="8215" w:val="left" w:leader="dot"/>
        </w:tabs>
        <w:spacing w:before="120"/>
        <w:ind w:left="120"/>
        <w:rPr>
          <w:rFonts w:ascii="Times New Roman" w:eastAsia="Times New Roman"/>
        </w:rPr>
      </w:pPr>
      <w:hyperlink w:history="true" w:anchor="_bookmark45">
        <w:r>
          <w:rPr/>
          <w:t>图</w:t>
        </w:r>
        <w:r>
          <w:rPr>
            <w:spacing w:val="-55"/>
          </w:rPr>
          <w:t> </w:t>
        </w:r>
        <w:r>
          <w:rPr>
            <w:rFonts w:ascii="Times New Roman" w:eastAsia="Times New Roman"/>
          </w:rPr>
          <w:t>26</w:t>
        </w:r>
        <w:r>
          <w:rPr>
            <w:rFonts w:ascii="Times New Roman" w:eastAsia="Times New Roman"/>
            <w:spacing w:val="50"/>
          </w:rPr>
          <w:t> </w:t>
        </w:r>
        <w:r>
          <w:rPr/>
          <w:t>统计资料导航</w:t>
          <w:tab/>
        </w:r>
        <w:r>
          <w:rPr>
            <w:rFonts w:ascii="Times New Roman" w:eastAsia="Times New Roman"/>
          </w:rPr>
          <w:t>20</w:t>
        </w:r>
      </w:hyperlink>
    </w:p>
    <w:p>
      <w:pPr>
        <w:pStyle w:val="BodyText"/>
        <w:tabs>
          <w:tab w:pos="8215" w:val="left" w:leader="dot"/>
        </w:tabs>
        <w:spacing w:before="122"/>
        <w:ind w:left="120"/>
        <w:rPr>
          <w:rFonts w:ascii="Times New Roman" w:eastAsia="Times New Roman"/>
        </w:rPr>
      </w:pPr>
      <w:hyperlink w:history="true" w:anchor="_bookmark46">
        <w:r>
          <w:rPr/>
          <w:t>图</w:t>
        </w:r>
        <w:r>
          <w:rPr>
            <w:spacing w:val="-55"/>
          </w:rPr>
          <w:t> </w:t>
        </w:r>
        <w:r>
          <w:rPr>
            <w:rFonts w:ascii="Times New Roman" w:eastAsia="Times New Roman"/>
          </w:rPr>
          <w:t>27</w:t>
        </w:r>
        <w:r>
          <w:rPr>
            <w:rFonts w:ascii="Times New Roman" w:eastAsia="Times New Roman"/>
            <w:spacing w:val="50"/>
          </w:rPr>
          <w:t> </w:t>
        </w:r>
        <w:r>
          <w:rPr/>
          <w:t>年鉴列表</w:t>
        </w:r>
        <w:r>
          <w:rPr>
            <w:rFonts w:ascii="Times New Roman" w:eastAsia="Times New Roman"/>
          </w:rPr>
          <w:t>-</w:t>
        </w:r>
        <w:r>
          <w:rPr/>
          <w:t>领域（综合）</w:t>
          <w:tab/>
        </w:r>
        <w:r>
          <w:rPr>
            <w:rFonts w:ascii="Times New Roman" w:eastAsia="Times New Roman"/>
          </w:rPr>
          <w:t>21</w:t>
        </w:r>
      </w:hyperlink>
    </w:p>
    <w:p>
      <w:pPr>
        <w:pStyle w:val="BodyText"/>
        <w:tabs>
          <w:tab w:pos="8215" w:val="left" w:leader="dot"/>
        </w:tabs>
        <w:spacing w:before="119"/>
        <w:ind w:left="120"/>
        <w:rPr>
          <w:rFonts w:ascii="Times New Roman" w:eastAsia="Times New Roman"/>
        </w:rPr>
      </w:pPr>
      <w:hyperlink w:history="true" w:anchor="_bookmark47">
        <w:r>
          <w:rPr/>
          <w:t>图</w:t>
        </w:r>
        <w:r>
          <w:rPr>
            <w:spacing w:val="-55"/>
          </w:rPr>
          <w:t> </w:t>
        </w:r>
        <w:r>
          <w:rPr>
            <w:rFonts w:ascii="Times New Roman" w:eastAsia="Times New Roman"/>
          </w:rPr>
          <w:t>28</w:t>
        </w:r>
        <w:r>
          <w:rPr>
            <w:rFonts w:ascii="Times New Roman" w:eastAsia="Times New Roman"/>
            <w:spacing w:val="48"/>
          </w:rPr>
          <w:t> </w:t>
        </w:r>
        <w:r>
          <w:rPr/>
          <w:t>年鉴列表</w:t>
        </w:r>
        <w:r>
          <w:rPr>
            <w:rFonts w:ascii="Times New Roman" w:eastAsia="Times New Roman"/>
          </w:rPr>
          <w:t>-</w:t>
        </w:r>
        <w:r>
          <w:rPr/>
          <w:t>领域（综合</w:t>
        </w:r>
        <w:r>
          <w:rPr>
            <w:rFonts w:ascii="Times New Roman" w:eastAsia="Times New Roman"/>
          </w:rPr>
          <w:t>/</w:t>
        </w:r>
        <w:r>
          <w:rPr/>
          <w:t>资料汇编）</w:t>
          <w:tab/>
        </w:r>
        <w:r>
          <w:rPr>
            <w:rFonts w:ascii="Times New Roman" w:eastAsia="Times New Roman"/>
          </w:rPr>
          <w:t>21</w:t>
        </w:r>
      </w:hyperlink>
    </w:p>
    <w:p>
      <w:pPr>
        <w:pStyle w:val="BodyText"/>
        <w:tabs>
          <w:tab w:pos="8215" w:val="left" w:leader="dot"/>
        </w:tabs>
        <w:spacing w:before="123"/>
        <w:ind w:left="120"/>
        <w:rPr>
          <w:rFonts w:ascii="Times New Roman" w:eastAsia="Times New Roman"/>
        </w:rPr>
      </w:pPr>
      <w:hyperlink w:history="true" w:anchor="_bookmark49">
        <w:r>
          <w:rPr/>
          <w:t>图</w:t>
        </w:r>
        <w:r>
          <w:rPr>
            <w:spacing w:val="-54"/>
          </w:rPr>
          <w:t> </w:t>
        </w:r>
        <w:r>
          <w:rPr>
            <w:rFonts w:ascii="Times New Roman" w:eastAsia="Times New Roman"/>
          </w:rPr>
          <w:t>29</w:t>
        </w:r>
        <w:r>
          <w:rPr>
            <w:rFonts w:ascii="Times New Roman" w:eastAsia="Times New Roman"/>
            <w:spacing w:val="49"/>
          </w:rPr>
          <w:t> </w:t>
        </w:r>
        <w:r>
          <w:rPr/>
          <w:t>年鉴检索结果页</w:t>
          <w:tab/>
        </w:r>
        <w:r>
          <w:rPr>
            <w:rFonts w:ascii="Times New Roman" w:eastAsia="Times New Roman"/>
          </w:rPr>
          <w:t>22</w:t>
        </w:r>
      </w:hyperlink>
    </w:p>
    <w:p>
      <w:pPr>
        <w:pStyle w:val="BodyText"/>
        <w:tabs>
          <w:tab w:pos="8215" w:val="left" w:leader="dot"/>
        </w:tabs>
        <w:spacing w:before="119"/>
        <w:ind w:left="120"/>
        <w:rPr>
          <w:rFonts w:ascii="Times New Roman" w:eastAsia="Times New Roman"/>
        </w:rPr>
      </w:pPr>
      <w:hyperlink w:history="true" w:anchor="_bookmark51">
        <w:r>
          <w:rPr/>
          <w:t>图</w:t>
        </w:r>
        <w:r>
          <w:rPr>
            <w:spacing w:val="-55"/>
          </w:rPr>
          <w:t> </w:t>
        </w:r>
        <w:r>
          <w:rPr>
            <w:rFonts w:ascii="Times New Roman" w:eastAsia="Times New Roman"/>
          </w:rPr>
          <w:t>30</w:t>
        </w:r>
        <w:r>
          <w:rPr>
            <w:rFonts w:ascii="Times New Roman" w:eastAsia="Times New Roman"/>
            <w:spacing w:val="50"/>
          </w:rPr>
          <w:t> </w:t>
        </w:r>
        <w:r>
          <w:rPr/>
          <w:t>单本年鉴详情浏览页</w:t>
          <w:tab/>
        </w:r>
        <w:r>
          <w:rPr>
            <w:rFonts w:ascii="Times New Roman" w:eastAsia="Times New Roman"/>
          </w:rPr>
          <w:t>23</w:t>
        </w:r>
      </w:hyperlink>
    </w:p>
    <w:p>
      <w:pPr>
        <w:pStyle w:val="BodyText"/>
        <w:tabs>
          <w:tab w:pos="8215" w:val="left" w:leader="dot"/>
        </w:tabs>
        <w:spacing w:before="122"/>
        <w:ind w:left="120"/>
        <w:rPr>
          <w:rFonts w:ascii="Times New Roman" w:eastAsia="Times New Roman"/>
        </w:rPr>
      </w:pPr>
      <w:hyperlink w:history="true" w:anchor="_bookmark52">
        <w:r>
          <w:rPr/>
          <w:t>图</w:t>
        </w:r>
        <w:r>
          <w:rPr>
            <w:spacing w:val="-55"/>
          </w:rPr>
          <w:t> </w:t>
        </w:r>
        <w:r>
          <w:rPr>
            <w:rFonts w:ascii="Times New Roman" w:eastAsia="Times New Roman"/>
          </w:rPr>
          <w:t>31</w:t>
        </w:r>
        <w:r>
          <w:rPr>
            <w:rFonts w:ascii="Times New Roman" w:eastAsia="Times New Roman"/>
            <w:spacing w:val="50"/>
          </w:rPr>
          <w:t> </w:t>
        </w:r>
        <w:r>
          <w:rPr/>
          <w:t>条目详情弹窗</w:t>
          <w:tab/>
        </w:r>
        <w:r>
          <w:rPr>
            <w:rFonts w:ascii="Times New Roman" w:eastAsia="Times New Roman"/>
          </w:rPr>
          <w:t>23</w:t>
        </w:r>
      </w:hyperlink>
    </w:p>
    <w:p>
      <w:pPr>
        <w:pStyle w:val="BodyText"/>
        <w:tabs>
          <w:tab w:pos="8215" w:val="left" w:leader="dot"/>
        </w:tabs>
        <w:spacing w:before="120"/>
        <w:ind w:left="120"/>
        <w:rPr>
          <w:rFonts w:ascii="Times New Roman" w:eastAsia="Times New Roman"/>
        </w:rPr>
      </w:pPr>
      <w:hyperlink w:history="true" w:anchor="_bookmark53">
        <w:r>
          <w:rPr/>
          <w:t>图</w:t>
        </w:r>
        <w:r>
          <w:rPr>
            <w:spacing w:val="-54"/>
          </w:rPr>
          <w:t> </w:t>
        </w:r>
        <w:r>
          <w:rPr>
            <w:rFonts w:ascii="Times New Roman" w:eastAsia="Times New Roman"/>
          </w:rPr>
          <w:t>32</w:t>
        </w:r>
        <w:r>
          <w:rPr>
            <w:rFonts w:ascii="Times New Roman" w:eastAsia="Times New Roman"/>
            <w:spacing w:val="50"/>
          </w:rPr>
          <w:t> </w:t>
        </w:r>
        <w:r>
          <w:rPr/>
          <w:t>报表预览页</w:t>
          <w:tab/>
        </w:r>
        <w:r>
          <w:rPr>
            <w:rFonts w:ascii="Times New Roman" w:eastAsia="Times New Roman"/>
          </w:rPr>
          <w:t>24</w:t>
        </w:r>
      </w:hyperlink>
    </w:p>
    <w:p>
      <w:pPr>
        <w:pStyle w:val="BodyText"/>
        <w:tabs>
          <w:tab w:pos="8215" w:val="left" w:leader="dot"/>
        </w:tabs>
        <w:spacing w:before="122"/>
        <w:ind w:left="120"/>
        <w:rPr>
          <w:rFonts w:ascii="Times New Roman" w:eastAsia="Times New Roman"/>
        </w:rPr>
      </w:pPr>
      <w:hyperlink w:history="true" w:anchor="_bookmark56">
        <w:r>
          <w:rPr/>
          <w:t>图</w:t>
        </w:r>
        <w:r>
          <w:rPr>
            <w:spacing w:val="-55"/>
          </w:rPr>
          <w:t> </w:t>
        </w:r>
        <w:r>
          <w:rPr>
            <w:rFonts w:ascii="Times New Roman" w:eastAsia="Times New Roman"/>
          </w:rPr>
          <w:t>33</w:t>
        </w:r>
        <w:r>
          <w:rPr>
            <w:rFonts w:ascii="Times New Roman" w:eastAsia="Times New Roman"/>
            <w:spacing w:val="50"/>
          </w:rPr>
          <w:t> </w:t>
        </w:r>
        <w:r>
          <w:rPr/>
          <w:t>年度数据分析</w:t>
        </w:r>
        <w:r>
          <w:rPr>
            <w:rFonts w:ascii="Times New Roman" w:eastAsia="Times New Roman"/>
          </w:rPr>
          <w:t>-</w:t>
        </w:r>
        <w:r>
          <w:rPr/>
          <w:t>选择地区</w:t>
          <w:tab/>
        </w:r>
        <w:r>
          <w:rPr>
            <w:rFonts w:ascii="Times New Roman" w:eastAsia="Times New Roman"/>
          </w:rPr>
          <w:t>25</w:t>
        </w:r>
      </w:hyperlink>
    </w:p>
    <w:p>
      <w:pPr>
        <w:pStyle w:val="BodyText"/>
        <w:tabs>
          <w:tab w:pos="8215" w:val="left" w:leader="dot"/>
        </w:tabs>
        <w:spacing w:before="120"/>
        <w:ind w:left="120"/>
        <w:rPr>
          <w:rFonts w:ascii="Times New Roman" w:eastAsia="Times New Roman"/>
        </w:rPr>
      </w:pPr>
      <w:hyperlink w:history="true" w:anchor="_bookmark57">
        <w:r>
          <w:rPr/>
          <w:t>图</w:t>
        </w:r>
        <w:r>
          <w:rPr>
            <w:spacing w:val="-55"/>
          </w:rPr>
          <w:t> </w:t>
        </w:r>
        <w:r>
          <w:rPr>
            <w:rFonts w:ascii="Times New Roman" w:eastAsia="Times New Roman"/>
          </w:rPr>
          <w:t>34</w:t>
        </w:r>
        <w:r>
          <w:rPr>
            <w:rFonts w:ascii="Times New Roman" w:eastAsia="Times New Roman"/>
            <w:spacing w:val="50"/>
          </w:rPr>
          <w:t> </w:t>
        </w:r>
        <w:r>
          <w:rPr/>
          <w:t>年度数据分析</w:t>
        </w:r>
        <w:r>
          <w:rPr>
            <w:rFonts w:ascii="Times New Roman" w:eastAsia="Times New Roman"/>
          </w:rPr>
          <w:t>-</w:t>
        </w:r>
        <w:r>
          <w:rPr/>
          <w:t>选择指标</w:t>
          <w:tab/>
        </w:r>
        <w:r>
          <w:rPr>
            <w:rFonts w:ascii="Times New Roman" w:eastAsia="Times New Roman"/>
          </w:rPr>
          <w:t>25</w:t>
        </w:r>
      </w:hyperlink>
    </w:p>
    <w:p>
      <w:pPr>
        <w:pStyle w:val="BodyText"/>
        <w:tabs>
          <w:tab w:pos="8215" w:val="left" w:leader="dot"/>
        </w:tabs>
        <w:spacing w:before="122"/>
        <w:ind w:left="120"/>
        <w:rPr>
          <w:rFonts w:ascii="Times New Roman" w:eastAsia="Times New Roman"/>
        </w:rPr>
      </w:pPr>
      <w:hyperlink w:history="true" w:anchor="_bookmark58">
        <w:r>
          <w:rPr/>
          <w:t>图</w:t>
        </w:r>
        <w:r>
          <w:rPr>
            <w:spacing w:val="-55"/>
          </w:rPr>
          <w:t> </w:t>
        </w:r>
        <w:r>
          <w:rPr>
            <w:rFonts w:ascii="Times New Roman" w:eastAsia="Times New Roman"/>
          </w:rPr>
          <w:t>35</w:t>
        </w:r>
        <w:r>
          <w:rPr>
            <w:rFonts w:ascii="Times New Roman" w:eastAsia="Times New Roman"/>
            <w:spacing w:val="50"/>
          </w:rPr>
          <w:t> </w:t>
        </w:r>
        <w:r>
          <w:rPr/>
          <w:t>年度数据分析</w:t>
        </w:r>
        <w:r>
          <w:rPr>
            <w:rFonts w:ascii="Times New Roman" w:eastAsia="Times New Roman"/>
          </w:rPr>
          <w:t>-</w:t>
        </w:r>
        <w:r>
          <w:rPr/>
          <w:t>选择时间</w:t>
          <w:tab/>
        </w:r>
        <w:r>
          <w:rPr>
            <w:rFonts w:ascii="Times New Roman" w:eastAsia="Times New Roman"/>
          </w:rPr>
          <w:t>26</w:t>
        </w:r>
      </w:hyperlink>
    </w:p>
    <w:p>
      <w:pPr>
        <w:spacing w:after="0"/>
        <w:rPr>
          <w:rFonts w:ascii="Times New Roman" w:eastAsia="Times New Roman"/>
        </w:rPr>
        <w:sectPr>
          <w:pgSz w:w="11910" w:h="16840"/>
          <w:pgMar w:header="891" w:footer="1200" w:top="1400" w:bottom="1380" w:left="1680" w:right="1280"/>
        </w:sectPr>
      </w:pPr>
    </w:p>
    <w:p>
      <w:pPr>
        <w:pStyle w:val="BodyText"/>
        <w:tabs>
          <w:tab w:pos="8425" w:val="right" w:leader="dot"/>
        </w:tabs>
        <w:spacing w:before="98"/>
        <w:ind w:left="120"/>
        <w:rPr>
          <w:rFonts w:ascii="Times New Roman" w:eastAsia="Times New Roman"/>
        </w:rPr>
      </w:pPr>
      <w:hyperlink w:history="true" w:anchor="_bookmark59">
        <w:r>
          <w:rPr/>
          <w:t>图</w:t>
        </w:r>
        <w:r>
          <w:rPr>
            <w:spacing w:val="-54"/>
          </w:rPr>
          <w:t> </w:t>
        </w:r>
        <w:r>
          <w:rPr>
            <w:rFonts w:ascii="Times New Roman" w:eastAsia="Times New Roman"/>
          </w:rPr>
          <w:t>36</w:t>
        </w:r>
        <w:r>
          <w:rPr>
            <w:rFonts w:ascii="Times New Roman" w:eastAsia="Times New Roman"/>
            <w:spacing w:val="52"/>
          </w:rPr>
          <w:t> </w:t>
        </w:r>
        <w:r>
          <w:rPr/>
          <w:t>指标数据分布</w:t>
          <w:tab/>
        </w:r>
        <w:r>
          <w:rPr>
            <w:rFonts w:ascii="Times New Roman" w:eastAsia="Times New Roman"/>
          </w:rPr>
          <w:t>26</w:t>
        </w:r>
      </w:hyperlink>
    </w:p>
    <w:p>
      <w:pPr>
        <w:pStyle w:val="BodyText"/>
        <w:tabs>
          <w:tab w:pos="8425" w:val="right" w:leader="dot"/>
        </w:tabs>
        <w:spacing w:before="122"/>
        <w:ind w:left="120"/>
        <w:rPr>
          <w:rFonts w:ascii="Times New Roman" w:eastAsia="Times New Roman"/>
        </w:rPr>
      </w:pPr>
      <w:hyperlink w:history="true" w:anchor="_bookmark61">
        <w:r>
          <w:rPr/>
          <w:t>图</w:t>
        </w:r>
        <w:r>
          <w:rPr>
            <w:spacing w:val="-54"/>
          </w:rPr>
          <w:t> </w:t>
        </w:r>
        <w:r>
          <w:rPr>
            <w:rFonts w:ascii="Times New Roman" w:eastAsia="Times New Roman"/>
          </w:rPr>
          <w:t>37</w:t>
        </w:r>
        <w:r>
          <w:rPr>
            <w:rFonts w:ascii="Times New Roman" w:eastAsia="Times New Roman"/>
            <w:spacing w:val="52"/>
          </w:rPr>
          <w:t> </w:t>
        </w:r>
        <w:r>
          <w:rPr/>
          <w:t>进度数据分析</w:t>
        </w:r>
        <w:r>
          <w:rPr>
            <w:rFonts w:ascii="Times New Roman" w:eastAsia="Times New Roman"/>
          </w:rPr>
          <w:t>-</w:t>
        </w:r>
        <w:r>
          <w:rPr/>
          <w:t>选择地区</w:t>
          <w:tab/>
        </w:r>
        <w:r>
          <w:rPr>
            <w:rFonts w:ascii="Times New Roman" w:eastAsia="Times New Roman"/>
          </w:rPr>
          <w:t>27</w:t>
        </w:r>
      </w:hyperlink>
    </w:p>
    <w:p>
      <w:pPr>
        <w:pStyle w:val="BodyText"/>
        <w:tabs>
          <w:tab w:pos="8425" w:val="right" w:leader="dot"/>
        </w:tabs>
        <w:spacing w:before="120"/>
        <w:ind w:left="120"/>
        <w:rPr>
          <w:rFonts w:ascii="Times New Roman" w:eastAsia="Times New Roman"/>
        </w:rPr>
      </w:pPr>
      <w:hyperlink w:history="true" w:anchor="_bookmark62">
        <w:r>
          <w:rPr/>
          <w:t>图</w:t>
        </w:r>
        <w:r>
          <w:rPr>
            <w:spacing w:val="-54"/>
          </w:rPr>
          <w:t> </w:t>
        </w:r>
        <w:r>
          <w:rPr>
            <w:rFonts w:ascii="Times New Roman" w:eastAsia="Times New Roman"/>
          </w:rPr>
          <w:t>38</w:t>
        </w:r>
        <w:r>
          <w:rPr>
            <w:rFonts w:ascii="Times New Roman" w:eastAsia="Times New Roman"/>
            <w:spacing w:val="52"/>
          </w:rPr>
          <w:t> </w:t>
        </w:r>
        <w:r>
          <w:rPr/>
          <w:t>进度数据分析</w:t>
        </w:r>
        <w:r>
          <w:rPr>
            <w:rFonts w:ascii="Times New Roman" w:eastAsia="Times New Roman"/>
          </w:rPr>
          <w:t>-</w:t>
        </w:r>
        <w:r>
          <w:rPr/>
          <w:t>选择指标</w:t>
          <w:tab/>
        </w:r>
        <w:r>
          <w:rPr>
            <w:rFonts w:ascii="Times New Roman" w:eastAsia="Times New Roman"/>
          </w:rPr>
          <w:t>27</w:t>
        </w:r>
      </w:hyperlink>
    </w:p>
    <w:p>
      <w:pPr>
        <w:pStyle w:val="BodyText"/>
        <w:tabs>
          <w:tab w:pos="8425" w:val="right" w:leader="dot"/>
        </w:tabs>
        <w:spacing w:before="122"/>
        <w:ind w:left="120"/>
        <w:rPr>
          <w:rFonts w:ascii="Times New Roman" w:eastAsia="Times New Roman"/>
        </w:rPr>
      </w:pPr>
      <w:hyperlink w:history="true" w:anchor="_bookmark63">
        <w:r>
          <w:rPr/>
          <w:t>图</w:t>
        </w:r>
        <w:r>
          <w:rPr>
            <w:spacing w:val="-54"/>
          </w:rPr>
          <w:t> </w:t>
        </w:r>
        <w:r>
          <w:rPr>
            <w:rFonts w:ascii="Times New Roman" w:eastAsia="Times New Roman"/>
          </w:rPr>
          <w:t>39</w:t>
        </w:r>
        <w:r>
          <w:rPr>
            <w:rFonts w:ascii="Times New Roman" w:eastAsia="Times New Roman"/>
            <w:spacing w:val="52"/>
          </w:rPr>
          <w:t> </w:t>
        </w:r>
        <w:r>
          <w:rPr/>
          <w:t>进度数据分析</w:t>
        </w:r>
        <w:r>
          <w:rPr>
            <w:rFonts w:ascii="Times New Roman" w:eastAsia="Times New Roman"/>
          </w:rPr>
          <w:t>-</w:t>
        </w:r>
        <w:r>
          <w:rPr/>
          <w:t>选择时间</w:t>
          <w:tab/>
        </w:r>
        <w:r>
          <w:rPr>
            <w:rFonts w:ascii="Times New Roman" w:eastAsia="Times New Roman"/>
          </w:rPr>
          <w:t>27</w:t>
        </w:r>
      </w:hyperlink>
    </w:p>
    <w:p>
      <w:pPr>
        <w:pStyle w:val="BodyText"/>
        <w:tabs>
          <w:tab w:pos="8425" w:val="right" w:leader="dot"/>
        </w:tabs>
        <w:spacing w:before="119"/>
        <w:ind w:left="120"/>
        <w:rPr>
          <w:rFonts w:ascii="Times New Roman" w:eastAsia="Times New Roman"/>
        </w:rPr>
      </w:pPr>
      <w:hyperlink w:history="true" w:anchor="_bookmark65">
        <w:r>
          <w:rPr/>
          <w:t>图</w:t>
        </w:r>
        <w:r>
          <w:rPr>
            <w:spacing w:val="-54"/>
          </w:rPr>
          <w:t> </w:t>
        </w:r>
        <w:r>
          <w:rPr>
            <w:rFonts w:ascii="Times New Roman" w:eastAsia="Times New Roman"/>
          </w:rPr>
          <w:t>40</w:t>
        </w:r>
        <w:r>
          <w:rPr>
            <w:rFonts w:ascii="Times New Roman" w:eastAsia="Times New Roman"/>
            <w:spacing w:val="52"/>
          </w:rPr>
          <w:t> </w:t>
        </w:r>
        <w:r>
          <w:rPr/>
          <w:t>国际数据</w:t>
        </w:r>
        <w:r>
          <w:rPr>
            <w:rFonts w:ascii="Times New Roman" w:eastAsia="Times New Roman"/>
          </w:rPr>
          <w:t>-</w:t>
        </w:r>
        <w:r>
          <w:rPr/>
          <w:t>选择地区</w:t>
          <w:tab/>
        </w:r>
        <w:r>
          <w:rPr>
            <w:rFonts w:ascii="Times New Roman" w:eastAsia="Times New Roman"/>
          </w:rPr>
          <w:t>28</w:t>
        </w:r>
      </w:hyperlink>
    </w:p>
    <w:p>
      <w:pPr>
        <w:pStyle w:val="BodyText"/>
        <w:tabs>
          <w:tab w:pos="8425" w:val="right" w:leader="dot"/>
        </w:tabs>
        <w:spacing w:before="123"/>
        <w:ind w:left="120"/>
        <w:rPr>
          <w:rFonts w:ascii="Times New Roman" w:eastAsia="Times New Roman"/>
        </w:rPr>
      </w:pPr>
      <w:hyperlink w:history="true" w:anchor="_bookmark66">
        <w:r>
          <w:rPr/>
          <w:t>图</w:t>
        </w:r>
        <w:r>
          <w:rPr>
            <w:spacing w:val="-54"/>
          </w:rPr>
          <w:t> </w:t>
        </w:r>
        <w:r>
          <w:rPr>
            <w:rFonts w:ascii="Times New Roman" w:eastAsia="Times New Roman"/>
          </w:rPr>
          <w:t>41</w:t>
        </w:r>
        <w:r>
          <w:rPr>
            <w:rFonts w:ascii="Times New Roman" w:eastAsia="Times New Roman"/>
            <w:spacing w:val="52"/>
          </w:rPr>
          <w:t> </w:t>
        </w:r>
        <w:r>
          <w:rPr/>
          <w:t>国际数据</w:t>
        </w:r>
        <w:r>
          <w:rPr>
            <w:rFonts w:ascii="Times New Roman" w:eastAsia="Times New Roman"/>
          </w:rPr>
          <w:t>-</w:t>
        </w:r>
        <w:r>
          <w:rPr/>
          <w:t>选择指标</w:t>
          <w:tab/>
        </w:r>
        <w:r>
          <w:rPr>
            <w:rFonts w:ascii="Times New Roman" w:eastAsia="Times New Roman"/>
          </w:rPr>
          <w:t>28</w:t>
        </w:r>
      </w:hyperlink>
    </w:p>
    <w:p>
      <w:pPr>
        <w:pStyle w:val="BodyText"/>
        <w:tabs>
          <w:tab w:pos="8425" w:val="right" w:leader="dot"/>
        </w:tabs>
        <w:spacing w:before="119"/>
        <w:ind w:left="120"/>
        <w:rPr>
          <w:rFonts w:ascii="Times New Roman" w:eastAsia="Times New Roman"/>
        </w:rPr>
      </w:pPr>
      <w:hyperlink w:history="true" w:anchor="_bookmark67">
        <w:r>
          <w:rPr/>
          <w:t>图</w:t>
        </w:r>
        <w:r>
          <w:rPr>
            <w:spacing w:val="-54"/>
          </w:rPr>
          <w:t> </w:t>
        </w:r>
        <w:r>
          <w:rPr>
            <w:rFonts w:ascii="Times New Roman" w:eastAsia="Times New Roman"/>
          </w:rPr>
          <w:t>42</w:t>
        </w:r>
        <w:r>
          <w:rPr>
            <w:rFonts w:ascii="Times New Roman" w:eastAsia="Times New Roman"/>
            <w:spacing w:val="52"/>
          </w:rPr>
          <w:t> </w:t>
        </w:r>
        <w:r>
          <w:rPr/>
          <w:t>国际数据</w:t>
        </w:r>
        <w:r>
          <w:rPr>
            <w:rFonts w:ascii="Times New Roman" w:eastAsia="Times New Roman"/>
          </w:rPr>
          <w:t>-</w:t>
        </w:r>
        <w:r>
          <w:rPr/>
          <w:t>选择时间</w:t>
          <w:tab/>
        </w:r>
        <w:r>
          <w:rPr>
            <w:rFonts w:ascii="Times New Roman" w:eastAsia="Times New Roman"/>
          </w:rPr>
          <w:t>28</w:t>
        </w:r>
      </w:hyperlink>
    </w:p>
    <w:p>
      <w:pPr>
        <w:pStyle w:val="BodyText"/>
        <w:tabs>
          <w:tab w:pos="8425" w:val="right" w:leader="dot"/>
        </w:tabs>
        <w:spacing w:before="122"/>
        <w:ind w:left="120"/>
        <w:rPr>
          <w:rFonts w:ascii="Times New Roman" w:eastAsia="Times New Roman"/>
        </w:rPr>
      </w:pPr>
      <w:hyperlink w:history="true" w:anchor="_bookmark69">
        <w:r>
          <w:rPr/>
          <w:t>图</w:t>
        </w:r>
        <w:r>
          <w:rPr>
            <w:spacing w:val="-54"/>
          </w:rPr>
          <w:t> </w:t>
        </w:r>
        <w:r>
          <w:rPr>
            <w:rFonts w:ascii="Times New Roman" w:eastAsia="Times New Roman"/>
          </w:rPr>
          <w:t>43</w:t>
        </w:r>
        <w:r>
          <w:rPr>
            <w:rFonts w:ascii="Times New Roman" w:eastAsia="Times New Roman"/>
            <w:spacing w:val="52"/>
          </w:rPr>
          <w:t> </w:t>
        </w:r>
        <w:r>
          <w:rPr/>
          <w:t>年度数据分析</w:t>
        </w:r>
        <w:r>
          <w:rPr>
            <w:rFonts w:ascii="Times New Roman" w:eastAsia="Times New Roman"/>
          </w:rPr>
          <w:t>-</w:t>
        </w:r>
        <w:r>
          <w:rPr/>
          <w:t>结果类型选择</w:t>
          <w:tab/>
        </w:r>
        <w:r>
          <w:rPr>
            <w:rFonts w:ascii="Times New Roman" w:eastAsia="Times New Roman"/>
          </w:rPr>
          <w:t>28</w:t>
        </w:r>
      </w:hyperlink>
    </w:p>
    <w:p>
      <w:pPr>
        <w:pStyle w:val="BodyText"/>
        <w:tabs>
          <w:tab w:pos="8425" w:val="right" w:leader="dot"/>
        </w:tabs>
        <w:spacing w:before="120"/>
        <w:ind w:left="120"/>
        <w:rPr>
          <w:rFonts w:ascii="Times New Roman" w:eastAsia="Times New Roman"/>
        </w:rPr>
      </w:pPr>
      <w:hyperlink w:history="true" w:anchor="_bookmark70">
        <w:r>
          <w:rPr/>
          <w:t>图</w:t>
        </w:r>
        <w:r>
          <w:rPr>
            <w:spacing w:val="-54"/>
          </w:rPr>
          <w:t> </w:t>
        </w:r>
        <w:r>
          <w:rPr>
            <w:rFonts w:ascii="Times New Roman" w:eastAsia="Times New Roman"/>
          </w:rPr>
          <w:t>44</w:t>
        </w:r>
        <w:r>
          <w:rPr>
            <w:rFonts w:ascii="Times New Roman" w:eastAsia="Times New Roman"/>
            <w:spacing w:val="52"/>
          </w:rPr>
          <w:t> </w:t>
        </w:r>
        <w:r>
          <w:rPr/>
          <w:t>生成数据图表结果页</w:t>
        </w:r>
        <w:r>
          <w:rPr>
            <w:rFonts w:ascii="Times New Roman" w:eastAsia="Times New Roman"/>
          </w:rPr>
          <w:t>-</w:t>
        </w:r>
        <w:r>
          <w:rPr/>
          <w:t>统计报表</w:t>
          <w:tab/>
        </w:r>
        <w:r>
          <w:rPr>
            <w:rFonts w:ascii="Times New Roman" w:eastAsia="Times New Roman"/>
          </w:rPr>
          <w:t>29</w:t>
        </w:r>
      </w:hyperlink>
    </w:p>
    <w:p>
      <w:pPr>
        <w:pStyle w:val="BodyText"/>
        <w:tabs>
          <w:tab w:pos="8425" w:val="right" w:leader="dot"/>
        </w:tabs>
        <w:spacing w:before="122"/>
        <w:ind w:left="120"/>
        <w:rPr>
          <w:rFonts w:ascii="Times New Roman" w:eastAsia="Times New Roman"/>
        </w:rPr>
      </w:pPr>
      <w:hyperlink w:history="true" w:anchor="_bookmark71">
        <w:r>
          <w:rPr/>
          <w:t>图</w:t>
        </w:r>
        <w:r>
          <w:rPr>
            <w:spacing w:val="-54"/>
          </w:rPr>
          <w:t> </w:t>
        </w:r>
        <w:r>
          <w:rPr>
            <w:rFonts w:ascii="Times New Roman" w:eastAsia="Times New Roman"/>
          </w:rPr>
          <w:t>45</w:t>
        </w:r>
        <w:r>
          <w:rPr>
            <w:rFonts w:ascii="Times New Roman" w:eastAsia="Times New Roman"/>
            <w:spacing w:val="52"/>
          </w:rPr>
          <w:t> </w:t>
        </w:r>
        <w:r>
          <w:rPr/>
          <w:t>生成数据图表结果页</w:t>
        </w:r>
        <w:r>
          <w:rPr>
            <w:rFonts w:ascii="Times New Roman" w:eastAsia="Times New Roman"/>
          </w:rPr>
          <w:t>-</w:t>
        </w:r>
        <w:r>
          <w:rPr/>
          <w:t>统计图表</w:t>
          <w:tab/>
        </w:r>
        <w:r>
          <w:rPr>
            <w:rFonts w:ascii="Times New Roman" w:eastAsia="Times New Roman"/>
          </w:rPr>
          <w:t>30</w:t>
        </w:r>
      </w:hyperlink>
    </w:p>
    <w:p>
      <w:pPr>
        <w:pStyle w:val="BodyText"/>
        <w:tabs>
          <w:tab w:pos="8425" w:val="right" w:leader="dot"/>
        </w:tabs>
        <w:spacing w:before="120"/>
        <w:ind w:left="120"/>
        <w:rPr>
          <w:rFonts w:ascii="Times New Roman" w:eastAsia="Times New Roman"/>
        </w:rPr>
      </w:pPr>
      <w:hyperlink w:history="true" w:anchor="_bookmark72">
        <w:r>
          <w:rPr/>
          <w:t>图</w:t>
        </w:r>
        <w:r>
          <w:rPr>
            <w:spacing w:val="-54"/>
          </w:rPr>
          <w:t> </w:t>
        </w:r>
        <w:r>
          <w:rPr>
            <w:rFonts w:ascii="Times New Roman" w:eastAsia="Times New Roman"/>
          </w:rPr>
          <w:t>46</w:t>
        </w:r>
        <w:r>
          <w:rPr>
            <w:rFonts w:ascii="Times New Roman" w:eastAsia="Times New Roman"/>
            <w:spacing w:val="52"/>
          </w:rPr>
          <w:t> </w:t>
        </w:r>
        <w:r>
          <w:rPr/>
          <w:t>统计报表</w:t>
        </w:r>
        <w:r>
          <w:rPr>
            <w:rFonts w:ascii="Times New Roman" w:eastAsia="Times New Roman"/>
          </w:rPr>
          <w:t>-</w:t>
        </w:r>
        <w:r>
          <w:rPr/>
          <w:t>选择来源</w:t>
          <w:tab/>
        </w:r>
        <w:r>
          <w:rPr>
            <w:rFonts w:ascii="Times New Roman" w:eastAsia="Times New Roman"/>
          </w:rPr>
          <w:t>30</w:t>
        </w:r>
      </w:hyperlink>
    </w:p>
    <w:p>
      <w:pPr>
        <w:pStyle w:val="BodyText"/>
        <w:tabs>
          <w:tab w:pos="8425" w:val="right" w:leader="dot"/>
        </w:tabs>
        <w:spacing w:before="122"/>
        <w:ind w:left="120"/>
        <w:rPr>
          <w:rFonts w:ascii="Times New Roman" w:eastAsia="Times New Roman"/>
        </w:rPr>
      </w:pPr>
      <w:hyperlink w:history="true" w:anchor="_bookmark74">
        <w:r>
          <w:rPr/>
          <w:t>图</w:t>
        </w:r>
        <w:r>
          <w:rPr>
            <w:spacing w:val="-54"/>
          </w:rPr>
          <w:t> </w:t>
        </w:r>
        <w:r>
          <w:rPr>
            <w:rFonts w:ascii="Times New Roman" w:eastAsia="Times New Roman"/>
          </w:rPr>
          <w:t>47</w:t>
        </w:r>
        <w:r>
          <w:rPr>
            <w:rFonts w:ascii="Times New Roman" w:eastAsia="Times New Roman"/>
            <w:spacing w:val="52"/>
          </w:rPr>
          <w:t> </w:t>
        </w:r>
        <w:r>
          <w:rPr/>
          <w:t>生成数据地图</w:t>
        </w:r>
        <w:r>
          <w:rPr>
            <w:rFonts w:ascii="Times New Roman" w:eastAsia="Times New Roman"/>
          </w:rPr>
          <w:t>-</w:t>
        </w:r>
        <w:r>
          <w:rPr/>
          <w:t>柱状图</w:t>
          <w:tab/>
        </w:r>
        <w:r>
          <w:rPr>
            <w:rFonts w:ascii="Times New Roman" w:eastAsia="Times New Roman"/>
          </w:rPr>
          <w:t>31</w:t>
        </w:r>
      </w:hyperlink>
    </w:p>
    <w:p>
      <w:pPr>
        <w:pStyle w:val="BodyText"/>
        <w:tabs>
          <w:tab w:pos="8425" w:val="right" w:leader="dot"/>
        </w:tabs>
        <w:spacing w:before="120"/>
        <w:ind w:left="120"/>
        <w:rPr>
          <w:rFonts w:ascii="Times New Roman" w:eastAsia="Times New Roman"/>
        </w:rPr>
      </w:pPr>
      <w:hyperlink w:history="true" w:anchor="_bookmark75">
        <w:r>
          <w:rPr/>
          <w:t>图</w:t>
        </w:r>
        <w:r>
          <w:rPr>
            <w:spacing w:val="-54"/>
          </w:rPr>
          <w:t> </w:t>
        </w:r>
        <w:r>
          <w:rPr>
            <w:rFonts w:ascii="Times New Roman" w:eastAsia="Times New Roman"/>
          </w:rPr>
          <w:t>48</w:t>
        </w:r>
        <w:r>
          <w:rPr>
            <w:rFonts w:ascii="Times New Roman" w:eastAsia="Times New Roman"/>
            <w:spacing w:val="52"/>
          </w:rPr>
          <w:t> </w:t>
        </w:r>
        <w:r>
          <w:rPr/>
          <w:t>数据地图</w:t>
        </w:r>
        <w:r>
          <w:rPr>
            <w:rFonts w:ascii="Times New Roman" w:eastAsia="Times New Roman"/>
          </w:rPr>
          <w:t>-</w:t>
        </w:r>
        <w:r>
          <w:rPr/>
          <w:t>查看数据表格</w:t>
          <w:tab/>
        </w:r>
        <w:r>
          <w:rPr>
            <w:rFonts w:ascii="Times New Roman" w:eastAsia="Times New Roman"/>
          </w:rPr>
          <w:t>31</w:t>
        </w:r>
      </w:hyperlink>
    </w:p>
    <w:p>
      <w:pPr>
        <w:pStyle w:val="BodyText"/>
        <w:tabs>
          <w:tab w:pos="8425" w:val="right" w:leader="dot"/>
        </w:tabs>
        <w:spacing w:before="122"/>
        <w:ind w:left="120"/>
        <w:rPr>
          <w:rFonts w:ascii="Times New Roman" w:eastAsia="Times New Roman"/>
        </w:rPr>
      </w:pPr>
      <w:hyperlink w:history="true" w:anchor="_bookmark76">
        <w:r>
          <w:rPr/>
          <w:t>图</w:t>
        </w:r>
        <w:r>
          <w:rPr>
            <w:spacing w:val="-54"/>
          </w:rPr>
          <w:t> </w:t>
        </w:r>
        <w:r>
          <w:rPr>
            <w:rFonts w:ascii="Times New Roman" w:eastAsia="Times New Roman"/>
          </w:rPr>
          <w:t>49</w:t>
        </w:r>
        <w:r>
          <w:rPr>
            <w:rFonts w:ascii="Times New Roman" w:eastAsia="Times New Roman"/>
            <w:spacing w:val="52"/>
          </w:rPr>
          <w:t> </w:t>
        </w:r>
        <w:r>
          <w:rPr/>
          <w:t>数据地图</w:t>
        </w:r>
        <w:r>
          <w:rPr>
            <w:rFonts w:ascii="Times New Roman" w:eastAsia="Times New Roman"/>
          </w:rPr>
          <w:t>-</w:t>
        </w:r>
        <w:r>
          <w:rPr/>
          <w:t>等级颜色图</w:t>
          <w:tab/>
        </w:r>
        <w:r>
          <w:rPr>
            <w:rFonts w:ascii="Times New Roman" w:eastAsia="Times New Roman"/>
          </w:rPr>
          <w:t>32</w:t>
        </w:r>
      </w:hyperlink>
    </w:p>
    <w:p>
      <w:pPr>
        <w:pStyle w:val="BodyText"/>
        <w:tabs>
          <w:tab w:pos="8425" w:val="right" w:leader="dot"/>
        </w:tabs>
        <w:spacing w:before="120"/>
        <w:ind w:left="120"/>
        <w:rPr>
          <w:rFonts w:ascii="Times New Roman" w:eastAsia="Times New Roman"/>
        </w:rPr>
      </w:pPr>
      <w:hyperlink w:history="true" w:anchor="_bookmark77">
        <w:r>
          <w:rPr/>
          <w:t>图</w:t>
        </w:r>
        <w:r>
          <w:rPr>
            <w:spacing w:val="-54"/>
          </w:rPr>
          <w:t> </w:t>
        </w:r>
        <w:r>
          <w:rPr>
            <w:rFonts w:ascii="Times New Roman" w:eastAsia="Times New Roman"/>
          </w:rPr>
          <w:t>50</w:t>
        </w:r>
        <w:r>
          <w:rPr>
            <w:rFonts w:ascii="Times New Roman" w:eastAsia="Times New Roman"/>
            <w:spacing w:val="52"/>
          </w:rPr>
          <w:t> </w:t>
        </w:r>
        <w:r>
          <w:rPr/>
          <w:t>数据地图</w:t>
        </w:r>
        <w:r>
          <w:rPr>
            <w:rFonts w:ascii="Times New Roman" w:eastAsia="Times New Roman"/>
          </w:rPr>
          <w:t>-</w:t>
        </w:r>
        <w:r>
          <w:rPr/>
          <w:t>等级符号图</w:t>
          <w:tab/>
        </w:r>
        <w:r>
          <w:rPr>
            <w:rFonts w:ascii="Times New Roman" w:eastAsia="Times New Roman"/>
          </w:rPr>
          <w:t>32</w:t>
        </w:r>
      </w:hyperlink>
    </w:p>
    <w:p>
      <w:pPr>
        <w:pStyle w:val="BodyText"/>
        <w:tabs>
          <w:tab w:pos="8425" w:val="right" w:leader="dot"/>
        </w:tabs>
        <w:spacing w:before="122"/>
        <w:ind w:left="120"/>
        <w:rPr>
          <w:rFonts w:ascii="Times New Roman" w:eastAsia="Times New Roman"/>
        </w:rPr>
      </w:pPr>
      <w:hyperlink w:history="true" w:anchor="_bookmark78">
        <w:r>
          <w:rPr/>
          <w:t>图</w:t>
        </w:r>
        <w:r>
          <w:rPr>
            <w:spacing w:val="-54"/>
          </w:rPr>
          <w:t> </w:t>
        </w:r>
        <w:r>
          <w:rPr>
            <w:rFonts w:ascii="Times New Roman" w:eastAsia="Times New Roman"/>
          </w:rPr>
          <w:t>51</w:t>
        </w:r>
        <w:r>
          <w:rPr>
            <w:rFonts w:ascii="Times New Roman" w:eastAsia="Times New Roman"/>
            <w:spacing w:val="52"/>
          </w:rPr>
          <w:t> </w:t>
        </w:r>
        <w:r>
          <w:rPr/>
          <w:t>数据地图</w:t>
        </w:r>
        <w:r>
          <w:rPr>
            <w:rFonts w:ascii="Times New Roman" w:eastAsia="Times New Roman"/>
          </w:rPr>
          <w:t>-</w:t>
        </w:r>
        <w:r>
          <w:rPr/>
          <w:t>饼图</w:t>
          <w:tab/>
        </w:r>
        <w:r>
          <w:rPr>
            <w:rFonts w:ascii="Times New Roman" w:eastAsia="Times New Roman"/>
          </w:rPr>
          <w:t>32</w:t>
        </w:r>
      </w:hyperlink>
    </w:p>
    <w:p>
      <w:pPr>
        <w:pStyle w:val="BodyText"/>
        <w:tabs>
          <w:tab w:pos="8425" w:val="right" w:leader="dot"/>
        </w:tabs>
        <w:spacing w:before="120"/>
        <w:ind w:left="120"/>
        <w:rPr>
          <w:rFonts w:ascii="Times New Roman" w:eastAsia="Times New Roman"/>
        </w:rPr>
      </w:pPr>
      <w:hyperlink w:history="true" w:anchor="_bookmark79">
        <w:r>
          <w:rPr/>
          <w:t>图</w:t>
        </w:r>
        <w:r>
          <w:rPr>
            <w:spacing w:val="-54"/>
          </w:rPr>
          <w:t> </w:t>
        </w:r>
        <w:r>
          <w:rPr>
            <w:rFonts w:ascii="Times New Roman" w:eastAsia="Times New Roman"/>
          </w:rPr>
          <w:t>52</w:t>
        </w:r>
        <w:r>
          <w:rPr>
            <w:rFonts w:ascii="Times New Roman" w:eastAsia="Times New Roman"/>
            <w:spacing w:val="52"/>
          </w:rPr>
          <w:t> </w:t>
        </w:r>
        <w:r>
          <w:rPr/>
          <w:t>数据地图</w:t>
        </w:r>
        <w:r>
          <w:rPr>
            <w:rFonts w:ascii="Times New Roman" w:eastAsia="Times New Roman"/>
          </w:rPr>
          <w:t>-</w:t>
        </w:r>
        <w:r>
          <w:rPr/>
          <w:t>堆栈图</w:t>
          <w:tab/>
        </w:r>
        <w:r>
          <w:rPr>
            <w:rFonts w:ascii="Times New Roman" w:eastAsia="Times New Roman"/>
          </w:rPr>
          <w:t>32</w:t>
        </w:r>
      </w:hyperlink>
    </w:p>
    <w:p>
      <w:pPr>
        <w:pStyle w:val="BodyText"/>
        <w:tabs>
          <w:tab w:pos="8425" w:val="right" w:leader="dot"/>
        </w:tabs>
        <w:spacing w:before="122"/>
        <w:ind w:left="120"/>
        <w:rPr>
          <w:rFonts w:ascii="Times New Roman" w:eastAsia="Times New Roman"/>
        </w:rPr>
      </w:pPr>
      <w:hyperlink w:history="true" w:anchor="_bookmark83">
        <w:r>
          <w:rPr/>
          <w:t>图</w:t>
        </w:r>
        <w:r>
          <w:rPr>
            <w:spacing w:val="-54"/>
          </w:rPr>
          <w:t> </w:t>
        </w:r>
        <w:r>
          <w:rPr>
            <w:rFonts w:ascii="Times New Roman" w:eastAsia="Times New Roman"/>
          </w:rPr>
          <w:t>53</w:t>
        </w:r>
        <w:r>
          <w:rPr>
            <w:rFonts w:ascii="Times New Roman" w:eastAsia="Times New Roman"/>
            <w:spacing w:val="52"/>
          </w:rPr>
          <w:t> </w:t>
        </w:r>
        <w:r>
          <w:rPr/>
          <w:t>多元回归分析页</w:t>
          <w:tab/>
        </w:r>
        <w:r>
          <w:rPr>
            <w:rFonts w:ascii="Times New Roman" w:eastAsia="Times New Roman"/>
          </w:rPr>
          <w:t>33</w:t>
        </w:r>
      </w:hyperlink>
    </w:p>
    <w:p>
      <w:pPr>
        <w:pStyle w:val="BodyText"/>
        <w:tabs>
          <w:tab w:pos="8425" w:val="right" w:leader="dot"/>
        </w:tabs>
        <w:spacing w:before="120"/>
        <w:ind w:left="120"/>
        <w:rPr>
          <w:rFonts w:ascii="Times New Roman" w:eastAsia="Times New Roman"/>
        </w:rPr>
      </w:pPr>
      <w:hyperlink w:history="true" w:anchor="_bookmark84">
        <w:r>
          <w:rPr/>
          <w:t>图</w:t>
        </w:r>
        <w:r>
          <w:rPr>
            <w:spacing w:val="-54"/>
          </w:rPr>
          <w:t> </w:t>
        </w:r>
        <w:r>
          <w:rPr>
            <w:rFonts w:ascii="Times New Roman" w:eastAsia="Times New Roman"/>
          </w:rPr>
          <w:t>54</w:t>
        </w:r>
        <w:r>
          <w:rPr>
            <w:rFonts w:ascii="Times New Roman" w:eastAsia="Times New Roman"/>
            <w:spacing w:val="52"/>
          </w:rPr>
          <w:t> </w:t>
        </w:r>
        <w:r>
          <w:rPr/>
          <w:t>地区选择框</w:t>
          <w:tab/>
        </w:r>
        <w:r>
          <w:rPr>
            <w:rFonts w:ascii="Times New Roman" w:eastAsia="Times New Roman"/>
          </w:rPr>
          <w:t>34</w:t>
        </w:r>
      </w:hyperlink>
    </w:p>
    <w:p>
      <w:pPr>
        <w:pStyle w:val="BodyText"/>
        <w:tabs>
          <w:tab w:pos="8425" w:val="right" w:leader="dot"/>
        </w:tabs>
        <w:spacing w:before="122"/>
        <w:ind w:left="120"/>
        <w:rPr>
          <w:rFonts w:ascii="Times New Roman" w:eastAsia="Times New Roman"/>
        </w:rPr>
      </w:pPr>
      <w:hyperlink w:history="true" w:anchor="_bookmark85">
        <w:r>
          <w:rPr/>
          <w:t>图</w:t>
        </w:r>
        <w:r>
          <w:rPr>
            <w:spacing w:val="-54"/>
          </w:rPr>
          <w:t> </w:t>
        </w:r>
        <w:r>
          <w:rPr>
            <w:rFonts w:ascii="Times New Roman" w:eastAsia="Times New Roman"/>
          </w:rPr>
          <w:t>55</w:t>
        </w:r>
        <w:r>
          <w:rPr>
            <w:rFonts w:ascii="Times New Roman" w:eastAsia="Times New Roman"/>
            <w:spacing w:val="52"/>
          </w:rPr>
          <w:t> </w:t>
        </w:r>
        <w:r>
          <w:rPr/>
          <w:t>指标选择框</w:t>
          <w:tab/>
        </w:r>
        <w:r>
          <w:rPr>
            <w:rFonts w:ascii="Times New Roman" w:eastAsia="Times New Roman"/>
          </w:rPr>
          <w:t>34</w:t>
        </w:r>
      </w:hyperlink>
    </w:p>
    <w:p>
      <w:pPr>
        <w:pStyle w:val="BodyText"/>
        <w:tabs>
          <w:tab w:pos="8425" w:val="right" w:leader="dot"/>
        </w:tabs>
        <w:spacing w:before="119"/>
        <w:ind w:left="120"/>
        <w:rPr>
          <w:rFonts w:ascii="Times New Roman" w:eastAsia="Times New Roman"/>
        </w:rPr>
      </w:pPr>
      <w:hyperlink w:history="true" w:anchor="_bookmark86">
        <w:r>
          <w:rPr/>
          <w:t>图</w:t>
        </w:r>
        <w:r>
          <w:rPr>
            <w:spacing w:val="-54"/>
          </w:rPr>
          <w:t> </w:t>
        </w:r>
        <w:r>
          <w:rPr>
            <w:rFonts w:ascii="Times New Roman" w:eastAsia="Times New Roman"/>
          </w:rPr>
          <w:t>56</w:t>
        </w:r>
        <w:r>
          <w:rPr>
            <w:rFonts w:ascii="Times New Roman" w:eastAsia="Times New Roman"/>
            <w:spacing w:val="52"/>
          </w:rPr>
          <w:t> </w:t>
        </w:r>
        <w:r>
          <w:rPr/>
          <w:t>已选指标列表</w:t>
          <w:tab/>
        </w:r>
        <w:r>
          <w:rPr>
            <w:rFonts w:ascii="Times New Roman" w:eastAsia="Times New Roman"/>
          </w:rPr>
          <w:t>34</w:t>
        </w:r>
      </w:hyperlink>
    </w:p>
    <w:p>
      <w:pPr>
        <w:pStyle w:val="BodyText"/>
        <w:tabs>
          <w:tab w:pos="8425" w:val="right" w:leader="dot"/>
        </w:tabs>
        <w:spacing w:before="123"/>
        <w:ind w:left="120"/>
        <w:rPr>
          <w:rFonts w:ascii="Times New Roman" w:eastAsia="Times New Roman"/>
        </w:rPr>
      </w:pPr>
      <w:hyperlink w:history="true" w:anchor="_bookmark87">
        <w:r>
          <w:rPr/>
          <w:t>图</w:t>
        </w:r>
        <w:r>
          <w:rPr>
            <w:spacing w:val="-54"/>
          </w:rPr>
          <w:t> </w:t>
        </w:r>
        <w:r>
          <w:rPr>
            <w:rFonts w:ascii="Times New Roman" w:eastAsia="Times New Roman"/>
          </w:rPr>
          <w:t>57</w:t>
        </w:r>
        <w:r>
          <w:rPr>
            <w:rFonts w:ascii="Times New Roman" w:eastAsia="Times New Roman"/>
            <w:spacing w:val="52"/>
          </w:rPr>
          <w:t> </w:t>
        </w:r>
        <w:r>
          <w:rPr/>
          <w:t>设定参数</w:t>
          <w:tab/>
        </w:r>
        <w:r>
          <w:rPr>
            <w:rFonts w:ascii="Times New Roman" w:eastAsia="Times New Roman"/>
          </w:rPr>
          <w:t>34</w:t>
        </w:r>
      </w:hyperlink>
    </w:p>
    <w:p>
      <w:pPr>
        <w:pStyle w:val="BodyText"/>
        <w:tabs>
          <w:tab w:pos="8425" w:val="right" w:leader="dot"/>
        </w:tabs>
        <w:spacing w:before="119"/>
        <w:ind w:left="120"/>
        <w:rPr>
          <w:rFonts w:ascii="Times New Roman" w:eastAsia="Times New Roman"/>
        </w:rPr>
      </w:pPr>
      <w:hyperlink w:history="true" w:anchor="_bookmark88">
        <w:r>
          <w:rPr/>
          <w:t>图</w:t>
        </w:r>
        <w:r>
          <w:rPr>
            <w:spacing w:val="-54"/>
          </w:rPr>
          <w:t> </w:t>
        </w:r>
        <w:r>
          <w:rPr>
            <w:rFonts w:ascii="Times New Roman" w:eastAsia="Times New Roman"/>
          </w:rPr>
          <w:t>58</w:t>
        </w:r>
        <w:r>
          <w:rPr>
            <w:rFonts w:ascii="Times New Roman" w:eastAsia="Times New Roman"/>
            <w:spacing w:val="52"/>
          </w:rPr>
          <w:t> </w:t>
        </w:r>
        <w:r>
          <w:rPr/>
          <w:t>原始数据表</w:t>
          <w:tab/>
        </w:r>
        <w:r>
          <w:rPr>
            <w:rFonts w:ascii="Times New Roman" w:eastAsia="Times New Roman"/>
          </w:rPr>
          <w:t>35</w:t>
        </w:r>
      </w:hyperlink>
    </w:p>
    <w:p>
      <w:pPr>
        <w:pStyle w:val="BodyText"/>
        <w:tabs>
          <w:tab w:pos="8425" w:val="right" w:leader="dot"/>
        </w:tabs>
        <w:spacing w:before="122"/>
        <w:ind w:left="120"/>
        <w:rPr>
          <w:rFonts w:ascii="Times New Roman" w:eastAsia="Times New Roman"/>
        </w:rPr>
      </w:pPr>
      <w:hyperlink w:history="true" w:anchor="_bookmark89">
        <w:r>
          <w:rPr/>
          <w:t>图</w:t>
        </w:r>
        <w:r>
          <w:rPr>
            <w:spacing w:val="-54"/>
          </w:rPr>
          <w:t> </w:t>
        </w:r>
        <w:r>
          <w:rPr>
            <w:rFonts w:ascii="Times New Roman" w:eastAsia="Times New Roman"/>
          </w:rPr>
          <w:t>59</w:t>
        </w:r>
        <w:r>
          <w:rPr>
            <w:rFonts w:ascii="Times New Roman" w:eastAsia="Times New Roman"/>
            <w:spacing w:val="52"/>
          </w:rPr>
          <w:t> </w:t>
        </w:r>
        <w:r>
          <w:rPr/>
          <w:t>回归数据表</w:t>
          <w:tab/>
        </w:r>
        <w:r>
          <w:rPr>
            <w:rFonts w:ascii="Times New Roman" w:eastAsia="Times New Roman"/>
          </w:rPr>
          <w:t>35</w:t>
        </w:r>
      </w:hyperlink>
    </w:p>
    <w:p>
      <w:pPr>
        <w:pStyle w:val="BodyText"/>
        <w:tabs>
          <w:tab w:pos="8425" w:val="right" w:leader="dot"/>
        </w:tabs>
        <w:spacing w:before="120"/>
        <w:ind w:left="120"/>
        <w:rPr>
          <w:rFonts w:ascii="Times New Roman" w:eastAsia="Times New Roman"/>
        </w:rPr>
      </w:pPr>
      <w:hyperlink w:history="true" w:anchor="_bookmark90">
        <w:r>
          <w:rPr/>
          <w:t>图</w:t>
        </w:r>
        <w:r>
          <w:rPr>
            <w:spacing w:val="-54"/>
          </w:rPr>
          <w:t> </w:t>
        </w:r>
        <w:r>
          <w:rPr>
            <w:rFonts w:ascii="Times New Roman" w:eastAsia="Times New Roman"/>
          </w:rPr>
          <w:t>60</w:t>
        </w:r>
        <w:r>
          <w:rPr>
            <w:rFonts w:ascii="Times New Roman" w:eastAsia="Times New Roman"/>
            <w:spacing w:val="52"/>
          </w:rPr>
          <w:t> </w:t>
        </w:r>
        <w:r>
          <w:rPr/>
          <w:t>回归系数表</w:t>
          <w:tab/>
        </w:r>
        <w:r>
          <w:rPr>
            <w:rFonts w:ascii="Times New Roman" w:eastAsia="Times New Roman"/>
          </w:rPr>
          <w:t>35</w:t>
        </w:r>
      </w:hyperlink>
    </w:p>
    <w:p>
      <w:pPr>
        <w:pStyle w:val="BodyText"/>
        <w:tabs>
          <w:tab w:pos="8425" w:val="right" w:leader="dot"/>
        </w:tabs>
        <w:spacing w:before="122"/>
        <w:ind w:left="120"/>
        <w:rPr>
          <w:rFonts w:ascii="Times New Roman" w:eastAsia="Times New Roman"/>
        </w:rPr>
      </w:pPr>
      <w:hyperlink w:history="true" w:anchor="_bookmark91">
        <w:r>
          <w:rPr/>
          <w:t>图</w:t>
        </w:r>
        <w:r>
          <w:rPr>
            <w:spacing w:val="-54"/>
          </w:rPr>
          <w:t> </w:t>
        </w:r>
        <w:r>
          <w:rPr>
            <w:rFonts w:ascii="Times New Roman" w:eastAsia="Times New Roman"/>
          </w:rPr>
          <w:t>61</w:t>
        </w:r>
        <w:r>
          <w:rPr>
            <w:rFonts w:ascii="Times New Roman" w:eastAsia="Times New Roman"/>
            <w:spacing w:val="52"/>
          </w:rPr>
          <w:t> </w:t>
        </w:r>
        <w:r>
          <w:rPr/>
          <w:t>方差分解表</w:t>
          <w:tab/>
        </w:r>
        <w:r>
          <w:rPr>
            <w:rFonts w:ascii="Times New Roman" w:eastAsia="Times New Roman"/>
          </w:rPr>
          <w:t>35</w:t>
        </w:r>
      </w:hyperlink>
    </w:p>
    <w:p>
      <w:pPr>
        <w:pStyle w:val="BodyText"/>
        <w:tabs>
          <w:tab w:pos="8425" w:val="right" w:leader="dot"/>
        </w:tabs>
        <w:spacing w:before="120"/>
        <w:ind w:left="120"/>
        <w:rPr>
          <w:rFonts w:ascii="Times New Roman" w:eastAsia="Times New Roman"/>
        </w:rPr>
      </w:pPr>
      <w:hyperlink w:history="true" w:anchor="_bookmark93">
        <w:r>
          <w:rPr/>
          <w:t>图</w:t>
        </w:r>
        <w:r>
          <w:rPr>
            <w:spacing w:val="-54"/>
          </w:rPr>
          <w:t> </w:t>
        </w:r>
        <w:r>
          <w:rPr>
            <w:rFonts w:ascii="Times New Roman" w:eastAsia="Times New Roman"/>
          </w:rPr>
          <w:t>62</w:t>
        </w:r>
        <w:r>
          <w:rPr>
            <w:rFonts w:ascii="Times New Roman" w:eastAsia="Times New Roman"/>
            <w:spacing w:val="52"/>
          </w:rPr>
          <w:t> </w:t>
        </w:r>
        <w:r>
          <w:rPr/>
          <w:t>回归方程</w:t>
          <w:tab/>
        </w:r>
        <w:r>
          <w:rPr>
            <w:rFonts w:ascii="Times New Roman" w:eastAsia="Times New Roman"/>
          </w:rPr>
          <w:t>35</w:t>
        </w:r>
      </w:hyperlink>
    </w:p>
    <w:p>
      <w:pPr>
        <w:pStyle w:val="BodyText"/>
        <w:tabs>
          <w:tab w:pos="8425" w:val="right" w:leader="dot"/>
        </w:tabs>
        <w:spacing w:before="122"/>
        <w:ind w:left="120"/>
        <w:rPr>
          <w:rFonts w:ascii="Times New Roman" w:eastAsia="Times New Roman"/>
        </w:rPr>
      </w:pPr>
      <w:hyperlink w:history="true" w:anchor="_bookmark94">
        <w:r>
          <w:rPr/>
          <w:t>图</w:t>
        </w:r>
        <w:r>
          <w:rPr>
            <w:spacing w:val="-54"/>
          </w:rPr>
          <w:t> </w:t>
        </w:r>
        <w:r>
          <w:rPr>
            <w:rFonts w:ascii="Times New Roman" w:eastAsia="Times New Roman"/>
          </w:rPr>
          <w:t>63</w:t>
        </w:r>
        <w:r>
          <w:rPr>
            <w:rFonts w:ascii="Times New Roman" w:eastAsia="Times New Roman"/>
            <w:spacing w:val="52"/>
          </w:rPr>
          <w:t> </w:t>
        </w:r>
        <w:r>
          <w:rPr/>
          <w:t>关联规则挖掘</w:t>
          <w:tab/>
        </w:r>
        <w:r>
          <w:rPr>
            <w:rFonts w:ascii="Times New Roman" w:eastAsia="Times New Roman"/>
          </w:rPr>
          <w:t>36</w:t>
        </w:r>
      </w:hyperlink>
    </w:p>
    <w:p>
      <w:pPr>
        <w:pStyle w:val="BodyText"/>
        <w:tabs>
          <w:tab w:pos="8425" w:val="right" w:leader="dot"/>
        </w:tabs>
        <w:spacing w:before="120"/>
        <w:ind w:left="120"/>
        <w:rPr>
          <w:rFonts w:ascii="Times New Roman" w:eastAsia="Times New Roman"/>
        </w:rPr>
      </w:pPr>
      <w:hyperlink w:history="true" w:anchor="_bookmark95">
        <w:r>
          <w:rPr/>
          <w:t>图</w:t>
        </w:r>
        <w:r>
          <w:rPr>
            <w:spacing w:val="-54"/>
          </w:rPr>
          <w:t> </w:t>
        </w:r>
        <w:r>
          <w:rPr>
            <w:rFonts w:ascii="Times New Roman" w:eastAsia="Times New Roman"/>
          </w:rPr>
          <w:t>64</w:t>
        </w:r>
        <w:r>
          <w:rPr>
            <w:rFonts w:ascii="Times New Roman" w:eastAsia="Times New Roman"/>
            <w:spacing w:val="52"/>
          </w:rPr>
          <w:t> </w:t>
        </w:r>
        <w:r>
          <w:rPr/>
          <w:t>关联规则挖掘结果图表</w:t>
          <w:tab/>
        </w:r>
        <w:r>
          <w:rPr>
            <w:rFonts w:ascii="Times New Roman" w:eastAsia="Times New Roman"/>
          </w:rPr>
          <w:t>36</w:t>
        </w:r>
      </w:hyperlink>
    </w:p>
    <w:p>
      <w:pPr>
        <w:pStyle w:val="BodyText"/>
        <w:tabs>
          <w:tab w:pos="8425" w:val="right" w:leader="dot"/>
        </w:tabs>
        <w:spacing w:before="122"/>
        <w:ind w:left="120"/>
        <w:rPr>
          <w:rFonts w:ascii="Times New Roman" w:eastAsia="Times New Roman"/>
        </w:rPr>
      </w:pPr>
      <w:hyperlink w:history="true" w:anchor="_bookmark96">
        <w:r>
          <w:rPr/>
          <w:t>图</w:t>
        </w:r>
        <w:r>
          <w:rPr>
            <w:spacing w:val="-54"/>
          </w:rPr>
          <w:t> </w:t>
        </w:r>
        <w:r>
          <w:rPr>
            <w:rFonts w:ascii="Times New Roman" w:eastAsia="Times New Roman"/>
          </w:rPr>
          <w:t>65</w:t>
        </w:r>
        <w:r>
          <w:rPr>
            <w:rFonts w:ascii="Times New Roman" w:eastAsia="Times New Roman"/>
            <w:spacing w:val="52"/>
          </w:rPr>
          <w:t> </w:t>
        </w:r>
        <w:r>
          <w:rPr/>
          <w:t>关联规则挖掘原始表格</w:t>
          <w:tab/>
        </w:r>
        <w:r>
          <w:rPr>
            <w:rFonts w:ascii="Times New Roman" w:eastAsia="Times New Roman"/>
          </w:rPr>
          <w:t>36</w:t>
        </w:r>
      </w:hyperlink>
    </w:p>
    <w:p>
      <w:pPr>
        <w:pStyle w:val="BodyText"/>
        <w:tabs>
          <w:tab w:pos="8425" w:val="right" w:leader="dot"/>
        </w:tabs>
        <w:spacing w:before="120"/>
        <w:ind w:left="120"/>
        <w:rPr>
          <w:rFonts w:ascii="Times New Roman" w:eastAsia="Times New Roman"/>
        </w:rPr>
      </w:pPr>
      <w:hyperlink w:history="true" w:anchor="_bookmark98">
        <w:r>
          <w:rPr/>
          <w:t>图</w:t>
        </w:r>
        <w:r>
          <w:rPr>
            <w:spacing w:val="-54"/>
          </w:rPr>
          <w:t> </w:t>
        </w:r>
        <w:r>
          <w:rPr>
            <w:rFonts w:ascii="Times New Roman" w:eastAsia="Times New Roman"/>
          </w:rPr>
          <w:t>66</w:t>
        </w:r>
        <w:r>
          <w:rPr>
            <w:rFonts w:ascii="Times New Roman" w:eastAsia="Times New Roman"/>
            <w:spacing w:val="52"/>
          </w:rPr>
          <w:t> </w:t>
        </w:r>
        <w:r>
          <w:rPr/>
          <w:t>关联规则挖掘结果表</w:t>
          <w:tab/>
        </w:r>
        <w:r>
          <w:rPr>
            <w:rFonts w:ascii="Times New Roman" w:eastAsia="Times New Roman"/>
          </w:rPr>
          <w:t>37</w:t>
        </w:r>
      </w:hyperlink>
    </w:p>
    <w:p>
      <w:pPr>
        <w:pStyle w:val="BodyText"/>
        <w:tabs>
          <w:tab w:pos="8425" w:val="right" w:leader="dot"/>
        </w:tabs>
        <w:spacing w:before="122"/>
        <w:ind w:left="120"/>
        <w:rPr>
          <w:rFonts w:ascii="Times New Roman" w:eastAsia="Times New Roman"/>
        </w:rPr>
      </w:pPr>
      <w:hyperlink w:history="true" w:anchor="_bookmark99">
        <w:r>
          <w:rPr/>
          <w:t>图</w:t>
        </w:r>
        <w:r>
          <w:rPr>
            <w:spacing w:val="-54"/>
          </w:rPr>
          <w:t> </w:t>
        </w:r>
        <w:r>
          <w:rPr>
            <w:rFonts w:ascii="Times New Roman" w:eastAsia="Times New Roman"/>
          </w:rPr>
          <w:t>67</w:t>
        </w:r>
        <w:r>
          <w:rPr>
            <w:rFonts w:ascii="Times New Roman" w:eastAsia="Times New Roman"/>
            <w:spacing w:val="52"/>
          </w:rPr>
          <w:t> </w:t>
        </w:r>
        <w:r>
          <w:rPr/>
          <w:t>一元线性回归分析</w:t>
          <w:tab/>
        </w:r>
        <w:r>
          <w:rPr>
            <w:rFonts w:ascii="Times New Roman" w:eastAsia="Times New Roman"/>
          </w:rPr>
          <w:t>37</w:t>
        </w:r>
      </w:hyperlink>
    </w:p>
    <w:p>
      <w:pPr>
        <w:pStyle w:val="BodyText"/>
        <w:tabs>
          <w:tab w:pos="8425" w:val="right" w:leader="dot"/>
        </w:tabs>
        <w:spacing w:before="120"/>
        <w:ind w:left="120"/>
        <w:rPr>
          <w:rFonts w:ascii="Times New Roman" w:eastAsia="Times New Roman"/>
        </w:rPr>
      </w:pPr>
      <w:hyperlink w:history="true" w:anchor="_bookmark100">
        <w:r>
          <w:rPr/>
          <w:t>图</w:t>
        </w:r>
        <w:r>
          <w:rPr>
            <w:spacing w:val="-54"/>
          </w:rPr>
          <w:t> </w:t>
        </w:r>
        <w:r>
          <w:rPr>
            <w:rFonts w:ascii="Times New Roman" w:eastAsia="Times New Roman"/>
          </w:rPr>
          <w:t>68</w:t>
        </w:r>
        <w:r>
          <w:rPr>
            <w:rFonts w:ascii="Times New Roman" w:eastAsia="Times New Roman"/>
            <w:spacing w:val="52"/>
          </w:rPr>
          <w:t> </w:t>
        </w:r>
        <w:r>
          <w:rPr/>
          <w:t>一元回归结果图表</w:t>
          <w:tab/>
        </w:r>
        <w:r>
          <w:rPr>
            <w:rFonts w:ascii="Times New Roman" w:eastAsia="Times New Roman"/>
          </w:rPr>
          <w:t>38</w:t>
        </w:r>
      </w:hyperlink>
    </w:p>
    <w:p>
      <w:pPr>
        <w:pStyle w:val="BodyText"/>
        <w:tabs>
          <w:tab w:pos="8425" w:val="right" w:leader="dot"/>
        </w:tabs>
        <w:spacing w:before="122"/>
        <w:ind w:left="120"/>
        <w:rPr>
          <w:rFonts w:ascii="Times New Roman" w:eastAsia="Times New Roman"/>
        </w:rPr>
      </w:pPr>
      <w:hyperlink w:history="true" w:anchor="_bookmark101">
        <w:r>
          <w:rPr/>
          <w:t>图</w:t>
        </w:r>
        <w:r>
          <w:rPr>
            <w:spacing w:val="-54"/>
          </w:rPr>
          <w:t> </w:t>
        </w:r>
        <w:r>
          <w:rPr>
            <w:rFonts w:ascii="Times New Roman" w:eastAsia="Times New Roman"/>
          </w:rPr>
          <w:t>69</w:t>
        </w:r>
        <w:r>
          <w:rPr>
            <w:rFonts w:ascii="Times New Roman" w:eastAsia="Times New Roman"/>
            <w:spacing w:val="52"/>
          </w:rPr>
          <w:t> </w:t>
        </w:r>
        <w:r>
          <w:rPr/>
          <w:t>一元回归数据表</w:t>
          <w:tab/>
        </w:r>
        <w:r>
          <w:rPr>
            <w:rFonts w:ascii="Times New Roman" w:eastAsia="Times New Roman"/>
          </w:rPr>
          <w:t>38</w:t>
        </w:r>
      </w:hyperlink>
    </w:p>
    <w:p>
      <w:pPr>
        <w:pStyle w:val="BodyText"/>
        <w:tabs>
          <w:tab w:pos="8425" w:val="right" w:leader="dot"/>
        </w:tabs>
        <w:spacing w:before="120"/>
        <w:ind w:left="120"/>
        <w:rPr>
          <w:rFonts w:ascii="Times New Roman" w:eastAsia="Times New Roman"/>
        </w:rPr>
      </w:pPr>
      <w:hyperlink w:history="true" w:anchor="_bookmark103">
        <w:r>
          <w:rPr/>
          <w:t>图</w:t>
        </w:r>
        <w:r>
          <w:rPr>
            <w:spacing w:val="-54"/>
          </w:rPr>
          <w:t> </w:t>
        </w:r>
        <w:r>
          <w:rPr>
            <w:rFonts w:ascii="Times New Roman" w:eastAsia="Times New Roman"/>
          </w:rPr>
          <w:t>70</w:t>
        </w:r>
        <w:r>
          <w:rPr>
            <w:rFonts w:ascii="Times New Roman" w:eastAsia="Times New Roman"/>
            <w:spacing w:val="52"/>
          </w:rPr>
          <w:t> </w:t>
        </w:r>
        <w:r>
          <w:rPr/>
          <w:t>一元回归系数表</w:t>
          <w:tab/>
        </w:r>
        <w:r>
          <w:rPr>
            <w:rFonts w:ascii="Times New Roman" w:eastAsia="Times New Roman"/>
          </w:rPr>
          <w:t>38</w:t>
        </w:r>
      </w:hyperlink>
    </w:p>
    <w:p>
      <w:pPr>
        <w:spacing w:after="0"/>
        <w:rPr>
          <w:rFonts w:ascii="Times New Roman" w:eastAsia="Times New Roman"/>
        </w:rPr>
        <w:sectPr>
          <w:pgSz w:w="11910" w:h="16840"/>
          <w:pgMar w:header="891" w:footer="1200" w:top="1400" w:bottom="1380" w:left="1680" w:right="1280"/>
        </w:sectPr>
      </w:pPr>
    </w:p>
    <w:p>
      <w:pPr>
        <w:pStyle w:val="BodyText"/>
        <w:tabs>
          <w:tab w:pos="8425" w:val="right" w:leader="dot"/>
        </w:tabs>
        <w:spacing w:before="98"/>
        <w:ind w:left="120"/>
        <w:rPr>
          <w:rFonts w:ascii="Times New Roman" w:eastAsia="Times New Roman"/>
        </w:rPr>
      </w:pPr>
      <w:hyperlink w:history="true" w:anchor="_bookmark106">
        <w:r>
          <w:rPr/>
          <w:t>图</w:t>
        </w:r>
        <w:r>
          <w:rPr>
            <w:spacing w:val="-54"/>
          </w:rPr>
          <w:t> </w:t>
        </w:r>
        <w:r>
          <w:rPr>
            <w:rFonts w:ascii="Times New Roman" w:eastAsia="Times New Roman"/>
          </w:rPr>
          <w:t>71</w:t>
        </w:r>
        <w:r>
          <w:rPr>
            <w:rFonts w:ascii="Times New Roman" w:eastAsia="Times New Roman"/>
            <w:spacing w:val="52"/>
          </w:rPr>
          <w:t> </w:t>
        </w:r>
        <w:r>
          <w:rPr/>
          <w:t>一元线性回归预测</w:t>
          <w:tab/>
        </w:r>
        <w:r>
          <w:rPr>
            <w:rFonts w:ascii="Times New Roman" w:eastAsia="Times New Roman"/>
          </w:rPr>
          <w:t>39</w:t>
        </w:r>
      </w:hyperlink>
    </w:p>
    <w:p>
      <w:pPr>
        <w:pStyle w:val="BodyText"/>
        <w:tabs>
          <w:tab w:pos="8425" w:val="right" w:leader="dot"/>
        </w:tabs>
        <w:spacing w:before="122"/>
        <w:ind w:left="120"/>
        <w:rPr>
          <w:rFonts w:ascii="Times New Roman" w:eastAsia="Times New Roman"/>
        </w:rPr>
      </w:pPr>
      <w:hyperlink w:history="true" w:anchor="_bookmark107">
        <w:r>
          <w:rPr/>
          <w:t>图</w:t>
        </w:r>
        <w:r>
          <w:rPr>
            <w:spacing w:val="-54"/>
          </w:rPr>
          <w:t> </w:t>
        </w:r>
        <w:r>
          <w:rPr>
            <w:rFonts w:ascii="Times New Roman" w:eastAsia="Times New Roman"/>
          </w:rPr>
          <w:t>72</w:t>
        </w:r>
        <w:r>
          <w:rPr>
            <w:rFonts w:ascii="Times New Roman" w:eastAsia="Times New Roman"/>
            <w:spacing w:val="52"/>
          </w:rPr>
          <w:t> </w:t>
        </w:r>
        <w:r>
          <w:rPr/>
          <w:t>一元回归分析方程</w:t>
          <w:tab/>
        </w:r>
        <w:r>
          <w:rPr>
            <w:rFonts w:ascii="Times New Roman" w:eastAsia="Times New Roman"/>
          </w:rPr>
          <w:t>39</w:t>
        </w:r>
      </w:hyperlink>
    </w:p>
    <w:p>
      <w:pPr>
        <w:pStyle w:val="BodyText"/>
        <w:tabs>
          <w:tab w:pos="8425" w:val="right" w:leader="dot"/>
        </w:tabs>
        <w:spacing w:before="120"/>
        <w:ind w:left="120"/>
        <w:rPr>
          <w:rFonts w:ascii="Times New Roman" w:eastAsia="Times New Roman"/>
        </w:rPr>
      </w:pPr>
      <w:hyperlink w:history="true" w:anchor="_bookmark109">
        <w:r>
          <w:rPr/>
          <w:t>图</w:t>
        </w:r>
        <w:r>
          <w:rPr>
            <w:spacing w:val="-54"/>
          </w:rPr>
          <w:t> </w:t>
        </w:r>
        <w:r>
          <w:rPr>
            <w:rFonts w:ascii="Times New Roman" w:eastAsia="Times New Roman"/>
          </w:rPr>
          <w:t>73</w:t>
        </w:r>
        <w:r>
          <w:rPr>
            <w:rFonts w:ascii="Times New Roman" w:eastAsia="Times New Roman"/>
            <w:spacing w:val="52"/>
          </w:rPr>
          <w:t> </w:t>
        </w:r>
        <w:r>
          <w:rPr/>
          <w:t>回归系数表</w:t>
          <w:tab/>
        </w:r>
        <w:r>
          <w:rPr>
            <w:rFonts w:ascii="Times New Roman" w:eastAsia="Times New Roman"/>
          </w:rPr>
          <w:t>39</w:t>
        </w:r>
      </w:hyperlink>
    </w:p>
    <w:p>
      <w:pPr>
        <w:pStyle w:val="BodyText"/>
        <w:tabs>
          <w:tab w:pos="8425" w:val="right" w:leader="dot"/>
        </w:tabs>
        <w:spacing w:before="122"/>
        <w:ind w:left="120"/>
        <w:rPr>
          <w:rFonts w:ascii="Times New Roman" w:eastAsia="Times New Roman"/>
        </w:rPr>
      </w:pPr>
      <w:hyperlink w:history="true" w:anchor="_bookmark110">
        <w:r>
          <w:rPr/>
          <w:t>图</w:t>
        </w:r>
        <w:r>
          <w:rPr>
            <w:spacing w:val="-54"/>
          </w:rPr>
          <w:t> </w:t>
        </w:r>
        <w:r>
          <w:rPr>
            <w:rFonts w:ascii="Times New Roman" w:eastAsia="Times New Roman"/>
          </w:rPr>
          <w:t>74</w:t>
        </w:r>
        <w:r>
          <w:rPr>
            <w:rFonts w:ascii="Times New Roman" w:eastAsia="Times New Roman"/>
            <w:spacing w:val="52"/>
          </w:rPr>
          <w:t> </w:t>
        </w:r>
        <w:r>
          <w:rPr/>
          <w:t>回归系数表</w:t>
          <w:tab/>
        </w:r>
        <w:r>
          <w:rPr>
            <w:rFonts w:ascii="Times New Roman" w:eastAsia="Times New Roman"/>
          </w:rPr>
          <w:t>40</w:t>
        </w:r>
      </w:hyperlink>
    </w:p>
    <w:p>
      <w:pPr>
        <w:pStyle w:val="BodyText"/>
        <w:tabs>
          <w:tab w:pos="8425" w:val="right" w:leader="dot"/>
        </w:tabs>
        <w:spacing w:before="119"/>
        <w:ind w:left="120"/>
        <w:rPr>
          <w:rFonts w:ascii="Times New Roman" w:eastAsia="Times New Roman"/>
        </w:rPr>
      </w:pPr>
      <w:hyperlink w:history="true" w:anchor="_bookmark112">
        <w:r>
          <w:rPr/>
          <w:t>图</w:t>
        </w:r>
        <w:r>
          <w:rPr>
            <w:spacing w:val="-54"/>
          </w:rPr>
          <w:t> </w:t>
        </w:r>
        <w:r>
          <w:rPr>
            <w:rFonts w:ascii="Times New Roman" w:eastAsia="Times New Roman"/>
          </w:rPr>
          <w:t>75</w:t>
        </w:r>
        <w:r>
          <w:rPr>
            <w:rFonts w:ascii="Times New Roman" w:eastAsia="Times New Roman"/>
            <w:spacing w:val="52"/>
          </w:rPr>
          <w:t> </w:t>
        </w:r>
        <w:r>
          <w:rPr/>
          <w:t>回归方程</w:t>
          <w:tab/>
        </w:r>
        <w:r>
          <w:rPr>
            <w:rFonts w:ascii="Times New Roman" w:eastAsia="Times New Roman"/>
          </w:rPr>
          <w:t>40</w:t>
        </w:r>
      </w:hyperlink>
    </w:p>
    <w:p>
      <w:pPr>
        <w:pStyle w:val="BodyText"/>
        <w:tabs>
          <w:tab w:pos="8425" w:val="right" w:leader="dot"/>
        </w:tabs>
        <w:spacing w:before="123"/>
        <w:ind w:left="120"/>
        <w:rPr>
          <w:rFonts w:ascii="Times New Roman" w:eastAsia="Times New Roman"/>
        </w:rPr>
      </w:pPr>
      <w:hyperlink w:history="true" w:anchor="_bookmark113">
        <w:r>
          <w:rPr/>
          <w:t>图</w:t>
        </w:r>
        <w:r>
          <w:rPr>
            <w:spacing w:val="-54"/>
          </w:rPr>
          <w:t> </w:t>
        </w:r>
        <w:r>
          <w:rPr>
            <w:rFonts w:ascii="Times New Roman" w:eastAsia="Times New Roman"/>
          </w:rPr>
          <w:t>76</w:t>
        </w:r>
        <w:r>
          <w:rPr>
            <w:rFonts w:ascii="Times New Roman" w:eastAsia="Times New Roman"/>
            <w:spacing w:val="52"/>
          </w:rPr>
          <w:t> </w:t>
        </w:r>
        <w:r>
          <w:rPr/>
          <w:t>时间序列趋势外推</w:t>
          <w:tab/>
        </w:r>
        <w:r>
          <w:rPr>
            <w:rFonts w:ascii="Times New Roman" w:eastAsia="Times New Roman"/>
          </w:rPr>
          <w:t>40</w:t>
        </w:r>
      </w:hyperlink>
    </w:p>
    <w:p>
      <w:pPr>
        <w:pStyle w:val="BodyText"/>
        <w:tabs>
          <w:tab w:pos="8425" w:val="right" w:leader="dot"/>
        </w:tabs>
        <w:spacing w:before="119"/>
        <w:ind w:left="120"/>
        <w:rPr>
          <w:rFonts w:ascii="Times New Roman" w:eastAsia="Times New Roman"/>
        </w:rPr>
      </w:pPr>
      <w:hyperlink w:history="true" w:anchor="_bookmark114">
        <w:r>
          <w:rPr/>
          <w:t>图</w:t>
        </w:r>
        <w:r>
          <w:rPr>
            <w:spacing w:val="-54"/>
          </w:rPr>
          <w:t> </w:t>
        </w:r>
        <w:r>
          <w:rPr>
            <w:rFonts w:ascii="Times New Roman" w:eastAsia="Times New Roman"/>
          </w:rPr>
          <w:t>77</w:t>
        </w:r>
        <w:r>
          <w:rPr>
            <w:rFonts w:ascii="Times New Roman" w:eastAsia="Times New Roman"/>
            <w:spacing w:val="52"/>
          </w:rPr>
          <w:t> </w:t>
        </w:r>
        <w:r>
          <w:rPr/>
          <w:t>三次曲线趋势预测图</w:t>
          <w:tab/>
        </w:r>
        <w:r>
          <w:rPr>
            <w:rFonts w:ascii="Times New Roman" w:eastAsia="Times New Roman"/>
          </w:rPr>
          <w:t>41</w:t>
        </w:r>
      </w:hyperlink>
    </w:p>
    <w:p>
      <w:pPr>
        <w:pStyle w:val="BodyText"/>
        <w:tabs>
          <w:tab w:pos="8425" w:val="right" w:leader="dot"/>
        </w:tabs>
        <w:spacing w:before="122"/>
        <w:ind w:left="120"/>
        <w:rPr>
          <w:rFonts w:ascii="Times New Roman" w:eastAsia="Times New Roman"/>
        </w:rPr>
      </w:pPr>
      <w:hyperlink w:history="true" w:anchor="_bookmark115">
        <w:r>
          <w:rPr/>
          <w:t>图</w:t>
        </w:r>
        <w:r>
          <w:rPr>
            <w:spacing w:val="-54"/>
          </w:rPr>
          <w:t> </w:t>
        </w:r>
        <w:r>
          <w:rPr>
            <w:rFonts w:ascii="Times New Roman" w:eastAsia="Times New Roman"/>
          </w:rPr>
          <w:t>78</w:t>
        </w:r>
        <w:r>
          <w:rPr>
            <w:rFonts w:ascii="Times New Roman" w:eastAsia="Times New Roman"/>
            <w:spacing w:val="52"/>
          </w:rPr>
          <w:t> </w:t>
        </w:r>
        <w:r>
          <w:rPr/>
          <w:t>预测结果</w:t>
        </w:r>
        <w:r>
          <w:rPr>
            <w:spacing w:val="-50"/>
          </w:rPr>
          <w:t> </w:t>
        </w:r>
        <w:r>
          <w:rPr>
            <w:rFonts w:ascii="Times New Roman" w:eastAsia="Times New Roman"/>
          </w:rPr>
          <w:t>1</w:t>
          <w:tab/>
          <w:t>41</w:t>
        </w:r>
      </w:hyperlink>
    </w:p>
    <w:p>
      <w:pPr>
        <w:pStyle w:val="BodyText"/>
        <w:tabs>
          <w:tab w:pos="8425" w:val="right" w:leader="dot"/>
        </w:tabs>
        <w:spacing w:before="120"/>
        <w:ind w:left="120"/>
        <w:rPr>
          <w:rFonts w:ascii="Times New Roman" w:eastAsia="Times New Roman"/>
        </w:rPr>
      </w:pPr>
      <w:hyperlink w:history="true" w:anchor="_bookmark116">
        <w:r>
          <w:rPr/>
          <w:t>图</w:t>
        </w:r>
        <w:r>
          <w:rPr>
            <w:spacing w:val="-54"/>
          </w:rPr>
          <w:t> </w:t>
        </w:r>
        <w:r>
          <w:rPr>
            <w:rFonts w:ascii="Times New Roman" w:eastAsia="Times New Roman"/>
          </w:rPr>
          <w:t>79</w:t>
        </w:r>
        <w:r>
          <w:rPr>
            <w:rFonts w:ascii="Times New Roman" w:eastAsia="Times New Roman"/>
            <w:spacing w:val="52"/>
          </w:rPr>
          <w:t> </w:t>
        </w:r>
        <w:r>
          <w:rPr/>
          <w:t>预测结果</w:t>
        </w:r>
        <w:r>
          <w:rPr>
            <w:spacing w:val="-50"/>
          </w:rPr>
          <w:t> </w:t>
        </w:r>
        <w:r>
          <w:rPr>
            <w:rFonts w:ascii="Times New Roman" w:eastAsia="Times New Roman"/>
          </w:rPr>
          <w:t>2</w:t>
          <w:tab/>
          <w:t>41</w:t>
        </w:r>
      </w:hyperlink>
    </w:p>
    <w:p>
      <w:pPr>
        <w:pStyle w:val="BodyText"/>
        <w:tabs>
          <w:tab w:pos="8425" w:val="right" w:leader="dot"/>
        </w:tabs>
        <w:spacing w:before="122"/>
        <w:ind w:left="120"/>
        <w:rPr>
          <w:rFonts w:ascii="Times New Roman" w:eastAsia="Times New Roman"/>
        </w:rPr>
      </w:pPr>
      <w:hyperlink w:history="true" w:anchor="_bookmark118">
        <w:r>
          <w:rPr/>
          <w:t>图</w:t>
        </w:r>
        <w:r>
          <w:rPr>
            <w:spacing w:val="-54"/>
          </w:rPr>
          <w:t> </w:t>
        </w:r>
        <w:r>
          <w:rPr>
            <w:rFonts w:ascii="Times New Roman" w:eastAsia="Times New Roman"/>
          </w:rPr>
          <w:t>80</w:t>
        </w:r>
        <w:r>
          <w:rPr>
            <w:rFonts w:ascii="Times New Roman" w:eastAsia="Times New Roman"/>
            <w:spacing w:val="52"/>
          </w:rPr>
          <w:t> </w:t>
        </w:r>
        <w:r>
          <w:rPr/>
          <w:t>指数平滑法</w:t>
          <w:tab/>
        </w:r>
        <w:r>
          <w:rPr>
            <w:rFonts w:ascii="Times New Roman" w:eastAsia="Times New Roman"/>
          </w:rPr>
          <w:t>42</w:t>
        </w:r>
      </w:hyperlink>
    </w:p>
    <w:p>
      <w:pPr>
        <w:pStyle w:val="BodyText"/>
        <w:tabs>
          <w:tab w:pos="8425" w:val="right" w:leader="dot"/>
        </w:tabs>
        <w:spacing w:before="120"/>
        <w:ind w:left="120"/>
        <w:rPr>
          <w:rFonts w:ascii="Times New Roman" w:eastAsia="Times New Roman"/>
        </w:rPr>
      </w:pPr>
      <w:hyperlink w:history="true" w:anchor="_bookmark119">
        <w:r>
          <w:rPr/>
          <w:t>图</w:t>
        </w:r>
        <w:r>
          <w:rPr>
            <w:spacing w:val="-54"/>
          </w:rPr>
          <w:t> </w:t>
        </w:r>
        <w:r>
          <w:rPr>
            <w:rFonts w:ascii="Times New Roman" w:eastAsia="Times New Roman"/>
          </w:rPr>
          <w:t>81</w:t>
        </w:r>
        <w:r>
          <w:rPr>
            <w:rFonts w:ascii="Times New Roman" w:eastAsia="Times New Roman"/>
            <w:spacing w:val="52"/>
          </w:rPr>
          <w:t> </w:t>
        </w:r>
        <w:r>
          <w:rPr/>
          <w:t>预测结果报表</w:t>
          <w:tab/>
        </w:r>
        <w:r>
          <w:rPr>
            <w:rFonts w:ascii="Times New Roman" w:eastAsia="Times New Roman"/>
          </w:rPr>
          <w:t>43</w:t>
        </w:r>
      </w:hyperlink>
    </w:p>
    <w:p>
      <w:pPr>
        <w:pStyle w:val="BodyText"/>
        <w:tabs>
          <w:tab w:pos="8425" w:val="right" w:leader="dot"/>
        </w:tabs>
        <w:spacing w:before="122"/>
        <w:ind w:left="120"/>
        <w:rPr>
          <w:rFonts w:ascii="Times New Roman" w:eastAsia="Times New Roman"/>
        </w:rPr>
      </w:pPr>
      <w:hyperlink w:history="true" w:anchor="_bookmark120">
        <w:r>
          <w:rPr/>
          <w:t>图</w:t>
        </w:r>
        <w:r>
          <w:rPr>
            <w:spacing w:val="-54"/>
          </w:rPr>
          <w:t> </w:t>
        </w:r>
        <w:r>
          <w:rPr>
            <w:rFonts w:ascii="Times New Roman" w:eastAsia="Times New Roman"/>
          </w:rPr>
          <w:t>82</w:t>
        </w:r>
        <w:r>
          <w:rPr>
            <w:rFonts w:ascii="Times New Roman" w:eastAsia="Times New Roman"/>
            <w:spacing w:val="52"/>
          </w:rPr>
          <w:t> </w:t>
        </w:r>
        <w:r>
          <w:rPr/>
          <w:t>其他参数表</w:t>
          <w:tab/>
        </w:r>
        <w:r>
          <w:rPr>
            <w:rFonts w:ascii="Times New Roman" w:eastAsia="Times New Roman"/>
          </w:rPr>
          <w:t>43</w:t>
        </w:r>
      </w:hyperlink>
    </w:p>
    <w:p>
      <w:pPr>
        <w:pStyle w:val="BodyText"/>
        <w:tabs>
          <w:tab w:pos="8425" w:val="right" w:leader="dot"/>
        </w:tabs>
        <w:spacing w:before="120"/>
        <w:ind w:left="120"/>
        <w:rPr>
          <w:rFonts w:ascii="Times New Roman" w:hAnsi="Times New Roman" w:eastAsia="Times New Roman"/>
        </w:rPr>
      </w:pPr>
      <w:hyperlink w:history="true" w:anchor="_bookmark123">
        <w:r>
          <w:rPr/>
          <w:t>图</w:t>
        </w:r>
        <w:r>
          <w:rPr>
            <w:spacing w:val="-54"/>
          </w:rPr>
          <w:t> </w:t>
        </w:r>
        <w:r>
          <w:rPr>
            <w:rFonts w:ascii="Times New Roman" w:hAnsi="Times New Roman" w:eastAsia="Times New Roman"/>
          </w:rPr>
          <w:t>83</w:t>
        </w:r>
        <w:r>
          <w:rPr/>
          <w:t>“科学评价”</w:t>
        </w:r>
        <w:r>
          <w:rPr>
            <w:rFonts w:ascii="Times New Roman" w:hAnsi="Times New Roman" w:eastAsia="Times New Roman"/>
          </w:rPr>
          <w:t>-</w:t>
        </w:r>
        <w:r>
          <w:rPr/>
          <w:t>“熵值法”及地区选择</w:t>
          <w:tab/>
        </w:r>
        <w:r>
          <w:rPr>
            <w:rFonts w:ascii="Times New Roman" w:hAnsi="Times New Roman" w:eastAsia="Times New Roman"/>
          </w:rPr>
          <w:t>44</w:t>
        </w:r>
      </w:hyperlink>
    </w:p>
    <w:p>
      <w:pPr>
        <w:pStyle w:val="BodyText"/>
        <w:tabs>
          <w:tab w:pos="8425" w:val="right" w:leader="dot"/>
        </w:tabs>
        <w:spacing w:before="122"/>
        <w:ind w:left="120"/>
        <w:rPr>
          <w:rFonts w:ascii="Times New Roman" w:eastAsia="Times New Roman"/>
        </w:rPr>
      </w:pPr>
      <w:hyperlink w:history="true" w:anchor="_bookmark124">
        <w:r>
          <w:rPr/>
          <w:t>图</w:t>
        </w:r>
        <w:r>
          <w:rPr>
            <w:spacing w:val="-54"/>
          </w:rPr>
          <w:t> </w:t>
        </w:r>
        <w:r>
          <w:rPr>
            <w:rFonts w:ascii="Times New Roman" w:eastAsia="Times New Roman"/>
          </w:rPr>
          <w:t>84</w:t>
        </w:r>
        <w:r>
          <w:rPr>
            <w:rFonts w:ascii="Times New Roman" w:eastAsia="Times New Roman"/>
            <w:spacing w:val="52"/>
          </w:rPr>
          <w:t> </w:t>
        </w:r>
        <w:r>
          <w:rPr/>
          <w:t>指标选择</w:t>
          <w:tab/>
        </w:r>
        <w:r>
          <w:rPr>
            <w:rFonts w:ascii="Times New Roman" w:eastAsia="Times New Roman"/>
          </w:rPr>
          <w:t>44</w:t>
        </w:r>
      </w:hyperlink>
    </w:p>
    <w:p>
      <w:pPr>
        <w:pStyle w:val="BodyText"/>
        <w:tabs>
          <w:tab w:pos="8425" w:val="right" w:leader="dot"/>
        </w:tabs>
        <w:spacing w:before="120"/>
        <w:ind w:left="120"/>
        <w:rPr>
          <w:rFonts w:ascii="Times New Roman" w:eastAsia="Times New Roman"/>
        </w:rPr>
      </w:pPr>
      <w:hyperlink w:history="true" w:anchor="_bookmark125">
        <w:r>
          <w:rPr/>
          <w:t>图</w:t>
        </w:r>
        <w:r>
          <w:rPr>
            <w:spacing w:val="-54"/>
          </w:rPr>
          <w:t> </w:t>
        </w:r>
        <w:r>
          <w:rPr>
            <w:rFonts w:ascii="Times New Roman" w:eastAsia="Times New Roman"/>
          </w:rPr>
          <w:t>85</w:t>
        </w:r>
        <w:r>
          <w:rPr>
            <w:rFonts w:ascii="Times New Roman" w:eastAsia="Times New Roman"/>
            <w:spacing w:val="52"/>
          </w:rPr>
          <w:t> </w:t>
        </w:r>
        <w:r>
          <w:rPr/>
          <w:t>熵值法计算结果图形展示</w:t>
          <w:tab/>
        </w:r>
        <w:r>
          <w:rPr>
            <w:rFonts w:ascii="Times New Roman" w:eastAsia="Times New Roman"/>
          </w:rPr>
          <w:t>45</w:t>
        </w:r>
      </w:hyperlink>
    </w:p>
    <w:p>
      <w:pPr>
        <w:pStyle w:val="BodyText"/>
        <w:tabs>
          <w:tab w:pos="8425" w:val="right" w:leader="dot"/>
        </w:tabs>
        <w:spacing w:before="122"/>
        <w:ind w:left="120"/>
        <w:rPr>
          <w:rFonts w:ascii="Times New Roman" w:eastAsia="Times New Roman"/>
        </w:rPr>
      </w:pPr>
      <w:hyperlink w:history="true" w:anchor="_bookmark127">
        <w:r>
          <w:rPr/>
          <w:t>图</w:t>
        </w:r>
        <w:r>
          <w:rPr>
            <w:spacing w:val="-54"/>
          </w:rPr>
          <w:t> </w:t>
        </w:r>
        <w:r>
          <w:rPr>
            <w:rFonts w:ascii="Times New Roman" w:eastAsia="Times New Roman"/>
          </w:rPr>
          <w:t>86</w:t>
        </w:r>
        <w:r>
          <w:rPr>
            <w:rFonts w:ascii="Times New Roman" w:eastAsia="Times New Roman"/>
            <w:spacing w:val="52"/>
          </w:rPr>
          <w:t> </w:t>
        </w:r>
        <w:r>
          <w:rPr/>
          <w:t>熵值法计算结果表格展示</w:t>
          <w:tab/>
        </w:r>
        <w:r>
          <w:rPr>
            <w:rFonts w:ascii="Times New Roman" w:eastAsia="Times New Roman"/>
          </w:rPr>
          <w:t>45</w:t>
        </w:r>
      </w:hyperlink>
    </w:p>
    <w:p>
      <w:pPr>
        <w:pStyle w:val="BodyText"/>
        <w:tabs>
          <w:tab w:pos="8425" w:val="right" w:leader="dot"/>
        </w:tabs>
        <w:spacing w:before="120"/>
        <w:ind w:left="120"/>
        <w:rPr>
          <w:rFonts w:ascii="Times New Roman" w:eastAsia="Times New Roman"/>
        </w:rPr>
      </w:pPr>
      <w:hyperlink w:history="true" w:anchor="_bookmark128">
        <w:r>
          <w:rPr/>
          <w:t>图</w:t>
        </w:r>
        <w:r>
          <w:rPr>
            <w:spacing w:val="-54"/>
          </w:rPr>
          <w:t> </w:t>
        </w:r>
        <w:r>
          <w:rPr>
            <w:rFonts w:ascii="Times New Roman" w:eastAsia="Times New Roman"/>
          </w:rPr>
          <w:t>87</w:t>
        </w:r>
        <w:r>
          <w:rPr>
            <w:rFonts w:ascii="Times New Roman" w:eastAsia="Times New Roman"/>
            <w:spacing w:val="52"/>
          </w:rPr>
          <w:t> </w:t>
        </w:r>
        <w:r>
          <w:rPr/>
          <w:t>层次分析法</w:t>
          <w:tab/>
        </w:r>
        <w:r>
          <w:rPr>
            <w:rFonts w:ascii="Times New Roman" w:eastAsia="Times New Roman"/>
          </w:rPr>
          <w:t>46</w:t>
        </w:r>
      </w:hyperlink>
    </w:p>
    <w:p>
      <w:pPr>
        <w:pStyle w:val="BodyText"/>
        <w:tabs>
          <w:tab w:pos="8425" w:val="right" w:leader="dot"/>
        </w:tabs>
        <w:spacing w:before="122"/>
        <w:ind w:left="120"/>
        <w:rPr>
          <w:rFonts w:ascii="Times New Roman" w:eastAsia="Times New Roman"/>
        </w:rPr>
      </w:pPr>
      <w:hyperlink w:history="true" w:anchor="_bookmark129">
        <w:r>
          <w:rPr/>
          <w:t>图</w:t>
        </w:r>
        <w:r>
          <w:rPr>
            <w:spacing w:val="-54"/>
          </w:rPr>
          <w:t> </w:t>
        </w:r>
        <w:r>
          <w:rPr>
            <w:rFonts w:ascii="Times New Roman" w:eastAsia="Times New Roman"/>
          </w:rPr>
          <w:t>88</w:t>
        </w:r>
        <w:r>
          <w:rPr>
            <w:rFonts w:ascii="Times New Roman" w:eastAsia="Times New Roman"/>
            <w:spacing w:val="52"/>
          </w:rPr>
          <w:t> </w:t>
        </w:r>
        <w:r>
          <w:rPr/>
          <w:t>评价面和评价指标</w:t>
          <w:tab/>
        </w:r>
        <w:r>
          <w:rPr>
            <w:rFonts w:ascii="Times New Roman" w:eastAsia="Times New Roman"/>
          </w:rPr>
          <w:t>47</w:t>
        </w:r>
      </w:hyperlink>
    </w:p>
    <w:p>
      <w:pPr>
        <w:pStyle w:val="BodyText"/>
        <w:tabs>
          <w:tab w:pos="791" w:val="left" w:leader="none"/>
          <w:tab w:pos="8427" w:val="right" w:leader="dot"/>
        </w:tabs>
        <w:spacing w:before="120"/>
        <w:ind w:left="120"/>
        <w:rPr>
          <w:rFonts w:ascii="Times New Roman" w:eastAsia="Times New Roman"/>
        </w:rPr>
      </w:pPr>
      <w:hyperlink w:history="true" w:anchor="_bookmark130">
        <w:r>
          <w:rPr/>
          <w:t>图</w:t>
        </w:r>
        <w:r>
          <w:rPr>
            <w:spacing w:val="-52"/>
          </w:rPr>
          <w:t> </w:t>
        </w:r>
        <w:r>
          <w:rPr>
            <w:rFonts w:ascii="Times New Roman" w:eastAsia="Times New Roman"/>
          </w:rPr>
          <w:t>89</w:t>
          <w:tab/>
          <w:t>AHP</w:t>
        </w:r>
        <w:r>
          <w:rPr>
            <w:rFonts w:ascii="Times New Roman" w:eastAsia="Times New Roman"/>
            <w:spacing w:val="1"/>
          </w:rPr>
          <w:t> </w:t>
        </w:r>
        <w:r>
          <w:rPr/>
          <w:t>综合得分排序图</w:t>
          <w:tab/>
        </w:r>
        <w:r>
          <w:rPr>
            <w:rFonts w:ascii="Times New Roman" w:eastAsia="Times New Roman"/>
          </w:rPr>
          <w:t>47</w:t>
        </w:r>
      </w:hyperlink>
    </w:p>
    <w:p>
      <w:pPr>
        <w:pStyle w:val="BodyText"/>
        <w:tabs>
          <w:tab w:pos="8427" w:val="right" w:leader="dot"/>
        </w:tabs>
        <w:spacing w:before="122"/>
        <w:ind w:left="120"/>
        <w:rPr>
          <w:rFonts w:ascii="Times New Roman" w:eastAsia="Times New Roman"/>
        </w:rPr>
      </w:pPr>
      <w:hyperlink w:history="true" w:anchor="_bookmark131">
        <w:r>
          <w:rPr/>
          <w:t>图</w:t>
        </w:r>
        <w:r>
          <w:rPr>
            <w:spacing w:val="-51"/>
          </w:rPr>
          <w:t> </w:t>
        </w:r>
        <w:r>
          <w:rPr>
            <w:rFonts w:ascii="Times New Roman" w:eastAsia="Times New Roman"/>
          </w:rPr>
          <w:t>90  </w:t>
        </w:r>
        <w:r>
          <w:rPr>
            <w:rFonts w:ascii="Times New Roman" w:eastAsia="Times New Roman"/>
            <w:spacing w:val="40"/>
          </w:rPr>
          <w:t> </w:t>
        </w:r>
        <w:r>
          <w:rPr>
            <w:rFonts w:ascii="Times New Roman" w:eastAsia="Times New Roman"/>
          </w:rPr>
          <w:t>AHP</w:t>
        </w:r>
        <w:r>
          <w:rPr>
            <w:rFonts w:ascii="Times New Roman" w:eastAsia="Times New Roman"/>
            <w:spacing w:val="1"/>
          </w:rPr>
          <w:t> </w:t>
        </w:r>
        <w:r>
          <w:rPr/>
          <w:t>原始表</w:t>
          <w:tab/>
        </w:r>
        <w:r>
          <w:rPr>
            <w:rFonts w:ascii="Times New Roman" w:eastAsia="Times New Roman"/>
          </w:rPr>
          <w:t>48</w:t>
        </w:r>
      </w:hyperlink>
    </w:p>
    <w:p>
      <w:pPr>
        <w:pStyle w:val="BodyText"/>
        <w:tabs>
          <w:tab w:pos="8427" w:val="right" w:leader="dot"/>
        </w:tabs>
        <w:spacing w:before="119"/>
        <w:ind w:left="120"/>
        <w:rPr>
          <w:rFonts w:ascii="Times New Roman" w:eastAsia="Times New Roman"/>
        </w:rPr>
      </w:pPr>
      <w:hyperlink w:history="true" w:anchor="_bookmark132">
        <w:r>
          <w:rPr/>
          <w:t>图</w:t>
        </w:r>
        <w:r>
          <w:rPr>
            <w:spacing w:val="-51"/>
          </w:rPr>
          <w:t> </w:t>
        </w:r>
        <w:r>
          <w:rPr>
            <w:rFonts w:ascii="Times New Roman" w:eastAsia="Times New Roman"/>
          </w:rPr>
          <w:t>91  </w:t>
        </w:r>
        <w:r>
          <w:rPr>
            <w:rFonts w:ascii="Times New Roman" w:eastAsia="Times New Roman"/>
            <w:spacing w:val="40"/>
          </w:rPr>
          <w:t> </w:t>
        </w:r>
        <w:r>
          <w:rPr>
            <w:rFonts w:ascii="Times New Roman" w:eastAsia="Times New Roman"/>
          </w:rPr>
          <w:t>AHP</w:t>
        </w:r>
        <w:r>
          <w:rPr>
            <w:rFonts w:ascii="Times New Roman" w:eastAsia="Times New Roman"/>
            <w:spacing w:val="1"/>
          </w:rPr>
          <w:t> </w:t>
        </w:r>
        <w:r>
          <w:rPr/>
          <w:t>标准化数据表</w:t>
          <w:tab/>
        </w:r>
        <w:r>
          <w:rPr>
            <w:rFonts w:ascii="Times New Roman" w:eastAsia="Times New Roman"/>
          </w:rPr>
          <w:t>48</w:t>
        </w:r>
      </w:hyperlink>
    </w:p>
    <w:p>
      <w:pPr>
        <w:pStyle w:val="BodyText"/>
        <w:tabs>
          <w:tab w:pos="8427" w:val="right" w:leader="dot"/>
        </w:tabs>
        <w:spacing w:before="123"/>
        <w:ind w:left="120"/>
        <w:rPr>
          <w:rFonts w:ascii="Times New Roman" w:eastAsia="Times New Roman"/>
        </w:rPr>
      </w:pPr>
      <w:hyperlink w:history="true" w:anchor="_bookmark133">
        <w:r>
          <w:rPr/>
          <w:t>图</w:t>
        </w:r>
        <w:r>
          <w:rPr>
            <w:spacing w:val="-51"/>
          </w:rPr>
          <w:t> </w:t>
        </w:r>
        <w:r>
          <w:rPr>
            <w:rFonts w:ascii="Times New Roman" w:eastAsia="Times New Roman"/>
          </w:rPr>
          <w:t>92  </w:t>
        </w:r>
        <w:r>
          <w:rPr>
            <w:rFonts w:ascii="Times New Roman" w:eastAsia="Times New Roman"/>
            <w:spacing w:val="40"/>
          </w:rPr>
          <w:t> </w:t>
        </w:r>
        <w:r>
          <w:rPr>
            <w:rFonts w:ascii="Times New Roman" w:eastAsia="Times New Roman"/>
          </w:rPr>
          <w:t>AHP</w:t>
        </w:r>
        <w:r>
          <w:rPr>
            <w:rFonts w:ascii="Times New Roman" w:eastAsia="Times New Roman"/>
            <w:spacing w:val="1"/>
          </w:rPr>
          <w:t> </w:t>
        </w:r>
        <w:r>
          <w:rPr/>
          <w:t>评价面得分</w:t>
          <w:tab/>
        </w:r>
        <w:r>
          <w:rPr>
            <w:rFonts w:ascii="Times New Roman" w:eastAsia="Times New Roman"/>
          </w:rPr>
          <w:t>48</w:t>
        </w:r>
      </w:hyperlink>
    </w:p>
    <w:p>
      <w:pPr>
        <w:pStyle w:val="BodyText"/>
        <w:tabs>
          <w:tab w:pos="8427" w:val="right" w:leader="dot"/>
        </w:tabs>
        <w:spacing w:before="119"/>
        <w:ind w:left="120"/>
        <w:rPr>
          <w:rFonts w:ascii="Times New Roman" w:eastAsia="Times New Roman"/>
        </w:rPr>
      </w:pPr>
      <w:hyperlink w:history="true" w:anchor="_bookmark135">
        <w:r>
          <w:rPr/>
          <w:t>图</w:t>
        </w:r>
        <w:r>
          <w:rPr>
            <w:spacing w:val="-51"/>
          </w:rPr>
          <w:t> </w:t>
        </w:r>
        <w:r>
          <w:rPr>
            <w:rFonts w:ascii="Times New Roman" w:eastAsia="Times New Roman"/>
          </w:rPr>
          <w:t>93  </w:t>
        </w:r>
        <w:r>
          <w:rPr>
            <w:rFonts w:ascii="Times New Roman" w:eastAsia="Times New Roman"/>
            <w:spacing w:val="40"/>
          </w:rPr>
          <w:t> </w:t>
        </w:r>
        <w:r>
          <w:rPr>
            <w:rFonts w:ascii="Times New Roman" w:eastAsia="Times New Roman"/>
          </w:rPr>
          <w:t>AHP</w:t>
        </w:r>
        <w:r>
          <w:rPr>
            <w:rFonts w:ascii="Times New Roman" w:eastAsia="Times New Roman"/>
            <w:spacing w:val="1"/>
          </w:rPr>
          <w:t> </w:t>
        </w:r>
        <w:r>
          <w:rPr/>
          <w:t>评价结果表</w:t>
          <w:tab/>
        </w:r>
        <w:r>
          <w:rPr>
            <w:rFonts w:ascii="Times New Roman" w:eastAsia="Times New Roman"/>
          </w:rPr>
          <w:t>49</w:t>
        </w:r>
      </w:hyperlink>
    </w:p>
    <w:p>
      <w:pPr>
        <w:pStyle w:val="BodyText"/>
        <w:tabs>
          <w:tab w:pos="8425" w:val="right" w:leader="dot"/>
        </w:tabs>
        <w:spacing w:before="122"/>
        <w:ind w:left="120"/>
        <w:rPr>
          <w:rFonts w:ascii="Times New Roman" w:eastAsia="Times New Roman"/>
        </w:rPr>
      </w:pPr>
      <w:hyperlink w:history="true" w:anchor="_bookmark136">
        <w:r>
          <w:rPr/>
          <w:t>图</w:t>
        </w:r>
        <w:r>
          <w:rPr>
            <w:spacing w:val="-54"/>
          </w:rPr>
          <w:t> </w:t>
        </w:r>
        <w:r>
          <w:rPr>
            <w:rFonts w:ascii="Times New Roman" w:eastAsia="Times New Roman"/>
          </w:rPr>
          <w:t>94</w:t>
        </w:r>
        <w:r>
          <w:rPr>
            <w:rFonts w:ascii="Times New Roman" w:eastAsia="Times New Roman"/>
            <w:spacing w:val="52"/>
          </w:rPr>
          <w:t> </w:t>
        </w:r>
        <w:r>
          <w:rPr/>
          <w:t>灰色关联分析结果图</w:t>
          <w:tab/>
        </w:r>
        <w:r>
          <w:rPr>
            <w:rFonts w:ascii="Times New Roman" w:eastAsia="Times New Roman"/>
          </w:rPr>
          <w:t>49</w:t>
        </w:r>
      </w:hyperlink>
    </w:p>
    <w:p>
      <w:pPr>
        <w:pStyle w:val="BodyText"/>
        <w:tabs>
          <w:tab w:pos="8425" w:val="right" w:leader="dot"/>
        </w:tabs>
        <w:spacing w:before="120"/>
        <w:ind w:left="120"/>
        <w:rPr>
          <w:rFonts w:ascii="Times New Roman" w:eastAsia="Times New Roman"/>
        </w:rPr>
      </w:pPr>
      <w:hyperlink w:history="true" w:anchor="_bookmark138">
        <w:r>
          <w:rPr/>
          <w:t>图</w:t>
        </w:r>
        <w:r>
          <w:rPr>
            <w:spacing w:val="-54"/>
          </w:rPr>
          <w:t> </w:t>
        </w:r>
        <w:r>
          <w:rPr>
            <w:rFonts w:ascii="Times New Roman" w:eastAsia="Times New Roman"/>
          </w:rPr>
          <w:t>95</w:t>
        </w:r>
        <w:r>
          <w:rPr>
            <w:rFonts w:ascii="Times New Roman" w:eastAsia="Times New Roman"/>
            <w:spacing w:val="52"/>
          </w:rPr>
          <w:t> </w:t>
        </w:r>
        <w:r>
          <w:rPr/>
          <w:t>灰色关联分析结果表</w:t>
          <w:tab/>
        </w:r>
        <w:r>
          <w:rPr>
            <w:rFonts w:ascii="Times New Roman" w:eastAsia="Times New Roman"/>
          </w:rPr>
          <w:t>49</w:t>
        </w:r>
      </w:hyperlink>
    </w:p>
    <w:p>
      <w:pPr>
        <w:pStyle w:val="BodyText"/>
        <w:tabs>
          <w:tab w:pos="8425" w:val="right" w:leader="dot"/>
        </w:tabs>
        <w:spacing w:before="122"/>
        <w:ind w:left="120"/>
        <w:rPr>
          <w:rFonts w:ascii="Times New Roman" w:eastAsia="Times New Roman"/>
        </w:rPr>
      </w:pPr>
      <w:hyperlink w:history="true" w:anchor="_bookmark142">
        <w:r>
          <w:rPr/>
          <w:t>图</w:t>
        </w:r>
        <w:r>
          <w:rPr>
            <w:spacing w:val="-54"/>
          </w:rPr>
          <w:t> </w:t>
        </w:r>
        <w:r>
          <w:rPr>
            <w:rFonts w:ascii="Times New Roman" w:eastAsia="Times New Roman"/>
          </w:rPr>
          <w:t>96</w:t>
        </w:r>
        <w:r>
          <w:rPr>
            <w:rFonts w:ascii="Times New Roman" w:eastAsia="Times New Roman"/>
            <w:spacing w:val="52"/>
          </w:rPr>
          <w:t> </w:t>
        </w:r>
        <w:r>
          <w:rPr/>
          <w:t>决策模型、决策方法选择</w:t>
          <w:tab/>
        </w:r>
        <w:r>
          <w:rPr>
            <w:rFonts w:ascii="Times New Roman" w:eastAsia="Times New Roman"/>
          </w:rPr>
          <w:t>51</w:t>
        </w:r>
      </w:hyperlink>
    </w:p>
    <w:p>
      <w:pPr>
        <w:pStyle w:val="BodyText"/>
        <w:tabs>
          <w:tab w:pos="8425" w:val="right" w:leader="dot"/>
        </w:tabs>
        <w:spacing w:before="120"/>
        <w:ind w:left="120"/>
        <w:rPr>
          <w:rFonts w:ascii="Times New Roman" w:eastAsia="Times New Roman"/>
        </w:rPr>
      </w:pPr>
      <w:hyperlink w:history="true" w:anchor="_bookmark143">
        <w:r>
          <w:rPr/>
          <w:t>图</w:t>
        </w:r>
        <w:r>
          <w:rPr>
            <w:spacing w:val="-54"/>
          </w:rPr>
          <w:t> </w:t>
        </w:r>
        <w:r>
          <w:rPr>
            <w:rFonts w:ascii="Times New Roman" w:eastAsia="Times New Roman"/>
          </w:rPr>
          <w:t>97</w:t>
        </w:r>
        <w:r>
          <w:rPr>
            <w:rFonts w:ascii="Times New Roman" w:eastAsia="Times New Roman"/>
            <w:spacing w:val="52"/>
          </w:rPr>
          <w:t> </w:t>
        </w:r>
        <w:r>
          <w:rPr/>
          <w:t>决策模型地区选择</w:t>
          <w:tab/>
        </w:r>
        <w:r>
          <w:rPr>
            <w:rFonts w:ascii="Times New Roman" w:eastAsia="Times New Roman"/>
          </w:rPr>
          <w:t>51</w:t>
        </w:r>
      </w:hyperlink>
    </w:p>
    <w:p>
      <w:pPr>
        <w:pStyle w:val="BodyText"/>
        <w:tabs>
          <w:tab w:pos="8425" w:val="right" w:leader="dot"/>
        </w:tabs>
        <w:spacing w:before="122"/>
        <w:ind w:left="120"/>
        <w:rPr>
          <w:rFonts w:ascii="Times New Roman" w:eastAsia="Times New Roman"/>
        </w:rPr>
      </w:pPr>
      <w:hyperlink w:history="true" w:anchor="_bookmark144">
        <w:r>
          <w:rPr/>
          <w:t>图</w:t>
        </w:r>
        <w:r>
          <w:rPr>
            <w:spacing w:val="-54"/>
          </w:rPr>
          <w:t> </w:t>
        </w:r>
        <w:r>
          <w:rPr>
            <w:rFonts w:ascii="Times New Roman" w:eastAsia="Times New Roman"/>
          </w:rPr>
          <w:t>98</w:t>
        </w:r>
        <w:r>
          <w:rPr>
            <w:rFonts w:ascii="Times New Roman" w:eastAsia="Times New Roman"/>
            <w:spacing w:val="52"/>
          </w:rPr>
          <w:t> </w:t>
        </w:r>
        <w:r>
          <w:rPr/>
          <w:t>决策模型指标选择</w:t>
          <w:tab/>
        </w:r>
        <w:r>
          <w:rPr>
            <w:rFonts w:ascii="Times New Roman" w:eastAsia="Times New Roman"/>
          </w:rPr>
          <w:t>51</w:t>
        </w:r>
      </w:hyperlink>
    </w:p>
    <w:p>
      <w:pPr>
        <w:pStyle w:val="BodyText"/>
        <w:tabs>
          <w:tab w:pos="8425" w:val="right" w:leader="dot"/>
        </w:tabs>
        <w:spacing w:before="120"/>
        <w:ind w:left="120"/>
        <w:rPr>
          <w:rFonts w:ascii="Times New Roman" w:hAnsi="Times New Roman" w:eastAsia="Times New Roman"/>
        </w:rPr>
      </w:pPr>
      <w:hyperlink w:history="true" w:anchor="_bookmark145">
        <w:r>
          <w:rPr/>
          <w:t>图</w:t>
        </w:r>
        <w:r>
          <w:rPr>
            <w:spacing w:val="-54"/>
          </w:rPr>
          <w:t> </w:t>
        </w:r>
        <w:r>
          <w:rPr>
            <w:rFonts w:ascii="Times New Roman" w:hAnsi="Times New Roman" w:eastAsia="Times New Roman"/>
          </w:rPr>
          <w:t>99</w:t>
        </w:r>
        <w:r>
          <w:rPr>
            <w:rFonts w:ascii="Times New Roman" w:hAnsi="Times New Roman" w:eastAsia="Times New Roman"/>
            <w:spacing w:val="51"/>
          </w:rPr>
          <w:t> </w:t>
        </w:r>
        <w:r>
          <w:rPr/>
          <w:t>决策模型“指标权重计算方法”方法选择及计算按钮</w:t>
          <w:tab/>
        </w:r>
        <w:r>
          <w:rPr>
            <w:rFonts w:ascii="Times New Roman" w:hAnsi="Times New Roman" w:eastAsia="Times New Roman"/>
          </w:rPr>
          <w:t>52</w:t>
        </w:r>
      </w:hyperlink>
    </w:p>
    <w:p>
      <w:pPr>
        <w:pStyle w:val="BodyText"/>
        <w:tabs>
          <w:tab w:pos="8425" w:val="right" w:leader="dot"/>
        </w:tabs>
        <w:spacing w:before="122"/>
        <w:ind w:left="120"/>
        <w:rPr>
          <w:rFonts w:ascii="Times New Roman" w:eastAsia="Times New Roman"/>
        </w:rPr>
      </w:pPr>
      <w:hyperlink w:history="true" w:anchor="_bookmark147">
        <w:r>
          <w:rPr/>
          <w:t>图</w:t>
        </w:r>
        <w:r>
          <w:rPr>
            <w:spacing w:val="-54"/>
          </w:rPr>
          <w:t> </w:t>
        </w:r>
        <w:r>
          <w:rPr>
            <w:rFonts w:ascii="Times New Roman" w:eastAsia="Times New Roman"/>
          </w:rPr>
          <w:t>100</w:t>
        </w:r>
        <w:r>
          <w:rPr>
            <w:rFonts w:ascii="Times New Roman" w:eastAsia="Times New Roman"/>
            <w:spacing w:val="52"/>
          </w:rPr>
          <w:t> </w:t>
        </w:r>
        <w:r>
          <w:rPr/>
          <w:t>产业决策分析结果图</w:t>
          <w:tab/>
        </w:r>
        <w:r>
          <w:rPr>
            <w:rFonts w:ascii="Times New Roman" w:eastAsia="Times New Roman"/>
          </w:rPr>
          <w:t>53</w:t>
        </w:r>
      </w:hyperlink>
    </w:p>
    <w:p>
      <w:pPr>
        <w:pStyle w:val="BodyText"/>
        <w:tabs>
          <w:tab w:pos="8425" w:val="right" w:leader="dot"/>
        </w:tabs>
        <w:spacing w:before="120"/>
        <w:ind w:left="120"/>
        <w:rPr>
          <w:rFonts w:ascii="Times New Roman" w:eastAsia="Times New Roman"/>
        </w:rPr>
      </w:pPr>
      <w:hyperlink w:history="true" w:anchor="_bookmark148">
        <w:r>
          <w:rPr/>
          <w:t>图</w:t>
        </w:r>
        <w:r>
          <w:rPr>
            <w:spacing w:val="-54"/>
          </w:rPr>
          <w:t> </w:t>
        </w:r>
        <w:r>
          <w:rPr>
            <w:rFonts w:ascii="Times New Roman" w:eastAsia="Times New Roman"/>
          </w:rPr>
          <w:t>101</w:t>
        </w:r>
        <w:r>
          <w:rPr>
            <w:rFonts w:ascii="Times New Roman" w:eastAsia="Times New Roman"/>
            <w:spacing w:val="52"/>
          </w:rPr>
          <w:t> </w:t>
        </w:r>
        <w:r>
          <w:rPr/>
          <w:t>产业决策原始数据表</w:t>
          <w:tab/>
        </w:r>
        <w:r>
          <w:rPr>
            <w:rFonts w:ascii="Times New Roman" w:eastAsia="Times New Roman"/>
          </w:rPr>
          <w:t>53</w:t>
        </w:r>
      </w:hyperlink>
    </w:p>
    <w:p>
      <w:pPr>
        <w:pStyle w:val="BodyText"/>
        <w:tabs>
          <w:tab w:pos="8425" w:val="right" w:leader="dot"/>
        </w:tabs>
        <w:spacing w:before="122"/>
        <w:ind w:left="120"/>
        <w:rPr>
          <w:rFonts w:ascii="Times New Roman" w:eastAsia="Times New Roman"/>
        </w:rPr>
      </w:pPr>
      <w:hyperlink w:history="true" w:anchor="_bookmark150">
        <w:r>
          <w:rPr/>
          <w:t>图</w:t>
        </w:r>
        <w:r>
          <w:rPr>
            <w:spacing w:val="-54"/>
          </w:rPr>
          <w:t> </w:t>
        </w:r>
        <w:r>
          <w:rPr>
            <w:rFonts w:ascii="Times New Roman" w:eastAsia="Times New Roman"/>
          </w:rPr>
          <w:t>102</w:t>
        </w:r>
        <w:r>
          <w:rPr>
            <w:rFonts w:ascii="Times New Roman" w:eastAsia="Times New Roman"/>
            <w:spacing w:val="52"/>
          </w:rPr>
          <w:t> </w:t>
        </w:r>
        <w:r>
          <w:rPr/>
          <w:t>产业决策标准化结果表</w:t>
          <w:tab/>
        </w:r>
        <w:r>
          <w:rPr>
            <w:rFonts w:ascii="Times New Roman" w:eastAsia="Times New Roman"/>
          </w:rPr>
          <w:t>53</w:t>
        </w:r>
      </w:hyperlink>
    </w:p>
    <w:p>
      <w:pPr>
        <w:pStyle w:val="BodyText"/>
        <w:tabs>
          <w:tab w:pos="8425" w:val="right" w:leader="dot"/>
        </w:tabs>
        <w:spacing w:before="120"/>
        <w:ind w:left="120"/>
        <w:rPr>
          <w:rFonts w:ascii="Times New Roman" w:eastAsia="Times New Roman"/>
        </w:rPr>
      </w:pPr>
      <w:hyperlink w:history="true" w:anchor="_bookmark151">
        <w:r>
          <w:rPr/>
          <w:t>图</w:t>
        </w:r>
        <w:r>
          <w:rPr>
            <w:spacing w:val="-54"/>
          </w:rPr>
          <w:t> </w:t>
        </w:r>
        <w:r>
          <w:rPr>
            <w:rFonts w:ascii="Times New Roman" w:eastAsia="Times New Roman"/>
          </w:rPr>
          <w:t>103</w:t>
        </w:r>
        <w:r>
          <w:rPr>
            <w:rFonts w:ascii="Times New Roman" w:eastAsia="Times New Roman"/>
            <w:spacing w:val="52"/>
          </w:rPr>
          <w:t> </w:t>
        </w:r>
        <w:r>
          <w:rPr/>
          <w:t>企业决策分析结果图</w:t>
          <w:tab/>
        </w:r>
        <w:r>
          <w:rPr>
            <w:rFonts w:ascii="Times New Roman" w:eastAsia="Times New Roman"/>
          </w:rPr>
          <w:t>53</w:t>
        </w:r>
      </w:hyperlink>
    </w:p>
    <w:p>
      <w:pPr>
        <w:pStyle w:val="BodyText"/>
        <w:tabs>
          <w:tab w:pos="8425" w:val="right" w:leader="dot"/>
        </w:tabs>
        <w:spacing w:before="122"/>
        <w:ind w:left="120"/>
        <w:rPr>
          <w:rFonts w:ascii="Times New Roman" w:eastAsia="Times New Roman"/>
        </w:rPr>
      </w:pPr>
      <w:hyperlink w:history="true" w:anchor="_bookmark152">
        <w:r>
          <w:rPr/>
          <w:t>图</w:t>
        </w:r>
        <w:r>
          <w:rPr>
            <w:spacing w:val="-54"/>
          </w:rPr>
          <w:t> </w:t>
        </w:r>
        <w:r>
          <w:rPr>
            <w:rFonts w:ascii="Times New Roman" w:eastAsia="Times New Roman"/>
          </w:rPr>
          <w:t>104</w:t>
        </w:r>
        <w:r>
          <w:rPr>
            <w:rFonts w:ascii="Times New Roman" w:eastAsia="Times New Roman"/>
            <w:spacing w:val="52"/>
          </w:rPr>
          <w:t> </w:t>
        </w:r>
        <w:r>
          <w:rPr/>
          <w:t>原始结果数据表</w:t>
          <w:tab/>
        </w:r>
        <w:r>
          <w:rPr>
            <w:rFonts w:ascii="Times New Roman" w:eastAsia="Times New Roman"/>
          </w:rPr>
          <w:t>53</w:t>
        </w:r>
      </w:hyperlink>
    </w:p>
    <w:p>
      <w:pPr>
        <w:pStyle w:val="BodyText"/>
        <w:tabs>
          <w:tab w:pos="8425" w:val="right" w:leader="dot"/>
        </w:tabs>
        <w:spacing w:before="120"/>
        <w:ind w:left="120"/>
        <w:rPr>
          <w:rFonts w:ascii="Times New Roman" w:eastAsia="Times New Roman"/>
        </w:rPr>
      </w:pPr>
      <w:hyperlink w:history="true" w:anchor="_bookmark153">
        <w:r>
          <w:rPr/>
          <w:t>图</w:t>
        </w:r>
        <w:r>
          <w:rPr>
            <w:spacing w:val="-54"/>
          </w:rPr>
          <w:t> </w:t>
        </w:r>
        <w:r>
          <w:rPr>
            <w:rFonts w:ascii="Times New Roman" w:eastAsia="Times New Roman"/>
          </w:rPr>
          <w:t>105</w:t>
        </w:r>
        <w:r>
          <w:rPr>
            <w:rFonts w:ascii="Times New Roman" w:eastAsia="Times New Roman"/>
            <w:spacing w:val="-1"/>
          </w:rPr>
          <w:t> </w:t>
        </w:r>
        <w:r>
          <w:rPr/>
          <w:t>企业决策分析结果表</w:t>
          <w:tab/>
        </w:r>
        <w:r>
          <w:rPr>
            <w:rFonts w:ascii="Times New Roman" w:eastAsia="Times New Roman"/>
          </w:rPr>
          <w:t>54</w:t>
        </w:r>
      </w:hyperlink>
    </w:p>
    <w:p>
      <w:pPr>
        <w:spacing w:after="0"/>
        <w:rPr>
          <w:rFonts w:ascii="Times New Roman" w:eastAsia="Times New Roman"/>
        </w:rPr>
        <w:sectPr>
          <w:pgSz w:w="11910" w:h="16840"/>
          <w:pgMar w:header="891" w:footer="1200" w:top="1400" w:bottom="1380" w:left="1680" w:right="1280"/>
        </w:sectPr>
      </w:pPr>
    </w:p>
    <w:p>
      <w:pPr>
        <w:pStyle w:val="BodyText"/>
        <w:tabs>
          <w:tab w:pos="8425" w:val="right" w:leader="dot"/>
        </w:tabs>
        <w:spacing w:before="98"/>
        <w:ind w:left="120"/>
        <w:rPr>
          <w:rFonts w:ascii="Times New Roman" w:eastAsia="Times New Roman"/>
        </w:rPr>
      </w:pPr>
      <w:hyperlink w:history="true" w:anchor="_bookmark156">
        <w:r>
          <w:rPr/>
          <w:t>图</w:t>
        </w:r>
        <w:r>
          <w:rPr>
            <w:spacing w:val="-54"/>
          </w:rPr>
          <w:t> </w:t>
        </w:r>
        <w:r>
          <w:rPr>
            <w:rFonts w:ascii="Times New Roman" w:eastAsia="Times New Roman"/>
          </w:rPr>
          <w:t>106</w:t>
        </w:r>
        <w:r>
          <w:rPr>
            <w:rFonts w:ascii="Times New Roman" w:eastAsia="Times New Roman"/>
            <w:spacing w:val="52"/>
          </w:rPr>
          <w:t> </w:t>
        </w:r>
        <w:r>
          <w:rPr/>
          <w:t>宏观经济分析方法</w:t>
          <w:tab/>
        </w:r>
        <w:r>
          <w:rPr>
            <w:rFonts w:ascii="Times New Roman" w:eastAsia="Times New Roman"/>
          </w:rPr>
          <w:t>54</w:t>
        </w:r>
      </w:hyperlink>
    </w:p>
    <w:p>
      <w:pPr>
        <w:pStyle w:val="BodyText"/>
        <w:tabs>
          <w:tab w:pos="8425" w:val="right" w:leader="dot"/>
        </w:tabs>
        <w:spacing w:before="122"/>
        <w:ind w:left="120"/>
        <w:rPr>
          <w:rFonts w:ascii="Times New Roman" w:eastAsia="Times New Roman"/>
        </w:rPr>
      </w:pPr>
      <w:hyperlink w:history="true" w:anchor="_bookmark157">
        <w:r>
          <w:rPr/>
          <w:t>图</w:t>
        </w:r>
        <w:r>
          <w:rPr>
            <w:spacing w:val="-54"/>
          </w:rPr>
          <w:t> </w:t>
        </w:r>
        <w:r>
          <w:rPr>
            <w:rFonts w:ascii="Times New Roman" w:eastAsia="Times New Roman"/>
          </w:rPr>
          <w:t>107</w:t>
        </w:r>
        <w:r>
          <w:rPr>
            <w:rFonts w:ascii="Times New Roman" w:eastAsia="Times New Roman"/>
            <w:spacing w:val="-1"/>
          </w:rPr>
          <w:t> </w:t>
        </w:r>
        <w:r>
          <w:rPr/>
          <w:t>描述性统计结果展示</w:t>
          <w:tab/>
        </w:r>
        <w:r>
          <w:rPr>
            <w:rFonts w:ascii="Times New Roman" w:eastAsia="Times New Roman"/>
          </w:rPr>
          <w:t>55</w:t>
        </w:r>
      </w:hyperlink>
    </w:p>
    <w:p>
      <w:pPr>
        <w:pStyle w:val="BodyText"/>
        <w:tabs>
          <w:tab w:pos="8425" w:val="right" w:leader="dot"/>
        </w:tabs>
        <w:spacing w:before="120"/>
        <w:ind w:left="120"/>
        <w:rPr>
          <w:rFonts w:ascii="Times New Roman" w:eastAsia="Times New Roman"/>
        </w:rPr>
      </w:pPr>
      <w:hyperlink w:history="true" w:anchor="_bookmark159">
        <w:r>
          <w:rPr/>
          <w:t>图</w:t>
        </w:r>
        <w:r>
          <w:rPr>
            <w:spacing w:val="-54"/>
          </w:rPr>
          <w:t> </w:t>
        </w:r>
        <w:r>
          <w:rPr>
            <w:rFonts w:ascii="Times New Roman" w:eastAsia="Times New Roman"/>
          </w:rPr>
          <w:t>108</w:t>
        </w:r>
        <w:r>
          <w:rPr>
            <w:rFonts w:ascii="Times New Roman" w:eastAsia="Times New Roman"/>
            <w:spacing w:val="-1"/>
          </w:rPr>
          <w:t> </w:t>
        </w:r>
        <w:r>
          <w:rPr/>
          <w:t>模型方法原理及用途说明</w:t>
          <w:tab/>
        </w:r>
        <w:r>
          <w:rPr>
            <w:rFonts w:ascii="Times New Roman" w:eastAsia="Times New Roman"/>
          </w:rPr>
          <w:t>55</w:t>
        </w:r>
      </w:hyperlink>
    </w:p>
    <w:p>
      <w:pPr>
        <w:pStyle w:val="BodyText"/>
        <w:tabs>
          <w:tab w:pos="8425" w:val="right" w:leader="dot"/>
        </w:tabs>
        <w:spacing w:before="122"/>
        <w:ind w:left="120"/>
        <w:rPr>
          <w:rFonts w:ascii="Times New Roman" w:eastAsia="Times New Roman"/>
        </w:rPr>
      </w:pPr>
      <w:hyperlink w:history="true" w:anchor="_bookmark160">
        <w:r>
          <w:rPr/>
          <w:t>图</w:t>
        </w:r>
        <w:r>
          <w:rPr>
            <w:spacing w:val="-54"/>
          </w:rPr>
          <w:t> </w:t>
        </w:r>
        <w:r>
          <w:rPr>
            <w:rFonts w:ascii="Times New Roman" w:eastAsia="Times New Roman"/>
          </w:rPr>
          <w:t>109</w:t>
        </w:r>
        <w:r>
          <w:rPr>
            <w:rFonts w:ascii="Times New Roman" w:eastAsia="Times New Roman"/>
            <w:spacing w:val="-1"/>
          </w:rPr>
          <w:t> </w:t>
        </w:r>
        <w:r>
          <w:rPr/>
          <w:t>风险决策法结果展示</w:t>
          <w:tab/>
        </w:r>
        <w:r>
          <w:rPr>
            <w:rFonts w:ascii="Times New Roman" w:eastAsia="Times New Roman"/>
          </w:rPr>
          <w:t>56</w:t>
        </w:r>
      </w:hyperlink>
    </w:p>
    <w:p>
      <w:pPr>
        <w:pStyle w:val="BodyText"/>
        <w:tabs>
          <w:tab w:pos="8425" w:val="right" w:leader="dot"/>
        </w:tabs>
        <w:spacing w:before="119"/>
        <w:ind w:left="120"/>
        <w:rPr>
          <w:rFonts w:ascii="Times New Roman" w:eastAsia="Times New Roman"/>
        </w:rPr>
      </w:pPr>
      <w:hyperlink w:history="true" w:anchor="_bookmark162">
        <w:r>
          <w:rPr/>
          <w:t>图</w:t>
        </w:r>
        <w:r>
          <w:rPr>
            <w:spacing w:val="-54"/>
          </w:rPr>
          <w:t> </w:t>
        </w:r>
        <w:r>
          <w:rPr>
            <w:rFonts w:ascii="Times New Roman" w:eastAsia="Times New Roman"/>
            <w:spacing w:val="-3"/>
          </w:rPr>
          <w:t>110</w:t>
        </w:r>
        <w:r>
          <w:rPr>
            <w:rFonts w:ascii="Times New Roman" w:eastAsia="Times New Roman"/>
            <w:spacing w:val="1"/>
          </w:rPr>
          <w:t> </w:t>
        </w:r>
        <w:r>
          <w:rPr/>
          <w:t>运输问题结果展示</w:t>
          <w:tab/>
        </w:r>
        <w:r>
          <w:rPr>
            <w:rFonts w:ascii="Times New Roman" w:eastAsia="Times New Roman"/>
          </w:rPr>
          <w:t>56</w:t>
        </w:r>
      </w:hyperlink>
    </w:p>
    <w:p>
      <w:pPr>
        <w:pStyle w:val="BodyText"/>
        <w:tabs>
          <w:tab w:pos="8425" w:val="right" w:leader="dot"/>
        </w:tabs>
        <w:spacing w:before="123"/>
        <w:ind w:left="120"/>
        <w:rPr>
          <w:rFonts w:ascii="Times New Roman" w:eastAsia="Times New Roman"/>
        </w:rPr>
      </w:pPr>
      <w:hyperlink w:history="true" w:anchor="_bookmark166">
        <w:r>
          <w:rPr/>
          <w:t>图</w:t>
        </w:r>
        <w:r>
          <w:rPr>
            <w:spacing w:val="-54"/>
          </w:rPr>
          <w:t> </w:t>
        </w:r>
        <w:r>
          <w:rPr>
            <w:rFonts w:ascii="Times New Roman" w:eastAsia="Times New Roman"/>
            <w:spacing w:val="-4"/>
          </w:rPr>
          <w:t>111 </w:t>
        </w:r>
        <w:r>
          <w:rPr>
            <w:rFonts w:ascii="Times New Roman" w:eastAsia="Times New Roman"/>
            <w:spacing w:val="-2"/>
          </w:rPr>
          <w:t> </w:t>
        </w:r>
        <w:r>
          <w:rPr/>
          <w:t>我的统计数据</w:t>
        </w:r>
        <w:r>
          <w:rPr>
            <w:rFonts w:ascii="Times New Roman" w:eastAsia="Times New Roman"/>
          </w:rPr>
          <w:t>-</w:t>
        </w:r>
        <w:r>
          <w:rPr/>
          <w:t>统计报表</w:t>
          <w:tab/>
        </w:r>
        <w:r>
          <w:rPr>
            <w:rFonts w:ascii="Times New Roman" w:eastAsia="Times New Roman"/>
          </w:rPr>
          <w:t>57</w:t>
        </w:r>
      </w:hyperlink>
    </w:p>
    <w:p>
      <w:pPr>
        <w:pStyle w:val="BodyText"/>
        <w:tabs>
          <w:tab w:pos="8425" w:val="right" w:leader="dot"/>
        </w:tabs>
        <w:spacing w:before="119"/>
        <w:ind w:left="120"/>
        <w:rPr>
          <w:rFonts w:ascii="Times New Roman" w:eastAsia="Times New Roman"/>
        </w:rPr>
      </w:pPr>
      <w:hyperlink w:history="true" w:anchor="_bookmark168">
        <w:r>
          <w:rPr/>
          <w:t>图</w:t>
        </w:r>
        <w:r>
          <w:rPr>
            <w:spacing w:val="-54"/>
          </w:rPr>
          <w:t> </w:t>
        </w:r>
        <w:r>
          <w:rPr>
            <w:rFonts w:ascii="Times New Roman" w:eastAsia="Times New Roman"/>
            <w:spacing w:val="-2"/>
          </w:rPr>
          <w:t>112 </w:t>
        </w:r>
        <w:r>
          <w:rPr>
            <w:rFonts w:ascii="Times New Roman" w:eastAsia="Times New Roman"/>
            <w:spacing w:val="1"/>
          </w:rPr>
          <w:t> </w:t>
        </w:r>
        <w:r>
          <w:rPr/>
          <w:t>统计报表查看页</w:t>
          <w:tab/>
        </w:r>
        <w:r>
          <w:rPr>
            <w:rFonts w:ascii="Times New Roman" w:eastAsia="Times New Roman"/>
          </w:rPr>
          <w:t>58</w:t>
        </w:r>
      </w:hyperlink>
    </w:p>
    <w:p>
      <w:pPr>
        <w:pStyle w:val="BodyText"/>
        <w:tabs>
          <w:tab w:pos="8425" w:val="right" w:leader="dot"/>
        </w:tabs>
        <w:spacing w:before="122"/>
        <w:ind w:left="120"/>
        <w:rPr>
          <w:rFonts w:ascii="Times New Roman" w:eastAsia="Times New Roman"/>
        </w:rPr>
      </w:pPr>
      <w:hyperlink w:history="true" w:anchor="_bookmark170">
        <w:r>
          <w:rPr/>
          <w:t>图</w:t>
        </w:r>
        <w:r>
          <w:rPr>
            <w:spacing w:val="-54"/>
          </w:rPr>
          <w:t> </w:t>
        </w:r>
        <w:r>
          <w:rPr>
            <w:rFonts w:ascii="Times New Roman" w:eastAsia="Times New Roman"/>
            <w:spacing w:val="-2"/>
          </w:rPr>
          <w:t>113 </w:t>
        </w:r>
        <w:r>
          <w:rPr>
            <w:rFonts w:ascii="Times New Roman" w:eastAsia="Times New Roman"/>
            <w:spacing w:val="1"/>
          </w:rPr>
          <w:t> </w:t>
        </w:r>
        <w:r>
          <w:rPr/>
          <w:t>我的统计数据</w:t>
        </w:r>
        <w:r>
          <w:rPr>
            <w:rFonts w:ascii="Times New Roman" w:eastAsia="Times New Roman"/>
          </w:rPr>
          <w:t>-</w:t>
        </w:r>
        <w:r>
          <w:rPr/>
          <w:t>收藏年鉴</w:t>
          <w:tab/>
        </w:r>
        <w:r>
          <w:rPr>
            <w:rFonts w:ascii="Times New Roman" w:eastAsia="Times New Roman"/>
          </w:rPr>
          <w:t>58</w:t>
        </w:r>
      </w:hyperlink>
    </w:p>
    <w:p>
      <w:pPr>
        <w:pStyle w:val="BodyText"/>
        <w:tabs>
          <w:tab w:pos="8425" w:val="right" w:leader="dot"/>
        </w:tabs>
        <w:spacing w:before="120"/>
        <w:ind w:left="120"/>
        <w:rPr>
          <w:rFonts w:ascii="Times New Roman" w:eastAsia="Times New Roman"/>
        </w:rPr>
      </w:pPr>
      <w:hyperlink w:history="true" w:anchor="_bookmark171">
        <w:r>
          <w:rPr/>
          <w:t>图</w:t>
        </w:r>
        <w:r>
          <w:rPr>
            <w:spacing w:val="-54"/>
          </w:rPr>
          <w:t> </w:t>
        </w:r>
        <w:r>
          <w:rPr>
            <w:rFonts w:ascii="Times New Roman" w:eastAsia="Times New Roman"/>
            <w:spacing w:val="-2"/>
          </w:rPr>
          <w:t>114 </w:t>
        </w:r>
        <w:r>
          <w:rPr>
            <w:rFonts w:ascii="Times New Roman" w:eastAsia="Times New Roman"/>
            <w:spacing w:val="1"/>
          </w:rPr>
          <w:t> </w:t>
        </w:r>
        <w:r>
          <w:rPr/>
          <w:t>我的统计数据</w:t>
        </w:r>
        <w:r>
          <w:rPr>
            <w:rFonts w:ascii="Times New Roman" w:eastAsia="Times New Roman"/>
          </w:rPr>
          <w:t>-</w:t>
        </w:r>
        <w:r>
          <w:rPr/>
          <w:t>收藏模型</w:t>
          <w:tab/>
        </w:r>
        <w:r>
          <w:rPr>
            <w:rFonts w:ascii="Times New Roman" w:eastAsia="Times New Roman"/>
          </w:rPr>
          <w:t>59</w:t>
        </w:r>
      </w:hyperlink>
    </w:p>
    <w:p>
      <w:pPr>
        <w:pStyle w:val="BodyText"/>
        <w:tabs>
          <w:tab w:pos="8425" w:val="right" w:leader="dot"/>
        </w:tabs>
        <w:spacing w:before="122"/>
        <w:ind w:left="120"/>
        <w:rPr>
          <w:rFonts w:ascii="Times New Roman" w:eastAsia="Times New Roman"/>
        </w:rPr>
      </w:pPr>
      <w:hyperlink w:history="true" w:anchor="_bookmark173">
        <w:r>
          <w:rPr/>
          <w:t>图</w:t>
        </w:r>
        <w:r>
          <w:rPr>
            <w:spacing w:val="-54"/>
          </w:rPr>
          <w:t> </w:t>
        </w:r>
        <w:r>
          <w:rPr>
            <w:rFonts w:ascii="Times New Roman" w:eastAsia="Times New Roman"/>
            <w:spacing w:val="-2"/>
          </w:rPr>
          <w:t>115 </w:t>
        </w:r>
        <w:r>
          <w:rPr>
            <w:rFonts w:ascii="Times New Roman" w:eastAsia="Times New Roman"/>
            <w:spacing w:val="1"/>
          </w:rPr>
          <w:t> </w:t>
        </w:r>
        <w:r>
          <w:rPr/>
          <w:t>我的统计数据管理</w:t>
        </w:r>
        <w:r>
          <w:rPr>
            <w:rFonts w:ascii="Times New Roman" w:eastAsia="Times New Roman"/>
          </w:rPr>
          <w:t>-</w:t>
        </w:r>
        <w:r>
          <w:rPr/>
          <w:t>查看</w:t>
          <w:tab/>
        </w:r>
        <w:r>
          <w:rPr>
            <w:rFonts w:ascii="Times New Roman" w:eastAsia="Times New Roman"/>
          </w:rPr>
          <w:t>59</w:t>
        </w:r>
      </w:hyperlink>
    </w:p>
    <w:p>
      <w:pPr>
        <w:pStyle w:val="BodyText"/>
        <w:tabs>
          <w:tab w:pos="8427" w:val="right" w:leader="dot"/>
        </w:tabs>
        <w:spacing w:before="120"/>
        <w:ind w:left="120"/>
        <w:rPr>
          <w:rFonts w:ascii="Times New Roman" w:eastAsia="Times New Roman"/>
        </w:rPr>
      </w:pPr>
      <w:hyperlink w:history="true" w:anchor="_bookmark174">
        <w:r>
          <w:rPr/>
          <w:t>图</w:t>
        </w:r>
        <w:r>
          <w:rPr>
            <w:spacing w:val="-51"/>
          </w:rPr>
          <w:t> </w:t>
        </w:r>
        <w:r>
          <w:rPr>
            <w:rFonts w:ascii="Times New Roman" w:eastAsia="Times New Roman"/>
            <w:spacing w:val="-2"/>
          </w:rPr>
          <w:t>116  </w:t>
        </w:r>
        <w:r>
          <w:rPr/>
          <w:t>我的统计数据</w:t>
        </w:r>
        <w:r>
          <w:rPr>
            <w:rFonts w:ascii="Times New Roman" w:eastAsia="Times New Roman"/>
          </w:rPr>
          <w:t>-</w:t>
        </w:r>
        <w:r>
          <w:rPr/>
          <w:t>编辑</w:t>
        </w:r>
        <w:r>
          <w:rPr>
            <w:rFonts w:ascii="Times New Roman" w:eastAsia="Times New Roman"/>
          </w:rPr>
          <w:t>-</w:t>
        </w:r>
        <w:r>
          <w:rPr/>
          <w:t>批量输入数据</w:t>
          <w:tab/>
        </w:r>
        <w:r>
          <w:rPr>
            <w:rFonts w:ascii="Times New Roman" w:eastAsia="Times New Roman"/>
          </w:rPr>
          <w:t>60</w:t>
        </w:r>
      </w:hyperlink>
    </w:p>
    <w:p>
      <w:pPr>
        <w:pStyle w:val="BodyText"/>
        <w:tabs>
          <w:tab w:pos="8427" w:val="right" w:leader="dot"/>
        </w:tabs>
        <w:spacing w:before="122"/>
        <w:ind w:left="122"/>
        <w:rPr>
          <w:rFonts w:ascii="Times New Roman" w:eastAsia="Times New Roman"/>
        </w:rPr>
      </w:pPr>
      <w:hyperlink w:history="true" w:anchor="_bookmark175">
        <w:r>
          <w:rPr/>
          <w:t>图</w:t>
        </w:r>
        <w:r>
          <w:rPr>
            <w:spacing w:val="-54"/>
          </w:rPr>
          <w:t> </w:t>
        </w:r>
        <w:r>
          <w:rPr>
            <w:rFonts w:ascii="Times New Roman" w:eastAsia="Times New Roman"/>
            <w:spacing w:val="-2"/>
          </w:rPr>
          <w:t>117 </w:t>
        </w:r>
        <w:r>
          <w:rPr>
            <w:rFonts w:ascii="Times New Roman" w:eastAsia="Times New Roman"/>
            <w:spacing w:val="1"/>
          </w:rPr>
          <w:t> </w:t>
        </w:r>
        <w:r>
          <w:rPr/>
          <w:t>我的统计数据</w:t>
        </w:r>
        <w:r>
          <w:rPr>
            <w:rFonts w:ascii="Times New Roman" w:eastAsia="Times New Roman"/>
          </w:rPr>
          <w:t>-</w:t>
        </w:r>
        <w:r>
          <w:rPr/>
          <w:t>编辑</w:t>
        </w:r>
        <w:r>
          <w:rPr>
            <w:rFonts w:ascii="Times New Roman" w:eastAsia="Times New Roman"/>
          </w:rPr>
          <w:t>-</w:t>
        </w:r>
        <w:r>
          <w:rPr/>
          <w:t>从</w:t>
        </w:r>
        <w:r>
          <w:rPr>
            <w:spacing w:val="-50"/>
          </w:rPr>
          <w:t> </w:t>
        </w:r>
        <w:r>
          <w:rPr>
            <w:rFonts w:ascii="Times New Roman" w:eastAsia="Times New Roman"/>
          </w:rPr>
          <w:t>Excel</w:t>
        </w:r>
        <w:r>
          <w:rPr>
            <w:rFonts w:ascii="Times New Roman" w:eastAsia="Times New Roman"/>
            <w:spacing w:val="-2"/>
          </w:rPr>
          <w:t> </w:t>
        </w:r>
        <w:r>
          <w:rPr/>
          <w:t>导入数据</w:t>
          <w:tab/>
        </w:r>
        <w:r>
          <w:rPr>
            <w:rFonts w:ascii="Times New Roman" w:eastAsia="Times New Roman"/>
          </w:rPr>
          <w:t>60</w:t>
        </w:r>
      </w:hyperlink>
    </w:p>
    <w:p>
      <w:pPr>
        <w:pStyle w:val="BodyText"/>
        <w:tabs>
          <w:tab w:pos="8425" w:val="right" w:leader="dot"/>
        </w:tabs>
        <w:spacing w:before="120"/>
        <w:ind w:left="120"/>
        <w:rPr>
          <w:rFonts w:ascii="Times New Roman" w:eastAsia="Times New Roman"/>
        </w:rPr>
      </w:pPr>
      <w:hyperlink w:history="true" w:anchor="_bookmark178">
        <w:r>
          <w:rPr/>
          <w:t>图</w:t>
        </w:r>
        <w:r>
          <w:rPr>
            <w:spacing w:val="-54"/>
          </w:rPr>
          <w:t> </w:t>
        </w:r>
        <w:r>
          <w:rPr>
            <w:rFonts w:ascii="Times New Roman" w:eastAsia="Times New Roman"/>
            <w:spacing w:val="-2"/>
          </w:rPr>
          <w:t>118 </w:t>
        </w:r>
        <w:r>
          <w:rPr>
            <w:rFonts w:ascii="Times New Roman" w:eastAsia="Times New Roman"/>
            <w:spacing w:val="1"/>
          </w:rPr>
          <w:t> </w:t>
        </w:r>
        <w:r>
          <w:rPr/>
          <w:t>自定义统计指标</w:t>
          <w:tab/>
        </w:r>
        <w:r>
          <w:rPr>
            <w:rFonts w:ascii="Times New Roman" w:eastAsia="Times New Roman"/>
          </w:rPr>
          <w:t>61</w:t>
        </w:r>
      </w:hyperlink>
    </w:p>
    <w:p>
      <w:pPr>
        <w:pStyle w:val="BodyText"/>
        <w:tabs>
          <w:tab w:pos="8425" w:val="right" w:leader="dot"/>
        </w:tabs>
        <w:spacing w:before="122"/>
        <w:ind w:left="120"/>
        <w:rPr>
          <w:rFonts w:ascii="Times New Roman" w:eastAsia="Times New Roman"/>
        </w:rPr>
      </w:pPr>
      <w:hyperlink w:history="true" w:anchor="_bookmark180">
        <w:r>
          <w:rPr/>
          <w:t>图</w:t>
        </w:r>
        <w:r>
          <w:rPr>
            <w:spacing w:val="-54"/>
          </w:rPr>
          <w:t> </w:t>
        </w:r>
        <w:r>
          <w:rPr>
            <w:rFonts w:ascii="Times New Roman" w:eastAsia="Times New Roman"/>
            <w:spacing w:val="-2"/>
          </w:rPr>
          <w:t>119 </w:t>
        </w:r>
        <w:r>
          <w:rPr>
            <w:rFonts w:ascii="Times New Roman" w:eastAsia="Times New Roman"/>
            <w:spacing w:val="1"/>
          </w:rPr>
          <w:t> </w:t>
        </w:r>
        <w:r>
          <w:rPr/>
          <w:t>扩展指标</w:t>
          <w:tab/>
        </w:r>
        <w:r>
          <w:rPr>
            <w:rFonts w:ascii="Times New Roman" w:eastAsia="Times New Roman"/>
          </w:rPr>
          <w:t>61</w:t>
        </w:r>
      </w:hyperlink>
    </w:p>
    <w:p>
      <w:pPr>
        <w:pStyle w:val="BodyText"/>
        <w:tabs>
          <w:tab w:pos="8425" w:val="right" w:leader="dot"/>
        </w:tabs>
        <w:spacing w:before="120"/>
        <w:ind w:left="120"/>
        <w:rPr>
          <w:rFonts w:ascii="Times New Roman" w:eastAsia="Times New Roman"/>
        </w:rPr>
      </w:pPr>
      <w:hyperlink w:history="true" w:anchor="_bookmark182">
        <w:r>
          <w:rPr/>
          <w:t>图</w:t>
        </w:r>
        <w:r>
          <w:rPr>
            <w:spacing w:val="-54"/>
          </w:rPr>
          <w:t> </w:t>
        </w:r>
        <w:r>
          <w:rPr>
            <w:rFonts w:ascii="Times New Roman" w:eastAsia="Times New Roman"/>
          </w:rPr>
          <w:t>120</w:t>
        </w:r>
        <w:r>
          <w:rPr>
            <w:rFonts w:ascii="Times New Roman" w:eastAsia="Times New Roman"/>
            <w:spacing w:val="52"/>
          </w:rPr>
          <w:t> </w:t>
        </w:r>
        <w:r>
          <w:rPr/>
          <w:t>行业版经济社会发展统计数据库入口</w:t>
          <w:tab/>
        </w:r>
        <w:r>
          <w:rPr>
            <w:rFonts w:ascii="Times New Roman" w:eastAsia="Times New Roman"/>
          </w:rPr>
          <w:t>62</w:t>
        </w:r>
      </w:hyperlink>
    </w:p>
    <w:p>
      <w:pPr>
        <w:pStyle w:val="BodyText"/>
        <w:tabs>
          <w:tab w:pos="8425" w:val="right" w:leader="dot"/>
        </w:tabs>
        <w:spacing w:before="122"/>
        <w:ind w:left="120"/>
        <w:rPr>
          <w:rFonts w:ascii="Times New Roman" w:eastAsia="Times New Roman"/>
        </w:rPr>
      </w:pPr>
      <w:hyperlink w:history="true" w:anchor="_bookmark183">
        <w:r>
          <w:rPr/>
          <w:t>图</w:t>
        </w:r>
        <w:r>
          <w:rPr>
            <w:spacing w:val="-54"/>
          </w:rPr>
          <w:t> </w:t>
        </w:r>
        <w:r>
          <w:rPr>
            <w:rFonts w:ascii="Times New Roman" w:eastAsia="Times New Roman"/>
          </w:rPr>
          <w:t>121</w:t>
        </w:r>
        <w:r>
          <w:rPr>
            <w:rFonts w:ascii="Times New Roman" w:eastAsia="Times New Roman"/>
            <w:spacing w:val="52"/>
          </w:rPr>
          <w:t> </w:t>
        </w:r>
        <w:r>
          <w:rPr/>
          <w:t>中国煤炭产业与经济社会发展统计数据库</w:t>
          <w:tab/>
        </w:r>
        <w:r>
          <w:rPr>
            <w:rFonts w:ascii="Times New Roman" w:eastAsia="Times New Roman"/>
          </w:rPr>
          <w:t>62</w:t>
        </w:r>
      </w:hyperlink>
    </w:p>
    <w:p>
      <w:pPr>
        <w:pStyle w:val="BodyText"/>
        <w:tabs>
          <w:tab w:pos="8425" w:val="right" w:leader="dot"/>
        </w:tabs>
        <w:spacing w:before="120"/>
        <w:ind w:left="120"/>
        <w:rPr>
          <w:rFonts w:ascii="Times New Roman" w:eastAsia="Times New Roman"/>
        </w:rPr>
      </w:pPr>
      <w:hyperlink w:history="true" w:anchor="_bookmark187">
        <w:r>
          <w:rPr/>
          <w:t>图</w:t>
        </w:r>
        <w:r>
          <w:rPr>
            <w:spacing w:val="-54"/>
          </w:rPr>
          <w:t> </w:t>
        </w:r>
        <w:r>
          <w:rPr>
            <w:rFonts w:ascii="Times New Roman" w:eastAsia="Times New Roman"/>
          </w:rPr>
          <w:t>122</w:t>
        </w:r>
        <w:r>
          <w:rPr>
            <w:rFonts w:ascii="Times New Roman" w:eastAsia="Times New Roman"/>
            <w:spacing w:val="52"/>
          </w:rPr>
          <w:t> </w:t>
        </w:r>
        <w:r>
          <w:rPr/>
          <w:t>地域版经济社会发展统计数据库入口</w:t>
          <w:tab/>
        </w:r>
        <w:r>
          <w:rPr>
            <w:rFonts w:ascii="Times New Roman" w:eastAsia="Times New Roman"/>
          </w:rPr>
          <w:t>64</w:t>
        </w:r>
      </w:hyperlink>
    </w:p>
    <w:p>
      <w:pPr>
        <w:pStyle w:val="BodyText"/>
        <w:tabs>
          <w:tab w:pos="8425" w:val="right" w:leader="dot"/>
        </w:tabs>
        <w:spacing w:before="122"/>
        <w:ind w:left="120"/>
        <w:rPr>
          <w:rFonts w:ascii="Times New Roman" w:eastAsia="Times New Roman"/>
        </w:rPr>
      </w:pPr>
      <w:hyperlink w:history="true" w:anchor="_bookmark189">
        <w:r>
          <w:rPr/>
          <w:t>图</w:t>
        </w:r>
        <w:r>
          <w:rPr>
            <w:spacing w:val="-54"/>
          </w:rPr>
          <w:t> </w:t>
        </w:r>
        <w:r>
          <w:rPr>
            <w:rFonts w:ascii="Times New Roman" w:eastAsia="Times New Roman"/>
          </w:rPr>
          <w:t>123</w:t>
        </w:r>
        <w:r>
          <w:rPr>
            <w:rFonts w:ascii="Times New Roman" w:eastAsia="Times New Roman"/>
            <w:spacing w:val="52"/>
          </w:rPr>
          <w:t> </w:t>
        </w:r>
        <w:r>
          <w:rPr/>
          <w:t>山西省经济社会发展统计数据库首页</w:t>
          <w:tab/>
        </w:r>
        <w:r>
          <w:rPr>
            <w:rFonts w:ascii="Times New Roman" w:eastAsia="Times New Roman"/>
          </w:rPr>
          <w:t>65</w:t>
        </w:r>
      </w:hyperlink>
    </w:p>
    <w:p>
      <w:pPr>
        <w:pStyle w:val="BodyText"/>
        <w:tabs>
          <w:tab w:pos="8425" w:val="right" w:leader="dot"/>
        </w:tabs>
        <w:spacing w:before="120"/>
        <w:ind w:left="120"/>
        <w:rPr>
          <w:rFonts w:ascii="Times New Roman" w:eastAsia="Times New Roman"/>
        </w:rPr>
      </w:pPr>
      <w:hyperlink w:history="true" w:anchor="_bookmark190">
        <w:r>
          <w:rPr/>
          <w:t>图</w:t>
        </w:r>
        <w:r>
          <w:rPr>
            <w:spacing w:val="-54"/>
          </w:rPr>
          <w:t> </w:t>
        </w:r>
        <w:r>
          <w:rPr>
            <w:rFonts w:ascii="Times New Roman" w:eastAsia="Times New Roman"/>
          </w:rPr>
          <w:t>124</w:t>
        </w:r>
        <w:r>
          <w:rPr>
            <w:rFonts w:ascii="Times New Roman" w:eastAsia="Times New Roman"/>
            <w:spacing w:val="52"/>
          </w:rPr>
          <w:t> </w:t>
        </w:r>
        <w:r>
          <w:rPr/>
          <w:t>山西省</w:t>
        </w:r>
        <w:r>
          <w:rPr>
            <w:rFonts w:ascii="Times New Roman" w:eastAsia="Times New Roman"/>
          </w:rPr>
          <w:t>-</w:t>
        </w:r>
        <w:r>
          <w:rPr/>
          <w:t>地理信息系统</w:t>
          <w:tab/>
        </w:r>
        <w:r>
          <w:rPr>
            <w:rFonts w:ascii="Times New Roman" w:eastAsia="Times New Roman"/>
          </w:rPr>
          <w:t>66</w:t>
        </w:r>
      </w:hyperlink>
    </w:p>
    <w:p>
      <w:pPr>
        <w:pStyle w:val="BodyText"/>
        <w:tabs>
          <w:tab w:pos="8425" w:val="right" w:leader="dot"/>
        </w:tabs>
        <w:spacing w:before="122"/>
        <w:ind w:left="120"/>
        <w:rPr>
          <w:rFonts w:ascii="Times New Roman" w:eastAsia="Times New Roman"/>
        </w:rPr>
      </w:pPr>
      <w:hyperlink w:history="true" w:anchor="_bookmark191">
        <w:r>
          <w:rPr/>
          <w:t>图</w:t>
        </w:r>
        <w:r>
          <w:rPr>
            <w:spacing w:val="-54"/>
          </w:rPr>
          <w:t> </w:t>
        </w:r>
        <w:r>
          <w:rPr>
            <w:rFonts w:ascii="Times New Roman" w:eastAsia="Times New Roman"/>
          </w:rPr>
          <w:t>125</w:t>
        </w:r>
        <w:r>
          <w:rPr>
            <w:rFonts w:ascii="Times New Roman" w:eastAsia="Times New Roman"/>
            <w:spacing w:val="52"/>
          </w:rPr>
          <w:t> </w:t>
        </w:r>
        <w:r>
          <w:rPr/>
          <w:t>指标收录</w:t>
        </w:r>
        <w:r>
          <w:rPr>
            <w:rFonts w:ascii="Times New Roman" w:eastAsia="Times New Roman"/>
          </w:rPr>
          <w:t>-</w:t>
        </w:r>
        <w:r>
          <w:rPr/>
          <w:t>支出法生产总值</w:t>
          <w:tab/>
        </w:r>
        <w:r>
          <w:rPr>
            <w:rFonts w:ascii="Times New Roman" w:eastAsia="Times New Roman"/>
          </w:rPr>
          <w:t>66</w:t>
        </w:r>
      </w:hyperlink>
    </w:p>
    <w:p>
      <w:pPr>
        <w:spacing w:after="0"/>
        <w:rPr>
          <w:rFonts w:ascii="Times New Roman" w:eastAsia="Times New Roman"/>
        </w:rPr>
        <w:sectPr>
          <w:pgSz w:w="11910" w:h="16840"/>
          <w:pgMar w:header="891" w:footer="1200" w:top="1400" w:bottom="1380" w:left="1680" w:right="1280"/>
        </w:sectPr>
      </w:pPr>
    </w:p>
    <w:p>
      <w:pPr>
        <w:spacing w:before="159"/>
        <w:ind w:left="0" w:right="397" w:firstLine="0"/>
        <w:jc w:val="center"/>
        <w:rPr>
          <w:b/>
          <w:sz w:val="30"/>
        </w:rPr>
      </w:pPr>
      <w:r>
        <w:rPr>
          <w:b/>
          <w:sz w:val="30"/>
        </w:rPr>
        <w:t>《中国经济社会大数据研究平台》用户使用手册</w:t>
      </w:r>
    </w:p>
    <w:p>
      <w:pPr>
        <w:pStyle w:val="Heading1"/>
        <w:spacing w:before="199"/>
      </w:pPr>
      <w:r>
        <w:rPr/>
        <w:t>第一章 产品首页</w:t>
      </w:r>
    </w:p>
    <w:p>
      <w:pPr>
        <w:pStyle w:val="BodyText"/>
        <w:spacing w:line="348" w:lineRule="auto" w:before="140"/>
        <w:ind w:left="120" w:right="519" w:firstLine="420"/>
        <w:jc w:val="both"/>
      </w:pPr>
      <w:r>
        <w:rPr/>
        <w:drawing>
          <wp:anchor distT="0" distB="0" distL="0" distR="0" allowOverlap="1" layoutInCell="1" locked="0" behindDoc="0" simplePos="0" relativeHeight="0">
            <wp:simplePos x="0" y="0"/>
            <wp:positionH relativeFrom="page">
              <wp:posOffset>1150619</wp:posOffset>
            </wp:positionH>
            <wp:positionV relativeFrom="paragraph">
              <wp:posOffset>851026</wp:posOffset>
            </wp:positionV>
            <wp:extent cx="5298547" cy="3868292"/>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8" cstate="print"/>
                    <a:stretch>
                      <a:fillRect/>
                    </a:stretch>
                  </pic:blipFill>
                  <pic:spPr>
                    <a:xfrm>
                      <a:off x="0" y="0"/>
                      <a:ext cx="5298547" cy="3868292"/>
                    </a:xfrm>
                    <a:prstGeom prst="rect">
                      <a:avLst/>
                    </a:prstGeom>
                  </pic:spPr>
                </pic:pic>
              </a:graphicData>
            </a:graphic>
          </wp:anchor>
        </w:drawing>
      </w:r>
      <w:r>
        <w:rPr>
          <w:spacing w:val="-4"/>
          <w:w w:val="95"/>
        </w:rPr>
        <w:t>产品首页是对中国经济社会大数据研究平台功能的缩影，用户通过首页可以对本产品有   </w:t>
      </w:r>
      <w:r>
        <w:rPr>
          <w:spacing w:val="-10"/>
          <w:w w:val="95"/>
        </w:rPr>
        <w:t>一个全局性的了解。首页提供了最新的资源内容更新公告，功能列表，同时也提供了快速进   </w:t>
      </w:r>
      <w:r>
        <w:rPr>
          <w:spacing w:val="-10"/>
        </w:rPr>
        <w:t>入其他功能模块的快捷入口。用户可以根据从首页跳转至各个子功能模块的详情页面。</w:t>
      </w:r>
    </w:p>
    <w:p>
      <w:pPr>
        <w:spacing w:before="70"/>
        <w:ind w:left="3710" w:right="0" w:firstLine="0"/>
        <w:jc w:val="left"/>
        <w:rPr>
          <w:sz w:val="18"/>
        </w:rPr>
      </w:pPr>
      <w:bookmarkStart w:name="_bookmark1" w:id="1"/>
      <w:bookmarkEnd w:id="1"/>
      <w:r>
        <w:rPr/>
      </w:r>
      <w:r>
        <w:rPr>
          <w:sz w:val="18"/>
        </w:rPr>
        <w:t>图 </w:t>
      </w:r>
      <w:r>
        <w:rPr>
          <w:rFonts w:ascii="Times New Roman" w:eastAsia="Times New Roman"/>
          <w:sz w:val="18"/>
        </w:rPr>
        <w:t>1 </w:t>
      </w:r>
      <w:r>
        <w:rPr>
          <w:sz w:val="18"/>
        </w:rPr>
        <w:t>产品首页</w:t>
      </w:r>
    </w:p>
    <w:p>
      <w:pPr>
        <w:pStyle w:val="Heading2"/>
        <w:numPr>
          <w:ilvl w:val="1"/>
          <w:numId w:val="9"/>
        </w:numPr>
        <w:tabs>
          <w:tab w:pos="540" w:val="left" w:leader="none"/>
        </w:tabs>
        <w:spacing w:line="240" w:lineRule="auto" w:before="101" w:after="0"/>
        <w:ind w:left="540" w:right="0" w:hanging="420"/>
        <w:jc w:val="left"/>
      </w:pPr>
      <w:bookmarkStart w:name="1.1导航栏和检索框" w:id="2"/>
      <w:bookmarkEnd w:id="2"/>
      <w:r>
        <w:rPr>
          <w:b w:val="0"/>
        </w:rPr>
      </w:r>
      <w:bookmarkStart w:name="_bookmark2" w:id="3"/>
      <w:bookmarkEnd w:id="3"/>
      <w:r>
        <w:rPr/>
        <w:t>导航栏和检索框</w:t>
      </w:r>
    </w:p>
    <w:p>
      <w:pPr>
        <w:pStyle w:val="ListParagraph"/>
        <w:numPr>
          <w:ilvl w:val="2"/>
          <w:numId w:val="9"/>
        </w:numPr>
        <w:tabs>
          <w:tab w:pos="1066" w:val="left" w:leader="none"/>
        </w:tabs>
        <w:spacing w:line="240" w:lineRule="auto" w:before="120" w:after="0"/>
        <w:ind w:left="1065" w:right="0" w:hanging="526"/>
        <w:jc w:val="left"/>
        <w:rPr>
          <w:sz w:val="21"/>
        </w:rPr>
      </w:pPr>
      <w:bookmarkStart w:name="1.1.1 导航栏" w:id="4"/>
      <w:bookmarkEnd w:id="4"/>
      <w:r>
        <w:rPr/>
      </w:r>
      <w:bookmarkStart w:name="_bookmark3" w:id="5"/>
      <w:bookmarkEnd w:id="5"/>
      <w:r>
        <w:rPr/>
      </w:r>
      <w:bookmarkStart w:name="_bookmark3" w:id="6"/>
      <w:bookmarkEnd w:id="6"/>
      <w:r>
        <w:rPr>
          <w:sz w:val="21"/>
        </w:rPr>
        <w:t>导航栏</w:t>
      </w:r>
    </w:p>
    <w:p>
      <w:pPr>
        <w:pStyle w:val="BodyText"/>
        <w:spacing w:line="348" w:lineRule="auto" w:before="122"/>
        <w:ind w:left="120" w:right="519" w:firstLine="420"/>
        <w:jc w:val="both"/>
      </w:pPr>
      <w:r>
        <w:rPr/>
        <w:drawing>
          <wp:anchor distT="0" distB="0" distL="0" distR="0" allowOverlap="1" layoutInCell="1" locked="0" behindDoc="0" simplePos="0" relativeHeight="1">
            <wp:simplePos x="0" y="0"/>
            <wp:positionH relativeFrom="page">
              <wp:posOffset>1143000</wp:posOffset>
            </wp:positionH>
            <wp:positionV relativeFrom="paragraph">
              <wp:posOffset>1115440</wp:posOffset>
            </wp:positionV>
            <wp:extent cx="5318466" cy="808863"/>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5318466" cy="808863"/>
                    </a:xfrm>
                    <a:prstGeom prst="rect">
                      <a:avLst/>
                    </a:prstGeom>
                  </pic:spPr>
                </pic:pic>
              </a:graphicData>
            </a:graphic>
          </wp:anchor>
        </w:drawing>
      </w:r>
      <w:r>
        <w:rPr>
          <w:spacing w:val="-8"/>
          <w:w w:val="95"/>
        </w:rPr>
        <w:t>导航栏包括首页、统计资料、数据分析、决策支持和我的统计数据，共计五个项目。检   </w:t>
      </w:r>
      <w:r>
        <w:rPr>
          <w:spacing w:val="-12"/>
          <w:w w:val="95"/>
        </w:rPr>
        <w:t>索按钮固定在导航栏上提示右边搜索框。用户可以直接点击导航标题进入相应的主页面，也   </w:t>
      </w:r>
      <w:r>
        <w:rPr>
          <w:spacing w:val="-15"/>
          <w:w w:val="95"/>
        </w:rPr>
        <w:t>可以在鼠标悬停在某一导航上时点击弹出框内的子标题，进入该导航下的子页面。例如，点   </w:t>
      </w:r>
      <w:r>
        <w:rPr>
          <w:spacing w:val="-27"/>
        </w:rPr>
        <w:t>击图 </w:t>
      </w:r>
      <w:r>
        <w:rPr>
          <w:rFonts w:ascii="Times New Roman" w:hAnsi="Times New Roman" w:eastAsia="Times New Roman"/>
        </w:rPr>
        <w:t>3</w:t>
      </w:r>
      <w:r>
        <w:rPr>
          <w:rFonts w:ascii="Times New Roman" w:hAnsi="Times New Roman" w:eastAsia="Times New Roman"/>
          <w:spacing w:val="-1"/>
        </w:rPr>
        <w:t> </w:t>
      </w:r>
      <w:r>
        <w:rPr/>
        <w:t>的“统计年鉴”，则进入的是统计年鉴列表页。</w:t>
      </w:r>
    </w:p>
    <w:p>
      <w:pPr>
        <w:spacing w:before="162"/>
        <w:ind w:left="0" w:right="400" w:firstLine="0"/>
        <w:jc w:val="center"/>
        <w:rPr>
          <w:sz w:val="18"/>
        </w:rPr>
      </w:pPr>
      <w:bookmarkStart w:name="_bookmark4" w:id="7"/>
      <w:bookmarkEnd w:id="7"/>
      <w:r>
        <w:rPr/>
      </w:r>
      <w:r>
        <w:rPr>
          <w:spacing w:val="-23"/>
          <w:sz w:val="18"/>
        </w:rPr>
        <w:t>图 </w:t>
      </w:r>
      <w:r>
        <w:rPr>
          <w:rFonts w:ascii="Times New Roman" w:eastAsia="Times New Roman"/>
          <w:sz w:val="18"/>
        </w:rPr>
        <w:t>2  </w:t>
      </w:r>
      <w:r>
        <w:rPr>
          <w:sz w:val="18"/>
        </w:rPr>
        <w:t>导航条和搜索框</w:t>
      </w:r>
    </w:p>
    <w:p>
      <w:pPr>
        <w:spacing w:after="0"/>
        <w:jc w:val="center"/>
        <w:rPr>
          <w:sz w:val="18"/>
        </w:rPr>
        <w:sectPr>
          <w:pgSz w:w="11910" w:h="16840"/>
          <w:pgMar w:header="891" w:footer="1200" w:top="1400" w:bottom="1380" w:left="1680" w:right="1280"/>
        </w:sectPr>
      </w:pPr>
    </w:p>
    <w:p>
      <w:pPr>
        <w:pStyle w:val="BodyText"/>
        <w:spacing w:before="6"/>
        <w:rPr>
          <w:sz w:val="13"/>
        </w:rPr>
      </w:pPr>
    </w:p>
    <w:p>
      <w:pPr>
        <w:pStyle w:val="BodyText"/>
        <w:ind w:left="132"/>
        <w:rPr>
          <w:sz w:val="20"/>
        </w:rPr>
      </w:pPr>
      <w:r>
        <w:rPr>
          <w:sz w:val="20"/>
        </w:rPr>
        <w:drawing>
          <wp:inline distT="0" distB="0" distL="0" distR="0">
            <wp:extent cx="5217741" cy="1792700"/>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5217741" cy="1792700"/>
                    </a:xfrm>
                    <a:prstGeom prst="rect">
                      <a:avLst/>
                    </a:prstGeom>
                  </pic:spPr>
                </pic:pic>
              </a:graphicData>
            </a:graphic>
          </wp:inline>
        </w:drawing>
      </w:r>
      <w:r>
        <w:rPr>
          <w:sz w:val="20"/>
        </w:rPr>
      </w:r>
    </w:p>
    <w:p>
      <w:pPr>
        <w:pStyle w:val="BodyText"/>
        <w:spacing w:before="5"/>
        <w:rPr>
          <w:sz w:val="9"/>
        </w:rPr>
      </w:pPr>
    </w:p>
    <w:p>
      <w:pPr>
        <w:spacing w:before="83"/>
        <w:ind w:left="3350" w:right="0" w:firstLine="0"/>
        <w:jc w:val="left"/>
        <w:rPr>
          <w:sz w:val="18"/>
        </w:rPr>
      </w:pPr>
      <w:bookmarkStart w:name="_bookmark5" w:id="8"/>
      <w:bookmarkEnd w:id="8"/>
      <w:r>
        <w:rPr/>
      </w:r>
      <w:r>
        <w:rPr>
          <w:sz w:val="18"/>
        </w:rPr>
        <w:t>图 </w:t>
      </w:r>
      <w:r>
        <w:rPr>
          <w:rFonts w:ascii="Times New Roman" w:eastAsia="Times New Roman"/>
          <w:sz w:val="18"/>
        </w:rPr>
        <w:t>3 </w:t>
      </w:r>
      <w:r>
        <w:rPr>
          <w:sz w:val="18"/>
        </w:rPr>
        <w:t>统计年鉴弹出菜单</w:t>
      </w:r>
    </w:p>
    <w:p>
      <w:pPr>
        <w:pStyle w:val="BodyText"/>
        <w:spacing w:before="99"/>
        <w:ind w:left="540"/>
      </w:pPr>
      <w:r>
        <w:rPr/>
        <w:t>点击</w:t>
      </w:r>
      <w:r>
        <w:rPr>
          <w:rFonts w:ascii="Times New Roman" w:hAnsi="Times New Roman" w:eastAsia="Times New Roman"/>
        </w:rPr>
        <w:t>“</w:t>
      </w:r>
      <w:r>
        <w:rPr/>
        <w:t>统计资料</w:t>
      </w:r>
      <w:r>
        <w:rPr>
          <w:rFonts w:ascii="Times New Roman" w:hAnsi="Times New Roman" w:eastAsia="Times New Roman"/>
        </w:rPr>
        <w:t>”-“</w:t>
      </w:r>
      <w:r>
        <w:rPr/>
        <w:t>统计年鉴</w:t>
      </w:r>
      <w:r>
        <w:rPr>
          <w:rFonts w:ascii="Times New Roman" w:hAnsi="Times New Roman" w:eastAsia="Times New Roman"/>
        </w:rPr>
        <w:t>”</w:t>
      </w:r>
      <w:r>
        <w:rPr/>
        <w:t>进入统计年鉴导航页，具体用法详见第三章。</w:t>
      </w:r>
    </w:p>
    <w:p>
      <w:pPr>
        <w:pStyle w:val="BodyText"/>
        <w:spacing w:line="348" w:lineRule="auto" w:before="122"/>
        <w:ind w:left="120" w:right="519" w:firstLine="420"/>
      </w:pPr>
      <w:r>
        <w:rPr>
          <w:w w:val="95"/>
        </w:rPr>
        <w:t>点击</w:t>
      </w:r>
      <w:r>
        <w:rPr>
          <w:rFonts w:ascii="Times New Roman" w:hAnsi="Times New Roman" w:eastAsia="Times New Roman"/>
          <w:w w:val="95"/>
        </w:rPr>
        <w:t>“</w:t>
      </w:r>
      <w:r>
        <w:rPr>
          <w:w w:val="95"/>
        </w:rPr>
        <w:t>数据分析</w:t>
      </w:r>
      <w:r>
        <w:rPr>
          <w:rFonts w:ascii="Times New Roman" w:hAnsi="Times New Roman" w:eastAsia="Times New Roman"/>
          <w:w w:val="95"/>
        </w:rPr>
        <w:t>”-“</w:t>
      </w:r>
      <w:r>
        <w:rPr>
          <w:w w:val="95"/>
        </w:rPr>
        <w:t>年度数据分析</w:t>
      </w:r>
      <w:r>
        <w:rPr>
          <w:rFonts w:ascii="Times New Roman" w:hAnsi="Times New Roman" w:eastAsia="Times New Roman"/>
          <w:w w:val="95"/>
        </w:rPr>
        <w:t>”</w:t>
      </w:r>
      <w:r>
        <w:rPr>
          <w:spacing w:val="-34"/>
          <w:w w:val="95"/>
        </w:rPr>
        <w:t>、</w:t>
      </w:r>
      <w:r>
        <w:rPr>
          <w:rFonts w:ascii="Times New Roman" w:hAnsi="Times New Roman" w:eastAsia="Times New Roman"/>
          <w:w w:val="95"/>
        </w:rPr>
        <w:t>“</w:t>
      </w:r>
      <w:r>
        <w:rPr>
          <w:w w:val="95"/>
        </w:rPr>
        <w:t>进度数据分析</w:t>
      </w:r>
      <w:r>
        <w:rPr>
          <w:rFonts w:ascii="Times New Roman" w:hAnsi="Times New Roman" w:eastAsia="Times New Roman"/>
          <w:w w:val="95"/>
        </w:rPr>
        <w:t>”</w:t>
      </w:r>
      <w:r>
        <w:rPr>
          <w:spacing w:val="-17"/>
          <w:w w:val="95"/>
        </w:rPr>
        <w:t>、和</w:t>
      </w:r>
      <w:r>
        <w:rPr>
          <w:rFonts w:ascii="Times New Roman" w:hAnsi="Times New Roman" w:eastAsia="Times New Roman"/>
          <w:w w:val="95"/>
        </w:rPr>
        <w:t>“</w:t>
      </w:r>
      <w:r>
        <w:rPr>
          <w:w w:val="95"/>
        </w:rPr>
        <w:t>国际数据分析</w:t>
      </w:r>
      <w:r>
        <w:rPr>
          <w:rFonts w:ascii="Times New Roman" w:hAnsi="Times New Roman" w:eastAsia="Times New Roman"/>
          <w:w w:val="95"/>
        </w:rPr>
        <w:t>”</w:t>
      </w:r>
      <w:r>
        <w:rPr>
          <w:w w:val="95"/>
        </w:rPr>
        <w:t>分别进入对应的  </w:t>
      </w:r>
      <w:r>
        <w:rPr/>
        <w:t>分析页面，具体用法详见第四章。</w:t>
      </w:r>
    </w:p>
    <w:p>
      <w:pPr>
        <w:pStyle w:val="BodyText"/>
        <w:spacing w:line="269" w:lineRule="exact"/>
        <w:ind w:left="540"/>
      </w:pPr>
      <w:r>
        <w:rPr/>
        <w:t>点击</w:t>
      </w:r>
      <w:r>
        <w:rPr>
          <w:rFonts w:ascii="Times New Roman" w:hAnsi="Times New Roman" w:eastAsia="Times New Roman"/>
        </w:rPr>
        <w:t>“</w:t>
      </w:r>
      <w:r>
        <w:rPr/>
        <w:t>决策支持</w:t>
      </w:r>
      <w:r>
        <w:rPr>
          <w:rFonts w:ascii="Times New Roman" w:hAnsi="Times New Roman" w:eastAsia="Times New Roman"/>
        </w:rPr>
        <w:t>”</w:t>
      </w:r>
      <w:r>
        <w:rPr/>
        <w:t>进入决策分析模型页面，具体用法详见第九章。</w:t>
      </w:r>
    </w:p>
    <w:p>
      <w:pPr>
        <w:pStyle w:val="BodyText"/>
        <w:spacing w:line="348" w:lineRule="auto" w:before="120"/>
        <w:ind w:left="120" w:right="440" w:firstLine="420"/>
      </w:pPr>
      <w:r>
        <w:rPr>
          <w:w w:val="95"/>
        </w:rPr>
        <w:t>点击</w:t>
      </w:r>
      <w:r>
        <w:rPr>
          <w:rFonts w:ascii="Times New Roman" w:hAnsi="Times New Roman" w:eastAsia="Times New Roman"/>
          <w:w w:val="95"/>
        </w:rPr>
        <w:t>“</w:t>
      </w:r>
      <w:r>
        <w:rPr>
          <w:w w:val="95"/>
        </w:rPr>
        <w:t>我的统计数据</w:t>
      </w:r>
      <w:r>
        <w:rPr>
          <w:rFonts w:ascii="Times New Roman" w:hAnsi="Times New Roman" w:eastAsia="Times New Roman"/>
          <w:w w:val="95"/>
        </w:rPr>
        <w:t>”</w:t>
      </w:r>
      <w:r>
        <w:rPr>
          <w:w w:val="95"/>
        </w:rPr>
        <w:t>进入我的统计数据管理页面，该模块只有在用户登录的状态下才可  </w:t>
      </w:r>
      <w:r>
        <w:rPr/>
        <w:t>以使用，具体用法详见第九章。</w:t>
      </w:r>
    </w:p>
    <w:p>
      <w:pPr>
        <w:pStyle w:val="ListParagraph"/>
        <w:numPr>
          <w:ilvl w:val="2"/>
          <w:numId w:val="9"/>
        </w:numPr>
        <w:tabs>
          <w:tab w:pos="1066" w:val="left" w:leader="none"/>
        </w:tabs>
        <w:spacing w:line="269" w:lineRule="exact" w:before="0" w:after="0"/>
        <w:ind w:left="1065" w:right="0" w:hanging="526"/>
        <w:jc w:val="left"/>
        <w:rPr>
          <w:sz w:val="21"/>
        </w:rPr>
      </w:pPr>
      <w:bookmarkStart w:name="1.1.2 一框检索" w:id="9"/>
      <w:bookmarkEnd w:id="9"/>
      <w:r>
        <w:rPr/>
      </w:r>
      <w:bookmarkStart w:name="_bookmark6" w:id="10"/>
      <w:bookmarkEnd w:id="10"/>
      <w:r>
        <w:rPr/>
      </w:r>
      <w:bookmarkStart w:name="_bookmark6" w:id="11"/>
      <w:bookmarkEnd w:id="11"/>
      <w:r>
        <w:rPr>
          <w:sz w:val="21"/>
        </w:rPr>
        <w:t>一框检索</w:t>
      </w:r>
    </w:p>
    <w:p>
      <w:pPr>
        <w:pStyle w:val="BodyText"/>
        <w:spacing w:line="348" w:lineRule="auto" w:before="122"/>
        <w:ind w:left="120" w:right="519" w:firstLine="420"/>
        <w:jc w:val="both"/>
      </w:pPr>
      <w:r>
        <w:rPr/>
        <w:drawing>
          <wp:anchor distT="0" distB="0" distL="0" distR="0" allowOverlap="1" layoutInCell="1" locked="0" behindDoc="1" simplePos="0" relativeHeight="486550528">
            <wp:simplePos x="0" y="0"/>
            <wp:positionH relativeFrom="page">
              <wp:posOffset>1143000</wp:posOffset>
            </wp:positionH>
            <wp:positionV relativeFrom="paragraph">
              <wp:posOffset>793876</wp:posOffset>
            </wp:positionV>
            <wp:extent cx="5271516" cy="2548128"/>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5271516" cy="2548128"/>
                    </a:xfrm>
                    <a:prstGeom prst="rect">
                      <a:avLst/>
                    </a:prstGeom>
                  </pic:spPr>
                </pic:pic>
              </a:graphicData>
            </a:graphic>
          </wp:anchor>
        </w:drawing>
      </w:r>
      <w:r>
        <w:rPr>
          <w:spacing w:val="-5"/>
          <w:w w:val="95"/>
        </w:rPr>
        <w:t>鼠标置于搜索框后输入需要检索的关键词。检索词输入之后可以在下方选择包含该检索   </w:t>
      </w:r>
      <w:r>
        <w:rPr>
          <w:spacing w:val="-10"/>
          <w:w w:val="95"/>
        </w:rPr>
        <w:t>词的搜索范围：“统计指标”、“条目题名”、“统计资料”或“统计资讯”。默认搜索结   </w:t>
      </w:r>
      <w:r>
        <w:rPr>
          <w:spacing w:val="-10"/>
        </w:rPr>
        <w:t>果为“统计指标”，详细的反馈结果见第二章。</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spacing w:before="83"/>
        <w:ind w:left="3530" w:right="0" w:firstLine="0"/>
        <w:jc w:val="left"/>
        <w:rPr>
          <w:sz w:val="18"/>
        </w:rPr>
      </w:pPr>
      <w:bookmarkStart w:name="_bookmark7" w:id="12"/>
      <w:bookmarkEnd w:id="12"/>
      <w:r>
        <w:rPr/>
      </w:r>
      <w:r>
        <w:rPr>
          <w:sz w:val="18"/>
        </w:rPr>
        <w:t>图 </w:t>
      </w:r>
      <w:r>
        <w:rPr>
          <w:rFonts w:ascii="Times New Roman" w:eastAsia="Times New Roman"/>
          <w:sz w:val="18"/>
        </w:rPr>
        <w:t>4 </w:t>
      </w:r>
      <w:r>
        <w:rPr>
          <w:sz w:val="18"/>
        </w:rPr>
        <w:t>一框检索入口</w:t>
      </w:r>
    </w:p>
    <w:p>
      <w:pPr>
        <w:pStyle w:val="Heading2"/>
        <w:numPr>
          <w:ilvl w:val="1"/>
          <w:numId w:val="9"/>
        </w:numPr>
        <w:tabs>
          <w:tab w:pos="540" w:val="left" w:leader="none"/>
        </w:tabs>
        <w:spacing w:line="240" w:lineRule="auto" w:before="100" w:after="0"/>
        <w:ind w:left="540" w:right="0" w:hanging="420"/>
        <w:jc w:val="left"/>
      </w:pPr>
      <w:bookmarkStart w:name="1.2首屏快速导航区" w:id="13"/>
      <w:bookmarkEnd w:id="13"/>
      <w:r>
        <w:rPr>
          <w:b w:val="0"/>
        </w:rPr>
      </w:r>
      <w:bookmarkStart w:name="_bookmark8" w:id="14"/>
      <w:bookmarkEnd w:id="14"/>
      <w:r>
        <w:rPr/>
        <w:t>首屏快速导航区</w:t>
      </w:r>
    </w:p>
    <w:p>
      <w:pPr>
        <w:pStyle w:val="BodyText"/>
        <w:spacing w:line="348" w:lineRule="auto" w:before="122"/>
        <w:ind w:left="120" w:right="426" w:firstLine="420"/>
      </w:pPr>
      <w:r>
        <w:rPr>
          <w:w w:val="95"/>
        </w:rPr>
        <w:t>首屏快速导航区包括四个小版块：“中国指数”、“进度数据发布”、“统计资讯”、  </w:t>
      </w:r>
      <w:r>
        <w:rPr/>
        <w:t>“数据智能分析平台”。</w:t>
      </w:r>
    </w:p>
    <w:p>
      <w:pPr>
        <w:spacing w:after="0" w:line="348" w:lineRule="auto"/>
        <w:sectPr>
          <w:pgSz w:w="11910" w:h="16840"/>
          <w:pgMar w:header="891" w:footer="1200" w:top="1400" w:bottom="1380" w:left="1680" w:right="1280"/>
        </w:sectPr>
      </w:pPr>
    </w:p>
    <w:p>
      <w:pPr>
        <w:pStyle w:val="BodyText"/>
        <w:spacing w:before="1"/>
        <w:rPr>
          <w:sz w:val="13"/>
        </w:rPr>
      </w:pPr>
    </w:p>
    <w:p>
      <w:pPr>
        <w:pStyle w:val="BodyText"/>
        <w:ind w:left="120"/>
        <w:rPr>
          <w:sz w:val="20"/>
        </w:rPr>
      </w:pPr>
      <w:r>
        <w:rPr>
          <w:sz w:val="20"/>
        </w:rPr>
        <w:drawing>
          <wp:inline distT="0" distB="0" distL="0" distR="0">
            <wp:extent cx="5194041" cy="502920"/>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5194041" cy="502920"/>
                    </a:xfrm>
                    <a:prstGeom prst="rect">
                      <a:avLst/>
                    </a:prstGeom>
                  </pic:spPr>
                </pic:pic>
              </a:graphicData>
            </a:graphic>
          </wp:inline>
        </w:drawing>
      </w:r>
      <w:r>
        <w:rPr>
          <w:sz w:val="20"/>
        </w:rPr>
      </w:r>
    </w:p>
    <w:p>
      <w:pPr>
        <w:pStyle w:val="BodyText"/>
        <w:spacing w:before="3"/>
        <w:rPr>
          <w:sz w:val="22"/>
        </w:rPr>
      </w:pPr>
    </w:p>
    <w:p>
      <w:pPr>
        <w:spacing w:after="0"/>
        <w:rPr>
          <w:sz w:val="22"/>
        </w:rPr>
        <w:sectPr>
          <w:pgSz w:w="11910" w:h="16840"/>
          <w:pgMar w:header="891" w:footer="1200" w:top="1400" w:bottom="1380" w:left="1680" w:right="1280"/>
        </w:sectPr>
      </w:pPr>
    </w:p>
    <w:p>
      <w:pPr>
        <w:pStyle w:val="BodyText"/>
        <w:spacing w:before="3"/>
        <w:rPr>
          <w:sz w:val="32"/>
        </w:rPr>
      </w:pPr>
    </w:p>
    <w:p>
      <w:pPr>
        <w:pStyle w:val="ListParagraph"/>
        <w:numPr>
          <w:ilvl w:val="2"/>
          <w:numId w:val="9"/>
        </w:numPr>
        <w:tabs>
          <w:tab w:pos="593" w:val="left" w:leader="none"/>
        </w:tabs>
        <w:spacing w:line="240" w:lineRule="auto" w:before="0" w:after="0"/>
        <w:ind w:left="592" w:right="0" w:hanging="473"/>
        <w:jc w:val="left"/>
        <w:rPr>
          <w:sz w:val="21"/>
        </w:rPr>
      </w:pPr>
      <w:bookmarkStart w:name="1.2.1中国指数" w:id="15"/>
      <w:bookmarkEnd w:id="15"/>
      <w:r>
        <w:rPr/>
      </w:r>
      <w:bookmarkStart w:name="_bookmark9" w:id="16"/>
      <w:bookmarkEnd w:id="16"/>
      <w:r>
        <w:rPr/>
      </w:r>
      <w:bookmarkStart w:name="_bookmark9" w:id="17"/>
      <w:bookmarkEnd w:id="17"/>
      <w:r>
        <w:rPr>
          <w:sz w:val="21"/>
        </w:rPr>
        <w:t>中国指数</w:t>
      </w:r>
    </w:p>
    <w:p>
      <w:pPr>
        <w:spacing w:before="83"/>
        <w:ind w:left="120" w:right="0" w:firstLine="0"/>
        <w:jc w:val="left"/>
        <w:rPr>
          <w:sz w:val="18"/>
        </w:rPr>
      </w:pPr>
      <w:r>
        <w:rPr/>
        <w:br w:type="column"/>
      </w:r>
      <w:bookmarkStart w:name="_bookmark10" w:id="18"/>
      <w:bookmarkEnd w:id="18"/>
      <w:r>
        <w:rPr/>
      </w:r>
      <w:r>
        <w:rPr>
          <w:sz w:val="18"/>
        </w:rPr>
        <w:t>图 </w:t>
      </w:r>
      <w:r>
        <w:rPr>
          <w:rFonts w:ascii="Times New Roman" w:eastAsia="Times New Roman"/>
          <w:sz w:val="18"/>
        </w:rPr>
        <w:t>5 </w:t>
      </w:r>
      <w:r>
        <w:rPr>
          <w:sz w:val="18"/>
        </w:rPr>
        <w:t>首屏快速导航区</w:t>
      </w:r>
    </w:p>
    <w:p>
      <w:pPr>
        <w:spacing w:after="0"/>
        <w:jc w:val="left"/>
        <w:rPr>
          <w:sz w:val="18"/>
        </w:rPr>
        <w:sectPr>
          <w:type w:val="continuous"/>
          <w:pgSz w:w="11910" w:h="16840"/>
          <w:pgMar w:top="1400" w:bottom="280" w:left="1680" w:right="1280"/>
          <w:cols w:num="2" w:equalWidth="0">
            <w:col w:w="1471" w:space="1848"/>
            <w:col w:w="5631"/>
          </w:cols>
        </w:sectPr>
      </w:pPr>
    </w:p>
    <w:p>
      <w:pPr>
        <w:pStyle w:val="BodyText"/>
        <w:spacing w:line="348" w:lineRule="auto" w:before="122" w:after="3"/>
        <w:ind w:left="120" w:right="519" w:firstLine="420"/>
        <w:jc w:val="both"/>
      </w:pPr>
      <w:r>
        <w:rPr/>
        <w:t>点击快速导航栏“</w:t>
      </w:r>
      <w:r>
        <w:rPr>
          <w:rFonts w:ascii="Times New Roman" w:hAnsi="Times New Roman" w:eastAsia="Times New Roman"/>
        </w:rPr>
        <w:t>01 </w:t>
      </w:r>
      <w:r>
        <w:rPr/>
        <w:t>中国指数”，该版块包含了宏观经济景气指数、价格指数和各地</w:t>
      </w:r>
      <w:r>
        <w:rPr>
          <w:spacing w:val="-8"/>
          <w:w w:val="95"/>
        </w:rPr>
        <w:t>区核心指标数据，对中国各省各行业的重要指标进行展示，同时通过图表的样式直观呈现该   </w:t>
      </w:r>
      <w:r>
        <w:rPr>
          <w:spacing w:val="-13"/>
          <w:w w:val="95"/>
        </w:rPr>
        <w:t>板块的效果。“各地区核心指标数据”模块包括上方时间行业指标切换和下方地区选择详情   </w:t>
      </w:r>
      <w:r>
        <w:rPr>
          <w:spacing w:val="-13"/>
        </w:rPr>
        <w:t>展示两部分。点击下方地区最右侧的详情展示按钮，可以进入对应的指标详情展示页面。</w:t>
      </w:r>
    </w:p>
    <w:p>
      <w:pPr>
        <w:pStyle w:val="BodyText"/>
        <w:ind w:left="540"/>
        <w:rPr>
          <w:sz w:val="20"/>
        </w:rPr>
      </w:pPr>
      <w:r>
        <w:rPr>
          <w:sz w:val="20"/>
        </w:rPr>
        <w:drawing>
          <wp:inline distT="0" distB="0" distL="0" distR="0">
            <wp:extent cx="5308770" cy="2514600"/>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5308770" cy="2514600"/>
                    </a:xfrm>
                    <a:prstGeom prst="rect">
                      <a:avLst/>
                    </a:prstGeom>
                  </pic:spPr>
                </pic:pic>
              </a:graphicData>
            </a:graphic>
          </wp:inline>
        </w:drawing>
      </w:r>
      <w:r>
        <w:rPr>
          <w:sz w:val="20"/>
        </w:rPr>
      </w:r>
    </w:p>
    <w:p>
      <w:pPr>
        <w:spacing w:before="73"/>
        <w:ind w:left="0" w:right="397" w:firstLine="0"/>
        <w:jc w:val="center"/>
        <w:rPr>
          <w:sz w:val="18"/>
        </w:rPr>
      </w:pPr>
      <w:r>
        <w:rPr/>
        <w:drawing>
          <wp:anchor distT="0" distB="0" distL="0" distR="0" allowOverlap="1" layoutInCell="1" locked="0" behindDoc="0" simplePos="0" relativeHeight="3">
            <wp:simplePos x="0" y="0"/>
            <wp:positionH relativeFrom="page">
              <wp:posOffset>1409700</wp:posOffset>
            </wp:positionH>
            <wp:positionV relativeFrom="paragraph">
              <wp:posOffset>230124</wp:posOffset>
            </wp:positionV>
            <wp:extent cx="5244131" cy="3561588"/>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5244131" cy="3561588"/>
                    </a:xfrm>
                    <a:prstGeom prst="rect">
                      <a:avLst/>
                    </a:prstGeom>
                  </pic:spPr>
                </pic:pic>
              </a:graphicData>
            </a:graphic>
          </wp:anchor>
        </w:drawing>
      </w:r>
      <w:bookmarkStart w:name="_bookmark11" w:id="19"/>
      <w:bookmarkEnd w:id="19"/>
      <w:r>
        <w:rPr/>
      </w:r>
      <w:r>
        <w:rPr>
          <w:spacing w:val="-23"/>
          <w:sz w:val="18"/>
        </w:rPr>
        <w:t>图 </w:t>
      </w:r>
      <w:r>
        <w:rPr>
          <w:rFonts w:ascii="Times New Roman" w:eastAsia="Times New Roman"/>
          <w:sz w:val="18"/>
        </w:rPr>
        <w:t>6  </w:t>
      </w:r>
      <w:r>
        <w:rPr>
          <w:sz w:val="18"/>
        </w:rPr>
        <w:t>中国指数入口</w:t>
      </w:r>
    </w:p>
    <w:p>
      <w:pPr>
        <w:spacing w:before="1"/>
        <w:ind w:left="0" w:right="397" w:firstLine="0"/>
        <w:jc w:val="center"/>
        <w:rPr>
          <w:sz w:val="18"/>
        </w:rPr>
      </w:pPr>
      <w:bookmarkStart w:name="_bookmark12" w:id="20"/>
      <w:bookmarkEnd w:id="20"/>
      <w:r>
        <w:rPr/>
      </w:r>
      <w:r>
        <w:rPr>
          <w:spacing w:val="-23"/>
          <w:sz w:val="18"/>
        </w:rPr>
        <w:t>图 </w:t>
      </w:r>
      <w:r>
        <w:rPr>
          <w:rFonts w:ascii="Times New Roman" w:eastAsia="Times New Roman"/>
          <w:sz w:val="18"/>
        </w:rPr>
        <w:t>7  </w:t>
      </w:r>
      <w:r>
        <w:rPr>
          <w:sz w:val="18"/>
        </w:rPr>
        <w:t>中国指数页面</w:t>
      </w:r>
    </w:p>
    <w:p>
      <w:pPr>
        <w:spacing w:after="0"/>
        <w:jc w:val="center"/>
        <w:rPr>
          <w:sz w:val="18"/>
        </w:rPr>
        <w:sectPr>
          <w:type w:val="continuous"/>
          <w:pgSz w:w="11910" w:h="16840"/>
          <w:pgMar w:top="1400" w:bottom="280" w:left="1680" w:right="1280"/>
        </w:sectPr>
      </w:pPr>
    </w:p>
    <w:p>
      <w:pPr>
        <w:pStyle w:val="ListParagraph"/>
        <w:numPr>
          <w:ilvl w:val="2"/>
          <w:numId w:val="9"/>
        </w:numPr>
        <w:tabs>
          <w:tab w:pos="593" w:val="left" w:leader="none"/>
        </w:tabs>
        <w:spacing w:line="240" w:lineRule="auto" w:before="98" w:after="0"/>
        <w:ind w:left="592" w:right="0" w:hanging="473"/>
        <w:jc w:val="left"/>
        <w:rPr>
          <w:sz w:val="21"/>
        </w:rPr>
      </w:pPr>
      <w:bookmarkStart w:name="1.2.2进度数据发布" w:id="21"/>
      <w:bookmarkEnd w:id="21"/>
      <w:r>
        <w:rPr/>
      </w:r>
      <w:bookmarkStart w:name="_bookmark13" w:id="22"/>
      <w:bookmarkEnd w:id="22"/>
      <w:r>
        <w:rPr/>
      </w:r>
      <w:bookmarkStart w:name="_bookmark13" w:id="23"/>
      <w:bookmarkEnd w:id="23"/>
      <w:r>
        <w:rPr>
          <w:sz w:val="21"/>
        </w:rPr>
        <w:t>进度数据发布</w:t>
      </w:r>
    </w:p>
    <w:p>
      <w:pPr>
        <w:pStyle w:val="BodyText"/>
        <w:spacing w:line="348" w:lineRule="auto" w:before="122"/>
        <w:ind w:left="120" w:right="414" w:firstLine="420"/>
      </w:pPr>
      <w:r>
        <w:rPr/>
        <w:drawing>
          <wp:anchor distT="0" distB="0" distL="0" distR="0" allowOverlap="1" layoutInCell="1" locked="0" behindDoc="1" simplePos="0" relativeHeight="486552064">
            <wp:simplePos x="0" y="0"/>
            <wp:positionH relativeFrom="page">
              <wp:posOffset>1409700</wp:posOffset>
            </wp:positionH>
            <wp:positionV relativeFrom="paragraph">
              <wp:posOffset>1529968</wp:posOffset>
            </wp:positionV>
            <wp:extent cx="5273040" cy="2761488"/>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5273040" cy="2761488"/>
                    </a:xfrm>
                    <a:prstGeom prst="rect">
                      <a:avLst/>
                    </a:prstGeom>
                  </pic:spPr>
                </pic:pic>
              </a:graphicData>
            </a:graphic>
          </wp:anchor>
        </w:drawing>
      </w:r>
      <w:r>
        <w:rPr>
          <w:spacing w:val="-2"/>
        </w:rPr>
        <w:t>点击快速导航栏“</w:t>
      </w:r>
      <w:r>
        <w:rPr>
          <w:rFonts w:ascii="Times New Roman" w:hAnsi="Times New Roman" w:eastAsia="Times New Roman"/>
        </w:rPr>
        <w:t>02 </w:t>
      </w:r>
      <w:r>
        <w:rPr>
          <w:spacing w:val="-4"/>
        </w:rPr>
        <w:t>进度数据发布”，页面展示各年份各季月度不同行业的进度数据。</w:t>
      </w:r>
      <w:r>
        <w:rPr>
          <w:spacing w:val="-8"/>
        </w:rPr>
        <w:t>用户可以点击查看指定年份指定季月度指定行业的进度数据表。进度数据发布平台包括九个</w:t>
      </w:r>
      <w:r>
        <w:rPr>
          <w:spacing w:val="-12"/>
        </w:rPr>
        <w:t>主题，分别为综合、价格指数、财政金融保险、建筑房产、交通邮电、工农产品、固定资产</w:t>
      </w:r>
      <w:r>
        <w:rPr>
          <w:spacing w:val="-11"/>
        </w:rPr>
        <w:t>投资、工业企业和海关外贸。点击主题名字页面自动跳转至对应的子主题列表模块。主题列</w:t>
      </w:r>
      <w:r>
        <w:rPr>
          <w:spacing w:val="-13"/>
        </w:rPr>
        <w:t>表下方是年份列表，用于选择查看主题的年份。每个主题包含不同数目的子主题，每个子主题分别对应四个季度或者十二个月份供选择。时间可用时为蓝色，不可用时为灰色。</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before="0"/>
        <w:ind w:left="0" w:right="397" w:firstLine="0"/>
        <w:jc w:val="center"/>
        <w:rPr>
          <w:sz w:val="18"/>
        </w:rPr>
      </w:pPr>
      <w:r>
        <w:rPr/>
        <w:drawing>
          <wp:anchor distT="0" distB="0" distL="0" distR="0" allowOverlap="1" layoutInCell="1" locked="0" behindDoc="0" simplePos="0" relativeHeight="4">
            <wp:simplePos x="0" y="0"/>
            <wp:positionH relativeFrom="page">
              <wp:posOffset>1360932</wp:posOffset>
            </wp:positionH>
            <wp:positionV relativeFrom="paragraph">
              <wp:posOffset>211201</wp:posOffset>
            </wp:positionV>
            <wp:extent cx="4806828" cy="3867912"/>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6" cstate="print"/>
                    <a:stretch>
                      <a:fillRect/>
                    </a:stretch>
                  </pic:blipFill>
                  <pic:spPr>
                    <a:xfrm>
                      <a:off x="0" y="0"/>
                      <a:ext cx="4806828" cy="3867912"/>
                    </a:xfrm>
                    <a:prstGeom prst="rect">
                      <a:avLst/>
                    </a:prstGeom>
                  </pic:spPr>
                </pic:pic>
              </a:graphicData>
            </a:graphic>
          </wp:anchor>
        </w:drawing>
      </w:r>
      <w:bookmarkStart w:name="_bookmark14" w:id="24"/>
      <w:bookmarkEnd w:id="24"/>
      <w:r>
        <w:rPr/>
      </w:r>
      <w:r>
        <w:rPr>
          <w:sz w:val="18"/>
        </w:rPr>
        <w:t>图 </w:t>
      </w:r>
      <w:r>
        <w:rPr>
          <w:rFonts w:ascii="Times New Roman" w:eastAsia="Times New Roman"/>
          <w:sz w:val="18"/>
        </w:rPr>
        <w:t>8 </w:t>
      </w:r>
      <w:r>
        <w:rPr>
          <w:sz w:val="18"/>
        </w:rPr>
        <w:t>进度数据发布页面</w:t>
      </w:r>
    </w:p>
    <w:p>
      <w:pPr>
        <w:spacing w:before="99"/>
        <w:ind w:left="0" w:right="397" w:firstLine="0"/>
        <w:jc w:val="center"/>
        <w:rPr>
          <w:sz w:val="18"/>
        </w:rPr>
      </w:pPr>
      <w:bookmarkStart w:name="_bookmark15" w:id="25"/>
      <w:bookmarkEnd w:id="25"/>
      <w:r>
        <w:rPr/>
      </w:r>
      <w:r>
        <w:rPr>
          <w:sz w:val="18"/>
        </w:rPr>
        <w:t>图 </w:t>
      </w:r>
      <w:r>
        <w:rPr>
          <w:rFonts w:ascii="Times New Roman" w:eastAsia="Times New Roman"/>
          <w:sz w:val="18"/>
        </w:rPr>
        <w:t>9 </w:t>
      </w:r>
      <w:r>
        <w:rPr>
          <w:sz w:val="18"/>
        </w:rPr>
        <w:t>进度数据发布</w:t>
      </w:r>
      <w:r>
        <w:rPr>
          <w:rFonts w:ascii="Times New Roman" w:eastAsia="Times New Roman"/>
          <w:sz w:val="18"/>
        </w:rPr>
        <w:t>-</w:t>
      </w:r>
      <w:r>
        <w:rPr>
          <w:sz w:val="18"/>
        </w:rPr>
        <w:t>农产品生产价格指数</w:t>
      </w:r>
    </w:p>
    <w:p>
      <w:pPr>
        <w:spacing w:after="0"/>
        <w:jc w:val="center"/>
        <w:rPr>
          <w:sz w:val="18"/>
        </w:rPr>
        <w:sectPr>
          <w:pgSz w:w="11910" w:h="16840"/>
          <w:pgMar w:header="891" w:footer="1200" w:top="1400" w:bottom="1380" w:left="1680" w:right="1280"/>
        </w:sectPr>
      </w:pPr>
    </w:p>
    <w:p>
      <w:pPr>
        <w:pStyle w:val="BodyText"/>
        <w:spacing w:line="348" w:lineRule="auto" w:before="98"/>
        <w:ind w:left="120" w:right="519" w:firstLine="420"/>
        <w:jc w:val="both"/>
      </w:pPr>
      <w:r>
        <w:rPr/>
        <w:drawing>
          <wp:anchor distT="0" distB="0" distL="0" distR="0" allowOverlap="1" layoutInCell="1" locked="0" behindDoc="0" simplePos="0" relativeHeight="6">
            <wp:simplePos x="0" y="0"/>
            <wp:positionH relativeFrom="page">
              <wp:posOffset>1188489</wp:posOffset>
            </wp:positionH>
            <wp:positionV relativeFrom="paragraph">
              <wp:posOffset>1115216</wp:posOffset>
            </wp:positionV>
            <wp:extent cx="5245698" cy="3211829"/>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7" cstate="print"/>
                    <a:stretch>
                      <a:fillRect/>
                    </a:stretch>
                  </pic:blipFill>
                  <pic:spPr>
                    <a:xfrm>
                      <a:off x="0" y="0"/>
                      <a:ext cx="5245698" cy="3211829"/>
                    </a:xfrm>
                    <a:prstGeom prst="rect">
                      <a:avLst/>
                    </a:prstGeom>
                  </pic:spPr>
                </pic:pic>
              </a:graphicData>
            </a:graphic>
          </wp:anchor>
        </w:drawing>
      </w:r>
      <w:r>
        <w:rPr>
          <w:w w:val="95"/>
        </w:rPr>
        <w:t>点击主题列表上的</w:t>
      </w:r>
      <w:r>
        <w:rPr>
          <w:rFonts w:ascii="Times New Roman" w:hAnsi="Times New Roman" w:eastAsia="Times New Roman"/>
          <w:w w:val="95"/>
        </w:rPr>
        <w:t>“</w:t>
      </w:r>
      <w:r>
        <w:rPr>
          <w:w w:val="95"/>
        </w:rPr>
        <w:t>海关外贸</w:t>
      </w:r>
      <w:r>
        <w:rPr>
          <w:rFonts w:ascii="Times New Roman" w:hAnsi="Times New Roman" w:eastAsia="Times New Roman"/>
          <w:w w:val="95"/>
        </w:rPr>
        <w:t>”</w:t>
      </w:r>
      <w:r>
        <w:rPr>
          <w:spacing w:val="-9"/>
          <w:w w:val="95"/>
        </w:rPr>
        <w:t>主题，跳转至海关主题区域，海关外贸数据不仅可以按照  </w:t>
      </w:r>
      <w:r>
        <w:rPr>
          <w:spacing w:val="-12"/>
        </w:rPr>
        <w:t>主题查看，还可以进行数据的查询操作，如图 </w:t>
      </w:r>
      <w:r>
        <w:rPr>
          <w:rFonts w:ascii="Times New Roman" w:hAnsi="Times New Roman" w:eastAsia="Times New Roman"/>
        </w:rPr>
        <w:t>10</w:t>
      </w:r>
      <w:r>
        <w:rPr>
          <w:rFonts w:ascii="Times New Roman" w:hAnsi="Times New Roman" w:eastAsia="Times New Roman"/>
          <w:spacing w:val="-5"/>
        </w:rPr>
        <w:t> </w:t>
      </w:r>
      <w:r>
        <w:rPr>
          <w:spacing w:val="-10"/>
        </w:rPr>
        <w:t>所示。海关数据查询共有 </w:t>
      </w:r>
      <w:r>
        <w:rPr>
          <w:rFonts w:ascii="Times New Roman" w:hAnsi="Times New Roman" w:eastAsia="Times New Roman"/>
        </w:rPr>
        <w:t>14</w:t>
      </w:r>
      <w:r>
        <w:rPr>
          <w:rFonts w:ascii="Times New Roman" w:hAnsi="Times New Roman" w:eastAsia="Times New Roman"/>
          <w:spacing w:val="-6"/>
        </w:rPr>
        <w:t> </w:t>
      </w:r>
      <w:r>
        <w:rPr>
          <w:spacing w:val="-5"/>
        </w:rPr>
        <w:t>种。例如在商品统计（</w:t>
      </w:r>
      <w:r>
        <w:rPr>
          <w:rFonts w:ascii="Times New Roman" w:hAnsi="Times New Roman" w:eastAsia="Times New Roman"/>
          <w:spacing w:val="-5"/>
        </w:rPr>
        <w:t>HS</w:t>
      </w:r>
      <w:r>
        <w:rPr>
          <w:spacing w:val="-5"/>
        </w:rPr>
        <w:t>）查询模块，分别在商品分类和国别分类中选择要查询的国别和商品，选择出口</w:t>
      </w:r>
      <w:r>
        <w:rPr>
          <w:rFonts w:ascii="Times New Roman" w:hAnsi="Times New Roman" w:eastAsia="Times New Roman"/>
          <w:spacing w:val="-5"/>
        </w:rPr>
        <w:t>/</w:t>
      </w:r>
      <w:r>
        <w:rPr>
          <w:spacing w:val="-8"/>
        </w:rPr>
        <w:t>进口，点击“查询”即可，生成的页面如图 </w:t>
      </w:r>
      <w:r>
        <w:rPr>
          <w:rFonts w:ascii="Times New Roman" w:hAnsi="Times New Roman" w:eastAsia="Times New Roman"/>
        </w:rPr>
        <w:t>11</w:t>
      </w:r>
      <w:r>
        <w:rPr>
          <w:rFonts w:ascii="Times New Roman" w:hAnsi="Times New Roman" w:eastAsia="Times New Roman"/>
          <w:spacing w:val="-4"/>
        </w:rPr>
        <w:t> </w:t>
      </w:r>
      <w:r>
        <w:rPr/>
        <w:t>所示。</w:t>
      </w:r>
    </w:p>
    <w:p>
      <w:pPr>
        <w:spacing w:before="100"/>
        <w:ind w:left="0" w:right="400" w:firstLine="0"/>
        <w:jc w:val="center"/>
        <w:rPr>
          <w:sz w:val="18"/>
        </w:rPr>
      </w:pPr>
      <w:bookmarkStart w:name="_bookmark16" w:id="26"/>
      <w:bookmarkEnd w:id="26"/>
      <w:r>
        <w:rPr/>
      </w:r>
      <w:r>
        <w:rPr>
          <w:sz w:val="18"/>
        </w:rPr>
        <w:t>图 </w:t>
      </w:r>
      <w:r>
        <w:rPr>
          <w:rFonts w:ascii="Times New Roman" w:eastAsia="Times New Roman"/>
          <w:sz w:val="18"/>
        </w:rPr>
        <w:t>10 </w:t>
      </w:r>
      <w:r>
        <w:rPr>
          <w:sz w:val="18"/>
        </w:rPr>
        <w:t>海关外贸数据查询</w:t>
      </w:r>
    </w:p>
    <w:p>
      <w:pPr>
        <w:pStyle w:val="BodyText"/>
        <w:spacing w:before="6"/>
        <w:rPr>
          <w:sz w:val="20"/>
        </w:rPr>
      </w:pPr>
      <w:r>
        <w:rPr/>
        <w:drawing>
          <wp:anchor distT="0" distB="0" distL="0" distR="0" allowOverlap="1" layoutInCell="1" locked="0" behindDoc="0" simplePos="0" relativeHeight="7">
            <wp:simplePos x="0" y="0"/>
            <wp:positionH relativeFrom="page">
              <wp:posOffset>1389910</wp:posOffset>
            </wp:positionH>
            <wp:positionV relativeFrom="paragraph">
              <wp:posOffset>191714</wp:posOffset>
            </wp:positionV>
            <wp:extent cx="4801932" cy="2743200"/>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8" cstate="print"/>
                    <a:stretch>
                      <a:fillRect/>
                    </a:stretch>
                  </pic:blipFill>
                  <pic:spPr>
                    <a:xfrm>
                      <a:off x="0" y="0"/>
                      <a:ext cx="4801932" cy="2743200"/>
                    </a:xfrm>
                    <a:prstGeom prst="rect">
                      <a:avLst/>
                    </a:prstGeom>
                  </pic:spPr>
                </pic:pic>
              </a:graphicData>
            </a:graphic>
          </wp:anchor>
        </w:drawing>
      </w:r>
    </w:p>
    <w:p>
      <w:pPr>
        <w:pStyle w:val="BodyText"/>
        <w:spacing w:before="7"/>
        <w:rPr>
          <w:sz w:val="26"/>
        </w:rPr>
      </w:pPr>
    </w:p>
    <w:p>
      <w:pPr>
        <w:spacing w:after="0"/>
        <w:rPr>
          <w:sz w:val="26"/>
        </w:rPr>
        <w:sectPr>
          <w:pgSz w:w="11910" w:h="16840"/>
          <w:pgMar w:header="891" w:footer="1200" w:top="1400" w:bottom="1380" w:left="1680" w:right="1280"/>
        </w:sectPr>
      </w:pPr>
    </w:p>
    <w:p>
      <w:pPr>
        <w:pStyle w:val="BodyText"/>
        <w:spacing w:before="3"/>
        <w:rPr>
          <w:sz w:val="32"/>
        </w:rPr>
      </w:pPr>
    </w:p>
    <w:p>
      <w:pPr>
        <w:pStyle w:val="ListParagraph"/>
        <w:numPr>
          <w:ilvl w:val="2"/>
          <w:numId w:val="9"/>
        </w:numPr>
        <w:tabs>
          <w:tab w:pos="593" w:val="left" w:leader="none"/>
        </w:tabs>
        <w:spacing w:line="240" w:lineRule="auto" w:before="0" w:after="0"/>
        <w:ind w:left="592" w:right="0" w:hanging="473"/>
        <w:jc w:val="left"/>
        <w:rPr>
          <w:sz w:val="21"/>
        </w:rPr>
      </w:pPr>
      <w:bookmarkStart w:name="1.2.3统计资讯" w:id="27"/>
      <w:bookmarkEnd w:id="27"/>
      <w:r>
        <w:rPr/>
      </w:r>
      <w:bookmarkStart w:name="_bookmark17" w:id="28"/>
      <w:bookmarkEnd w:id="28"/>
      <w:r>
        <w:rPr/>
      </w:r>
      <w:bookmarkStart w:name="_bookmark17" w:id="29"/>
      <w:bookmarkEnd w:id="29"/>
      <w:r>
        <w:rPr>
          <w:sz w:val="21"/>
        </w:rPr>
        <w:t>统计资讯</w:t>
      </w:r>
    </w:p>
    <w:p>
      <w:pPr>
        <w:spacing w:before="83"/>
        <w:ind w:left="120" w:right="0" w:firstLine="0"/>
        <w:jc w:val="left"/>
        <w:rPr>
          <w:sz w:val="18"/>
        </w:rPr>
      </w:pPr>
      <w:r>
        <w:rPr/>
        <w:br w:type="column"/>
      </w:r>
      <w:bookmarkStart w:name="_bookmark18" w:id="30"/>
      <w:bookmarkEnd w:id="30"/>
      <w:r>
        <w:rPr/>
      </w:r>
      <w:r>
        <w:rPr>
          <w:sz w:val="18"/>
        </w:rPr>
        <w:t>图 </w:t>
      </w:r>
      <w:r>
        <w:rPr>
          <w:rFonts w:ascii="Times New Roman" w:eastAsia="Times New Roman"/>
          <w:sz w:val="18"/>
        </w:rPr>
        <w:t>11 </w:t>
      </w:r>
      <w:r>
        <w:rPr>
          <w:sz w:val="18"/>
        </w:rPr>
        <w:t>海关外贸查询结果</w:t>
      </w:r>
    </w:p>
    <w:p>
      <w:pPr>
        <w:spacing w:after="0"/>
        <w:jc w:val="left"/>
        <w:rPr>
          <w:sz w:val="18"/>
        </w:rPr>
        <w:sectPr>
          <w:type w:val="continuous"/>
          <w:pgSz w:w="11910" w:h="16840"/>
          <w:pgMar w:top="1400" w:bottom="280" w:left="1680" w:right="1280"/>
          <w:cols w:num="2" w:equalWidth="0">
            <w:col w:w="1471" w:space="1719"/>
            <w:col w:w="5760"/>
          </w:cols>
        </w:sectPr>
      </w:pPr>
    </w:p>
    <w:p>
      <w:pPr>
        <w:pStyle w:val="BodyText"/>
        <w:spacing w:line="348" w:lineRule="auto" w:before="122"/>
        <w:ind w:left="120" w:right="584" w:firstLine="420"/>
      </w:pPr>
      <w:r>
        <w:rPr/>
        <w:t>点击快速导航栏“</w:t>
      </w:r>
      <w:r>
        <w:rPr>
          <w:rFonts w:ascii="Times New Roman" w:hAnsi="Times New Roman" w:eastAsia="Times New Roman"/>
        </w:rPr>
        <w:t>03 </w:t>
      </w:r>
      <w:r>
        <w:rPr/>
        <w:t>统计资讯”，进入统计资讯检索页。在统计资料检索页可以进行</w:t>
      </w:r>
      <w:r>
        <w:rPr>
          <w:spacing w:val="-3"/>
        </w:rPr>
        <w:t>指标的高级检索，对检索条件进行限定，如图 </w:t>
      </w:r>
      <w:r>
        <w:rPr>
          <w:rFonts w:ascii="Times New Roman" w:hAnsi="Times New Roman" w:eastAsia="Times New Roman"/>
        </w:rPr>
        <w:t>12</w:t>
      </w:r>
      <w:r>
        <w:rPr>
          <w:spacing w:val="-15"/>
        </w:rPr>
        <w:t>。标识 </w:t>
      </w:r>
      <w:r>
        <w:rPr>
          <w:rFonts w:ascii="Times New Roman" w:hAnsi="Times New Roman" w:eastAsia="Times New Roman"/>
        </w:rPr>
        <w:t>1 </w:t>
      </w:r>
      <w:r>
        <w:rPr/>
        <w:t>所示区域可以输入关键词进行统</w:t>
      </w:r>
    </w:p>
    <w:p>
      <w:pPr>
        <w:spacing w:after="0" w:line="348" w:lineRule="auto"/>
        <w:sectPr>
          <w:type w:val="continuous"/>
          <w:pgSz w:w="11910" w:h="16840"/>
          <w:pgMar w:top="1400" w:bottom="280" w:left="1680" w:right="1280"/>
        </w:sectPr>
      </w:pPr>
    </w:p>
    <w:p>
      <w:pPr>
        <w:pStyle w:val="BodyText"/>
        <w:spacing w:before="98"/>
        <w:ind w:left="120"/>
      </w:pPr>
      <w:r>
        <w:rPr/>
        <w:t>计资讯检索。标识 </w:t>
      </w:r>
      <w:r>
        <w:rPr>
          <w:rFonts w:ascii="Times New Roman" w:eastAsia="Times New Roman"/>
        </w:rPr>
        <w:t>2 </w:t>
      </w:r>
      <w:r>
        <w:rPr/>
        <w:t>所示区域同统计指标检索，对统计资讯类型和统计资讯领域进行限定。</w:t>
      </w:r>
    </w:p>
    <w:p>
      <w:pPr>
        <w:pStyle w:val="BodyText"/>
        <w:spacing w:line="348" w:lineRule="auto" w:before="122" w:after="17"/>
        <w:ind w:left="120" w:right="529"/>
      </w:pPr>
      <w:r>
        <w:rPr>
          <w:spacing w:val="-11"/>
        </w:rPr>
        <w:t>点击标识 </w:t>
      </w:r>
      <w:r>
        <w:rPr>
          <w:rFonts w:ascii="Times New Roman" w:hAnsi="Times New Roman" w:eastAsia="Times New Roman"/>
        </w:rPr>
        <w:t>1 </w:t>
      </w:r>
      <w:r>
        <w:rPr>
          <w:spacing w:val="-4"/>
        </w:rPr>
        <w:t>区域内的“资讯检索”按钮，生成如图 </w:t>
      </w:r>
      <w:r>
        <w:rPr>
          <w:rFonts w:ascii="Times New Roman" w:hAnsi="Times New Roman" w:eastAsia="Times New Roman"/>
        </w:rPr>
        <w:t>12 </w:t>
      </w:r>
      <w:r>
        <w:rPr/>
        <w:t>的检索结果列表页。点击某一统计资讯条目，进入详情页进行浏览。</w:t>
      </w:r>
    </w:p>
    <w:p>
      <w:pPr>
        <w:pStyle w:val="BodyText"/>
        <w:ind w:left="120"/>
        <w:rPr>
          <w:sz w:val="20"/>
        </w:rPr>
      </w:pPr>
      <w:r>
        <w:rPr>
          <w:sz w:val="20"/>
        </w:rPr>
        <w:drawing>
          <wp:inline distT="0" distB="0" distL="0" distR="0">
            <wp:extent cx="5238864" cy="2462403"/>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9" cstate="print"/>
                    <a:stretch>
                      <a:fillRect/>
                    </a:stretch>
                  </pic:blipFill>
                  <pic:spPr>
                    <a:xfrm>
                      <a:off x="0" y="0"/>
                      <a:ext cx="5238864" cy="2462403"/>
                    </a:xfrm>
                    <a:prstGeom prst="rect">
                      <a:avLst/>
                    </a:prstGeom>
                  </pic:spPr>
                </pic:pic>
              </a:graphicData>
            </a:graphic>
          </wp:inline>
        </w:drawing>
      </w:r>
      <w:r>
        <w:rPr>
          <w:sz w:val="20"/>
        </w:rPr>
      </w:r>
    </w:p>
    <w:p>
      <w:pPr>
        <w:spacing w:before="140"/>
        <w:ind w:left="0" w:right="400" w:firstLine="0"/>
        <w:jc w:val="center"/>
        <w:rPr>
          <w:sz w:val="18"/>
        </w:rPr>
      </w:pPr>
      <w:bookmarkStart w:name="_bookmark19" w:id="31"/>
      <w:bookmarkEnd w:id="31"/>
      <w:r>
        <w:rPr/>
      </w:r>
      <w:r>
        <w:rPr>
          <w:sz w:val="18"/>
        </w:rPr>
        <w:t>图 </w:t>
      </w:r>
      <w:r>
        <w:rPr>
          <w:rFonts w:ascii="Times New Roman" w:eastAsia="Times New Roman"/>
          <w:sz w:val="18"/>
        </w:rPr>
        <w:t>12 </w:t>
      </w:r>
      <w:r>
        <w:rPr>
          <w:sz w:val="18"/>
        </w:rPr>
        <w:t>统计资讯检索页面</w:t>
      </w:r>
    </w:p>
    <w:p>
      <w:pPr>
        <w:pStyle w:val="BodyText"/>
        <w:rPr>
          <w:sz w:val="20"/>
        </w:rPr>
      </w:pPr>
    </w:p>
    <w:p>
      <w:pPr>
        <w:pStyle w:val="ListParagraph"/>
        <w:numPr>
          <w:ilvl w:val="2"/>
          <w:numId w:val="9"/>
        </w:numPr>
        <w:tabs>
          <w:tab w:pos="593" w:val="left" w:leader="none"/>
        </w:tabs>
        <w:spacing w:line="240" w:lineRule="auto" w:before="158" w:after="0"/>
        <w:ind w:left="592" w:right="0" w:hanging="473"/>
        <w:jc w:val="left"/>
        <w:rPr>
          <w:sz w:val="21"/>
        </w:rPr>
      </w:pPr>
      <w:bookmarkStart w:name="1.2.4数据智能分析平台" w:id="32"/>
      <w:bookmarkEnd w:id="32"/>
      <w:r>
        <w:rPr/>
      </w:r>
      <w:bookmarkStart w:name="_bookmark20" w:id="33"/>
      <w:bookmarkEnd w:id="33"/>
      <w:r>
        <w:rPr/>
      </w:r>
      <w:bookmarkStart w:name="_bookmark20" w:id="34"/>
      <w:bookmarkEnd w:id="34"/>
      <w:r>
        <w:rPr>
          <w:sz w:val="21"/>
        </w:rPr>
        <w:t>数据智能分析平台</w:t>
      </w:r>
    </w:p>
    <w:p>
      <w:pPr>
        <w:pStyle w:val="BodyText"/>
        <w:spacing w:line="348" w:lineRule="auto" w:before="120"/>
        <w:ind w:left="120" w:right="414" w:firstLine="420"/>
      </w:pPr>
      <w:r>
        <w:rPr>
          <w:spacing w:val="-2"/>
        </w:rPr>
        <w:t>点击快速导航栏“</w:t>
      </w:r>
      <w:r>
        <w:rPr>
          <w:rFonts w:ascii="Times New Roman" w:hAnsi="Times New Roman" w:eastAsia="Times New Roman"/>
        </w:rPr>
        <w:t>04</w:t>
      </w:r>
      <w:r>
        <w:rPr>
          <w:rFonts w:ascii="Times New Roman" w:hAnsi="Times New Roman" w:eastAsia="Times New Roman"/>
          <w:spacing w:val="-4"/>
        </w:rPr>
        <w:t> </w:t>
      </w:r>
      <w:r>
        <w:rPr>
          <w:spacing w:val="-6"/>
        </w:rPr>
        <w:t>数据智能分析平台”，如图 </w:t>
      </w:r>
      <w:r>
        <w:rPr>
          <w:rFonts w:ascii="Times New Roman" w:hAnsi="Times New Roman" w:eastAsia="Times New Roman"/>
        </w:rPr>
        <w:t>13</w:t>
      </w:r>
      <w:r>
        <w:rPr>
          <w:rFonts w:ascii="Times New Roman" w:hAnsi="Times New Roman" w:eastAsia="Times New Roman"/>
          <w:spacing w:val="-6"/>
        </w:rPr>
        <w:t> </w:t>
      </w:r>
      <w:r>
        <w:rPr>
          <w:spacing w:val="-4"/>
        </w:rPr>
        <w:t>所示，该平台包含宏观经济、运筹</w:t>
      </w:r>
      <w:r>
        <w:rPr>
          <w:spacing w:val="-19"/>
        </w:rPr>
        <w:t>与决策 </w:t>
      </w:r>
      <w:r>
        <w:rPr>
          <w:rFonts w:ascii="Times New Roman" w:hAnsi="Times New Roman" w:eastAsia="Times New Roman"/>
        </w:rPr>
        <w:t>40</w:t>
      </w:r>
      <w:r>
        <w:rPr>
          <w:rFonts w:ascii="Times New Roman" w:hAnsi="Times New Roman" w:eastAsia="Times New Roman"/>
          <w:spacing w:val="-8"/>
        </w:rPr>
        <w:t> </w:t>
      </w:r>
      <w:r>
        <w:rPr>
          <w:spacing w:val="-9"/>
        </w:rPr>
        <w:t>余种分析模型，用户可以上传个性化数据进行统计建模分析。只需简单设置参数， </w:t>
      </w:r>
      <w:r>
        <w:rPr>
          <w:spacing w:val="-13"/>
        </w:rPr>
        <w:t>即可一键生成详细、准确、丰富的报告式分析结果。此外，模型参数及分析结果均可保存至本地，便捷应用于课题研究及报告中。</w:t>
      </w:r>
    </w:p>
    <w:p>
      <w:pPr>
        <w:pStyle w:val="BodyText"/>
        <w:ind w:left="120"/>
        <w:rPr>
          <w:sz w:val="20"/>
        </w:rPr>
      </w:pPr>
      <w:r>
        <w:rPr>
          <w:sz w:val="20"/>
        </w:rPr>
        <w:drawing>
          <wp:inline distT="0" distB="0" distL="0" distR="0">
            <wp:extent cx="5210370" cy="2461164"/>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20" cstate="print"/>
                    <a:stretch>
                      <a:fillRect/>
                    </a:stretch>
                  </pic:blipFill>
                  <pic:spPr>
                    <a:xfrm>
                      <a:off x="0" y="0"/>
                      <a:ext cx="5210370" cy="2461164"/>
                    </a:xfrm>
                    <a:prstGeom prst="rect">
                      <a:avLst/>
                    </a:prstGeom>
                  </pic:spPr>
                </pic:pic>
              </a:graphicData>
            </a:graphic>
          </wp:inline>
        </w:drawing>
      </w:r>
      <w:r>
        <w:rPr>
          <w:sz w:val="20"/>
        </w:rPr>
      </w:r>
    </w:p>
    <w:p>
      <w:pPr>
        <w:pStyle w:val="BodyText"/>
        <w:spacing w:before="12"/>
        <w:rPr>
          <w:sz w:val="5"/>
        </w:rPr>
      </w:pPr>
    </w:p>
    <w:p>
      <w:pPr>
        <w:spacing w:before="83"/>
        <w:ind w:left="3124" w:right="0" w:firstLine="0"/>
        <w:jc w:val="left"/>
        <w:rPr>
          <w:sz w:val="18"/>
        </w:rPr>
      </w:pPr>
      <w:bookmarkStart w:name="_bookmark21" w:id="35"/>
      <w:bookmarkEnd w:id="35"/>
      <w:r>
        <w:rPr/>
      </w:r>
      <w:r>
        <w:rPr>
          <w:sz w:val="18"/>
        </w:rPr>
        <w:t>图 </w:t>
      </w:r>
      <w:r>
        <w:rPr>
          <w:rFonts w:ascii="Times New Roman" w:eastAsia="Times New Roman"/>
          <w:sz w:val="18"/>
        </w:rPr>
        <w:t>13 </w:t>
      </w:r>
      <w:r>
        <w:rPr>
          <w:sz w:val="18"/>
        </w:rPr>
        <w:t>数据智能分析平台页面</w:t>
      </w:r>
    </w:p>
    <w:p>
      <w:pPr>
        <w:pStyle w:val="Heading2"/>
        <w:numPr>
          <w:ilvl w:val="1"/>
          <w:numId w:val="9"/>
        </w:numPr>
        <w:tabs>
          <w:tab w:pos="543" w:val="left" w:leader="none"/>
        </w:tabs>
        <w:spacing w:line="240" w:lineRule="auto" w:before="99" w:after="0"/>
        <w:ind w:left="542" w:right="0" w:hanging="423"/>
        <w:jc w:val="left"/>
      </w:pPr>
      <w:bookmarkStart w:name="1.3 课题研究" w:id="36"/>
      <w:bookmarkEnd w:id="36"/>
      <w:r>
        <w:rPr>
          <w:b w:val="0"/>
        </w:rPr>
      </w:r>
      <w:bookmarkStart w:name="_bookmark22" w:id="37"/>
      <w:bookmarkEnd w:id="37"/>
      <w:r>
        <w:rPr>
          <w:b w:val="0"/>
        </w:rPr>
      </w:r>
      <w:bookmarkStart w:name="_bookmark22" w:id="38"/>
      <w:bookmarkEnd w:id="38"/>
      <w:r>
        <w:rPr/>
        <w:t>课题研究</w:t>
      </w:r>
    </w:p>
    <w:p>
      <w:pPr>
        <w:pStyle w:val="BodyText"/>
        <w:spacing w:line="348" w:lineRule="auto" w:before="123"/>
        <w:ind w:left="120" w:right="465" w:firstLine="420"/>
      </w:pPr>
      <w:r>
        <w:rPr/>
        <w:t>课题研究版块展示 </w:t>
      </w:r>
      <w:r>
        <w:rPr>
          <w:rFonts w:ascii="Times New Roman" w:eastAsia="Times New Roman"/>
        </w:rPr>
        <w:t>35 </w:t>
      </w:r>
      <w:r>
        <w:rPr/>
        <w:t>个最近更新的课题研究案例，展示统计数据在实际工作、生活中的应用场景，并在详情页复现研究过程。点击某个内容区之后，进入对应的案例详情页。</w:t>
      </w:r>
    </w:p>
    <w:p>
      <w:pPr>
        <w:spacing w:after="0" w:line="348" w:lineRule="auto"/>
        <w:sectPr>
          <w:pgSz w:w="11910" w:h="16840"/>
          <w:pgMar w:header="891" w:footer="1200" w:top="1400" w:bottom="1380" w:left="1680" w:right="1280"/>
        </w:sectPr>
      </w:pPr>
    </w:p>
    <w:p>
      <w:pPr>
        <w:pStyle w:val="BodyText"/>
        <w:spacing w:before="3"/>
        <w:rPr>
          <w:sz w:val="13"/>
        </w:rPr>
      </w:pPr>
    </w:p>
    <w:p>
      <w:pPr>
        <w:pStyle w:val="BodyText"/>
        <w:ind w:left="120"/>
        <w:rPr>
          <w:sz w:val="20"/>
        </w:rPr>
      </w:pPr>
      <w:r>
        <w:rPr>
          <w:sz w:val="20"/>
        </w:rPr>
        <w:drawing>
          <wp:inline distT="0" distB="0" distL="0" distR="0">
            <wp:extent cx="5320676" cy="2212848"/>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21" cstate="print"/>
                    <a:stretch>
                      <a:fillRect/>
                    </a:stretch>
                  </pic:blipFill>
                  <pic:spPr>
                    <a:xfrm>
                      <a:off x="0" y="0"/>
                      <a:ext cx="5320676" cy="2212848"/>
                    </a:xfrm>
                    <a:prstGeom prst="rect">
                      <a:avLst/>
                    </a:prstGeom>
                  </pic:spPr>
                </pic:pic>
              </a:graphicData>
            </a:graphic>
          </wp:inline>
        </w:drawing>
      </w:r>
      <w:r>
        <w:rPr>
          <w:sz w:val="20"/>
        </w:rPr>
      </w:r>
    </w:p>
    <w:p>
      <w:pPr>
        <w:pStyle w:val="BodyText"/>
        <w:spacing w:before="9"/>
        <w:rPr>
          <w:sz w:val="6"/>
        </w:rPr>
      </w:pPr>
    </w:p>
    <w:p>
      <w:pPr>
        <w:spacing w:before="83"/>
        <w:ind w:left="3484" w:right="0" w:firstLine="0"/>
        <w:jc w:val="left"/>
        <w:rPr>
          <w:sz w:val="18"/>
        </w:rPr>
      </w:pPr>
      <w:bookmarkStart w:name="_bookmark23" w:id="39"/>
      <w:bookmarkEnd w:id="39"/>
      <w:r>
        <w:rPr/>
      </w:r>
      <w:r>
        <w:rPr>
          <w:sz w:val="18"/>
        </w:rPr>
        <w:t>图 </w:t>
      </w:r>
      <w:r>
        <w:rPr>
          <w:rFonts w:ascii="Times New Roman" w:eastAsia="Times New Roman"/>
          <w:sz w:val="18"/>
        </w:rPr>
        <w:t>14 </w:t>
      </w:r>
      <w:r>
        <w:rPr>
          <w:sz w:val="18"/>
        </w:rPr>
        <w:t>课题研究入口</w:t>
      </w:r>
    </w:p>
    <w:p>
      <w:pPr>
        <w:pStyle w:val="Heading2"/>
        <w:numPr>
          <w:ilvl w:val="1"/>
          <w:numId w:val="9"/>
        </w:numPr>
        <w:tabs>
          <w:tab w:pos="543" w:val="left" w:leader="none"/>
        </w:tabs>
        <w:spacing w:line="240" w:lineRule="auto" w:before="99" w:after="0"/>
        <w:ind w:left="542" w:right="0" w:hanging="423"/>
        <w:jc w:val="left"/>
      </w:pPr>
      <w:bookmarkStart w:name="1.4 用户报告" w:id="40"/>
      <w:bookmarkEnd w:id="40"/>
      <w:r>
        <w:rPr>
          <w:b w:val="0"/>
        </w:rPr>
      </w:r>
      <w:bookmarkStart w:name="_bookmark24" w:id="41"/>
      <w:bookmarkEnd w:id="41"/>
      <w:r>
        <w:rPr>
          <w:b w:val="0"/>
        </w:rPr>
      </w:r>
      <w:bookmarkStart w:name="_bookmark24" w:id="42"/>
      <w:bookmarkEnd w:id="42"/>
      <w:r>
        <w:rPr/>
        <w:t>用户报告</w:t>
      </w:r>
    </w:p>
    <w:p>
      <w:pPr>
        <w:pStyle w:val="BodyText"/>
        <w:spacing w:line="348" w:lineRule="auto" w:before="122"/>
        <w:ind w:left="120" w:right="519" w:firstLine="420"/>
        <w:jc w:val="both"/>
      </w:pPr>
      <w:r>
        <w:rPr/>
        <w:drawing>
          <wp:anchor distT="0" distB="0" distL="0" distR="0" allowOverlap="1" layoutInCell="1" locked="0" behindDoc="0" simplePos="0" relativeHeight="8">
            <wp:simplePos x="0" y="0"/>
            <wp:positionH relativeFrom="page">
              <wp:posOffset>1409700</wp:posOffset>
            </wp:positionH>
            <wp:positionV relativeFrom="paragraph">
              <wp:posOffset>1113916</wp:posOffset>
            </wp:positionV>
            <wp:extent cx="5317723" cy="2221229"/>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22" cstate="print"/>
                    <a:stretch>
                      <a:fillRect/>
                    </a:stretch>
                  </pic:blipFill>
                  <pic:spPr>
                    <a:xfrm>
                      <a:off x="0" y="0"/>
                      <a:ext cx="5317723" cy="2221229"/>
                    </a:xfrm>
                    <a:prstGeom prst="rect">
                      <a:avLst/>
                    </a:prstGeom>
                  </pic:spPr>
                </pic:pic>
              </a:graphicData>
            </a:graphic>
          </wp:anchor>
        </w:drawing>
      </w:r>
      <w:r>
        <w:rPr>
          <w:spacing w:val="-9"/>
          <w:w w:val="95"/>
        </w:rPr>
        <w:t>平台新增的“用户报告”模块，主要通过用户访问数据、搜索浏览行为数据，分析用户  </w:t>
      </w:r>
      <w:r>
        <w:rPr>
          <w:spacing w:val="-11"/>
          <w:w w:val="95"/>
        </w:rPr>
        <w:t>的浏览量、访问时长、访问途径、访客性别、学历、职业、地域分布、用户关注关键词、地   </w:t>
      </w:r>
      <w:r>
        <w:rPr>
          <w:spacing w:val="-10"/>
          <w:w w:val="95"/>
        </w:rPr>
        <w:t>区、统计资料等属性，为用户追踪当下研究热点信息。点击下方“全部报告”按钮，页面展   </w:t>
      </w:r>
      <w:r>
        <w:rPr>
          <w:spacing w:val="-10"/>
        </w:rPr>
        <w:t>示按月统计用户行为报告列表。</w:t>
      </w:r>
    </w:p>
    <w:p>
      <w:pPr>
        <w:pStyle w:val="BodyText"/>
        <w:spacing w:before="5"/>
        <w:rPr>
          <w:sz w:val="6"/>
        </w:rPr>
      </w:pPr>
    </w:p>
    <w:p>
      <w:pPr>
        <w:spacing w:before="81"/>
        <w:ind w:left="0" w:right="40" w:firstLine="0"/>
        <w:jc w:val="center"/>
        <w:rPr>
          <w:sz w:val="18"/>
        </w:rPr>
      </w:pPr>
      <w:r>
        <w:rPr>
          <w:sz w:val="18"/>
        </w:rPr>
        <w:t>图 </w:t>
      </w:r>
      <w:r>
        <w:rPr>
          <w:rFonts w:ascii="Times New Roman" w:eastAsia="Times New Roman"/>
          <w:sz w:val="18"/>
        </w:rPr>
        <w:t>15 </w:t>
      </w:r>
      <w:r>
        <w:rPr>
          <w:sz w:val="18"/>
        </w:rPr>
        <w:t>用户报告入口</w:t>
      </w:r>
    </w:p>
    <w:p>
      <w:pPr>
        <w:pStyle w:val="Heading2"/>
        <w:numPr>
          <w:ilvl w:val="1"/>
          <w:numId w:val="9"/>
        </w:numPr>
        <w:tabs>
          <w:tab w:pos="543" w:val="left" w:leader="none"/>
        </w:tabs>
        <w:spacing w:line="240" w:lineRule="auto" w:before="140" w:after="0"/>
        <w:ind w:left="542" w:right="0" w:hanging="423"/>
        <w:jc w:val="left"/>
      </w:pPr>
      <w:bookmarkStart w:name="1.5 统计播报" w:id="43"/>
      <w:bookmarkEnd w:id="43"/>
      <w:r>
        <w:rPr>
          <w:b w:val="0"/>
        </w:rPr>
      </w:r>
      <w:bookmarkStart w:name="_bookmark25" w:id="44"/>
      <w:bookmarkEnd w:id="44"/>
      <w:r>
        <w:rPr>
          <w:b w:val="0"/>
        </w:rPr>
      </w:r>
      <w:bookmarkStart w:name="_bookmark25" w:id="45"/>
      <w:bookmarkEnd w:id="45"/>
      <w:r>
        <w:rPr/>
        <w:t>统计播报</w:t>
      </w:r>
    </w:p>
    <w:p>
      <w:pPr>
        <w:pStyle w:val="BodyText"/>
        <w:spacing w:line="348" w:lineRule="auto" w:before="122"/>
        <w:ind w:left="120" w:right="519" w:firstLine="420"/>
      </w:pPr>
      <w:r>
        <w:rPr>
          <w:spacing w:val="-8"/>
          <w:w w:val="95"/>
        </w:rPr>
        <w:t>“统计播报”展示的是各类宏观经济指数。点击某一条目进入相应页面，可以查看该指  </w:t>
      </w:r>
      <w:r>
        <w:rPr>
          <w:spacing w:val="-8"/>
        </w:rPr>
        <w:t>数最新数据图表，链接至官方网站数据展示页面。</w:t>
      </w:r>
    </w:p>
    <w:p>
      <w:pPr>
        <w:spacing w:after="0" w:line="348" w:lineRule="auto"/>
        <w:sectPr>
          <w:pgSz w:w="11910" w:h="16840"/>
          <w:pgMar w:header="891" w:footer="1200" w:top="1400" w:bottom="1380" w:left="1680" w:right="1280"/>
        </w:sectPr>
      </w:pPr>
    </w:p>
    <w:p>
      <w:pPr>
        <w:pStyle w:val="BodyText"/>
        <w:spacing w:before="10"/>
        <w:rPr>
          <w:sz w:val="8"/>
        </w:rPr>
      </w:pPr>
    </w:p>
    <w:p>
      <w:pPr>
        <w:pStyle w:val="BodyText"/>
        <w:ind w:left="644"/>
        <w:rPr>
          <w:sz w:val="20"/>
        </w:rPr>
      </w:pPr>
      <w:r>
        <w:rPr>
          <w:sz w:val="20"/>
        </w:rPr>
        <w:drawing>
          <wp:inline distT="0" distB="0" distL="0" distR="0">
            <wp:extent cx="5094346" cy="2891790"/>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3" cstate="print"/>
                    <a:stretch>
                      <a:fillRect/>
                    </a:stretch>
                  </pic:blipFill>
                  <pic:spPr>
                    <a:xfrm>
                      <a:off x="0" y="0"/>
                      <a:ext cx="5094346" cy="2891790"/>
                    </a:xfrm>
                    <a:prstGeom prst="rect">
                      <a:avLst/>
                    </a:prstGeom>
                  </pic:spPr>
                </pic:pic>
              </a:graphicData>
            </a:graphic>
          </wp:inline>
        </w:drawing>
      </w:r>
      <w:r>
        <w:rPr>
          <w:sz w:val="20"/>
        </w:rPr>
      </w:r>
    </w:p>
    <w:p>
      <w:pPr>
        <w:spacing w:before="131"/>
        <w:ind w:left="0" w:right="40" w:firstLine="0"/>
        <w:jc w:val="center"/>
        <w:rPr>
          <w:sz w:val="18"/>
        </w:rPr>
      </w:pPr>
      <w:r>
        <w:rPr>
          <w:sz w:val="18"/>
        </w:rPr>
        <w:t>图 </w:t>
      </w:r>
      <w:r>
        <w:rPr>
          <w:rFonts w:ascii="Times New Roman" w:eastAsia="Times New Roman"/>
          <w:sz w:val="18"/>
        </w:rPr>
        <w:t>16 </w:t>
      </w:r>
      <w:r>
        <w:rPr>
          <w:sz w:val="18"/>
        </w:rPr>
        <w:t>统计播报页面</w:t>
      </w:r>
    </w:p>
    <w:p>
      <w:pPr>
        <w:pStyle w:val="BodyText"/>
        <w:rPr>
          <w:sz w:val="20"/>
        </w:rPr>
      </w:pPr>
    </w:p>
    <w:p>
      <w:pPr>
        <w:pStyle w:val="BodyText"/>
        <w:spacing w:before="4"/>
      </w:pPr>
    </w:p>
    <w:p>
      <w:pPr>
        <w:pStyle w:val="Heading2"/>
        <w:numPr>
          <w:ilvl w:val="1"/>
          <w:numId w:val="9"/>
        </w:numPr>
        <w:tabs>
          <w:tab w:pos="543" w:val="left" w:leader="none"/>
        </w:tabs>
        <w:spacing w:line="240" w:lineRule="auto" w:before="0" w:after="0"/>
        <w:ind w:left="542" w:right="0" w:hanging="423"/>
        <w:jc w:val="left"/>
      </w:pPr>
      <w:bookmarkStart w:name="1.6 最新上线" w:id="46"/>
      <w:bookmarkEnd w:id="46"/>
      <w:r>
        <w:rPr>
          <w:b w:val="0"/>
        </w:rPr>
      </w:r>
      <w:bookmarkStart w:name="_bookmark26" w:id="47"/>
      <w:bookmarkEnd w:id="47"/>
      <w:r>
        <w:rPr>
          <w:b w:val="0"/>
        </w:rPr>
      </w:r>
      <w:bookmarkStart w:name="_bookmark26" w:id="48"/>
      <w:bookmarkEnd w:id="48"/>
      <w:r>
        <w:rPr/>
        <w:t>最新上线</w:t>
      </w:r>
    </w:p>
    <w:p>
      <w:pPr>
        <w:pStyle w:val="BodyText"/>
        <w:spacing w:line="348" w:lineRule="auto" w:before="122" w:after="8"/>
        <w:ind w:left="120" w:right="426" w:firstLine="420"/>
      </w:pPr>
      <w:r>
        <w:rPr>
          <w:spacing w:val="-9"/>
        </w:rPr>
        <w:t>“最新上线”包括年鉴更新、统计资讯更新和进度数据发布更新三部分。年鉴更新展示</w:t>
      </w:r>
      <w:r>
        <w:rPr>
          <w:spacing w:val="-9"/>
          <w:w w:val="95"/>
        </w:rPr>
        <w:t>平台中最新收录的统计年鉴名称和年份，点击某一年鉴名称，进入对应年鉴的详情浏览页，   </w:t>
      </w:r>
      <w:r>
        <w:rPr>
          <w:spacing w:val="-11"/>
        </w:rPr>
        <w:t>点击“更多”进入全部年鉴列表页。统计资讯更新展示最近更新的政府部门统计资讯，点击</w:t>
      </w:r>
      <w:r>
        <w:rPr>
          <w:spacing w:val="-13"/>
        </w:rPr>
        <w:t>某一资讯题名，可进入详情页查看原文。进度数据发布更新展示最近更新的进度数据主题及主题时间，点击</w:t>
      </w:r>
      <w:r>
        <w:rPr>
          <w:rFonts w:ascii="Times New Roman" w:hAnsi="Times New Roman" w:eastAsia="Times New Roman"/>
          <w:spacing w:val="-13"/>
        </w:rPr>
        <w:t>“</w:t>
      </w:r>
      <w:r>
        <w:rPr>
          <w:spacing w:val="-13"/>
        </w:rPr>
        <w:t>更多</w:t>
      </w:r>
      <w:r>
        <w:rPr>
          <w:rFonts w:ascii="Times New Roman" w:hAnsi="Times New Roman" w:eastAsia="Times New Roman"/>
          <w:spacing w:val="-13"/>
        </w:rPr>
        <w:t>”</w:t>
      </w:r>
      <w:r>
        <w:rPr>
          <w:spacing w:val="-13"/>
        </w:rPr>
        <w:t>进入进度数据发布平台。年鉴更新下方的检索框用于对年鉴的搜索。</w:t>
      </w:r>
    </w:p>
    <w:p>
      <w:pPr>
        <w:pStyle w:val="BodyText"/>
        <w:ind w:left="120"/>
        <w:rPr>
          <w:sz w:val="20"/>
        </w:rPr>
      </w:pPr>
      <w:r>
        <w:rPr>
          <w:sz w:val="20"/>
        </w:rPr>
        <w:drawing>
          <wp:inline distT="0" distB="0" distL="0" distR="0">
            <wp:extent cx="5298378" cy="1705737"/>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4" cstate="print"/>
                    <a:stretch>
                      <a:fillRect/>
                    </a:stretch>
                  </pic:blipFill>
                  <pic:spPr>
                    <a:xfrm>
                      <a:off x="0" y="0"/>
                      <a:ext cx="5298378" cy="1705737"/>
                    </a:xfrm>
                    <a:prstGeom prst="rect">
                      <a:avLst/>
                    </a:prstGeom>
                  </pic:spPr>
                </pic:pic>
              </a:graphicData>
            </a:graphic>
          </wp:inline>
        </w:drawing>
      </w:r>
      <w:r>
        <w:rPr>
          <w:sz w:val="20"/>
        </w:rPr>
      </w:r>
    </w:p>
    <w:p>
      <w:pPr>
        <w:spacing w:before="93"/>
        <w:ind w:left="3664" w:right="0" w:firstLine="0"/>
        <w:jc w:val="left"/>
        <w:rPr>
          <w:sz w:val="18"/>
        </w:rPr>
      </w:pPr>
      <w:bookmarkStart w:name="_bookmark27" w:id="49"/>
      <w:bookmarkEnd w:id="49"/>
      <w:r>
        <w:rPr/>
      </w:r>
      <w:r>
        <w:rPr>
          <w:sz w:val="18"/>
        </w:rPr>
        <w:t>图 </w:t>
      </w:r>
      <w:r>
        <w:rPr>
          <w:rFonts w:ascii="Times New Roman" w:eastAsia="Times New Roman"/>
          <w:sz w:val="18"/>
        </w:rPr>
        <w:t>17 </w:t>
      </w:r>
      <w:r>
        <w:rPr>
          <w:sz w:val="18"/>
        </w:rPr>
        <w:t>最新上线</w:t>
      </w:r>
    </w:p>
    <w:p>
      <w:pPr>
        <w:pStyle w:val="Heading2"/>
        <w:numPr>
          <w:ilvl w:val="1"/>
          <w:numId w:val="9"/>
        </w:numPr>
        <w:tabs>
          <w:tab w:pos="543" w:val="left" w:leader="none"/>
        </w:tabs>
        <w:spacing w:line="240" w:lineRule="auto" w:before="99" w:after="0"/>
        <w:ind w:left="542" w:right="0" w:hanging="423"/>
        <w:jc w:val="left"/>
      </w:pPr>
      <w:bookmarkStart w:name="1.7 联系我们" w:id="50"/>
      <w:bookmarkEnd w:id="50"/>
      <w:r>
        <w:rPr>
          <w:b w:val="0"/>
        </w:rPr>
      </w:r>
      <w:bookmarkStart w:name="_bookmark28" w:id="51"/>
      <w:bookmarkEnd w:id="51"/>
      <w:r>
        <w:rPr>
          <w:b w:val="0"/>
        </w:rPr>
      </w:r>
      <w:bookmarkStart w:name="_bookmark28" w:id="52"/>
      <w:bookmarkEnd w:id="52"/>
      <w:r>
        <w:rPr/>
        <w:t>联系我们</w:t>
      </w:r>
    </w:p>
    <w:p>
      <w:pPr>
        <w:pStyle w:val="BodyText"/>
        <w:spacing w:line="348" w:lineRule="auto" w:before="122"/>
        <w:ind w:left="120" w:right="426" w:firstLine="420"/>
      </w:pPr>
      <w:r>
        <w:rPr>
          <w:w w:val="95"/>
        </w:rPr>
        <w:t>平台新增了用户反馈模块，如果用户对中国经济社会大数据分析平台有何意见和建议，  </w:t>
      </w:r>
      <w:r>
        <w:rPr/>
        <w:t>请在最下方的“联系我们”区进行反馈。</w:t>
      </w:r>
    </w:p>
    <w:p>
      <w:pPr>
        <w:spacing w:after="0" w:line="348" w:lineRule="auto"/>
        <w:sectPr>
          <w:pgSz w:w="11910" w:h="16840"/>
          <w:pgMar w:header="891" w:footer="1200" w:top="1400" w:bottom="1380" w:left="1680" w:right="1280"/>
        </w:sectPr>
      </w:pPr>
    </w:p>
    <w:p>
      <w:pPr>
        <w:pStyle w:val="BodyText"/>
        <w:spacing w:before="7"/>
        <w:rPr>
          <w:sz w:val="11"/>
        </w:rPr>
      </w:pPr>
    </w:p>
    <w:p>
      <w:pPr>
        <w:pStyle w:val="BodyText"/>
        <w:ind w:left="540"/>
        <w:rPr>
          <w:sz w:val="20"/>
        </w:rPr>
      </w:pPr>
      <w:r>
        <w:rPr>
          <w:sz w:val="20"/>
        </w:rPr>
        <w:drawing>
          <wp:inline distT="0" distB="0" distL="0" distR="0">
            <wp:extent cx="5311833" cy="2049399"/>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5" cstate="print"/>
                    <a:stretch>
                      <a:fillRect/>
                    </a:stretch>
                  </pic:blipFill>
                  <pic:spPr>
                    <a:xfrm>
                      <a:off x="0" y="0"/>
                      <a:ext cx="5311833" cy="2049399"/>
                    </a:xfrm>
                    <a:prstGeom prst="rect">
                      <a:avLst/>
                    </a:prstGeom>
                  </pic:spPr>
                </pic:pic>
              </a:graphicData>
            </a:graphic>
          </wp:inline>
        </w:drawing>
      </w:r>
      <w:r>
        <w:rPr>
          <w:sz w:val="20"/>
        </w:rPr>
      </w:r>
    </w:p>
    <w:p>
      <w:pPr>
        <w:pStyle w:val="BodyText"/>
        <w:spacing w:before="5"/>
        <w:rPr>
          <w:sz w:val="5"/>
        </w:rPr>
      </w:pPr>
    </w:p>
    <w:p>
      <w:pPr>
        <w:spacing w:after="0"/>
        <w:rPr>
          <w:sz w:val="5"/>
        </w:rPr>
        <w:sectPr>
          <w:pgSz w:w="11910" w:h="16840"/>
          <w:pgMar w:header="891" w:footer="1200" w:top="1400" w:bottom="1380" w:left="1680" w:right="1280"/>
        </w:sectPr>
      </w:pPr>
    </w:p>
    <w:p>
      <w:pPr>
        <w:pStyle w:val="BodyText"/>
        <w:spacing w:before="6"/>
        <w:rPr>
          <w:sz w:val="32"/>
        </w:rPr>
      </w:pPr>
    </w:p>
    <w:p>
      <w:pPr>
        <w:pStyle w:val="Heading1"/>
        <w:spacing w:before="0"/>
        <w:jc w:val="left"/>
      </w:pPr>
      <w:r>
        <w:rPr/>
        <w:t>第二章 数据检索功能</w:t>
      </w:r>
    </w:p>
    <w:p>
      <w:pPr>
        <w:spacing w:before="66"/>
        <w:ind w:left="120" w:right="0" w:firstLine="0"/>
        <w:jc w:val="left"/>
        <w:rPr>
          <w:sz w:val="18"/>
        </w:rPr>
      </w:pPr>
      <w:r>
        <w:rPr/>
        <w:br w:type="column"/>
      </w:r>
      <w:bookmarkStart w:name="_bookmark30" w:id="53"/>
      <w:bookmarkEnd w:id="53"/>
      <w:r>
        <w:rPr/>
      </w:r>
      <w:r>
        <w:rPr>
          <w:sz w:val="18"/>
        </w:rPr>
        <w:t>图 </w:t>
      </w:r>
      <w:r>
        <w:rPr>
          <w:rFonts w:ascii="Times New Roman" w:eastAsia="Times New Roman"/>
          <w:sz w:val="18"/>
        </w:rPr>
        <w:t>18 </w:t>
      </w:r>
      <w:r>
        <w:rPr>
          <w:sz w:val="18"/>
        </w:rPr>
        <w:t>联系我们页面</w:t>
      </w:r>
    </w:p>
    <w:p>
      <w:pPr>
        <w:spacing w:after="0"/>
        <w:jc w:val="left"/>
        <w:rPr>
          <w:sz w:val="18"/>
        </w:rPr>
        <w:sectPr>
          <w:type w:val="continuous"/>
          <w:pgSz w:w="11910" w:h="16840"/>
          <w:pgMar w:top="1400" w:bottom="280" w:left="1680" w:right="1280"/>
          <w:cols w:num="2" w:equalWidth="0">
            <w:col w:w="2445" w:space="920"/>
            <w:col w:w="5585"/>
          </w:cols>
        </w:sectPr>
      </w:pPr>
    </w:p>
    <w:p>
      <w:pPr>
        <w:pStyle w:val="BodyText"/>
        <w:spacing w:line="348" w:lineRule="auto" w:before="141"/>
        <w:ind w:left="120" w:right="519" w:firstLine="420"/>
        <w:jc w:val="both"/>
      </w:pPr>
      <w:r>
        <w:rPr>
          <w:spacing w:val="-5"/>
          <w:w w:val="95"/>
        </w:rPr>
        <w:t>数据检索功能可以快速查找到需要的指标数值、条目题名、统计资料或统计资讯。通过   </w:t>
      </w:r>
      <w:r>
        <w:rPr>
          <w:spacing w:val="-10"/>
          <w:w w:val="95"/>
        </w:rPr>
        <w:t>对检索范围进行限制，系统自动反馈对应问题的答案。包括指标数值、条目题名、统计资料   </w:t>
      </w:r>
      <w:r>
        <w:rPr>
          <w:spacing w:val="-10"/>
        </w:rPr>
        <w:t>或统计资讯四大类。</w:t>
      </w:r>
    </w:p>
    <w:p>
      <w:pPr>
        <w:pStyle w:val="Heading2"/>
        <w:numPr>
          <w:ilvl w:val="1"/>
          <w:numId w:val="10"/>
        </w:numPr>
        <w:tabs>
          <w:tab w:pos="543" w:val="left" w:leader="none"/>
        </w:tabs>
        <w:spacing w:line="240" w:lineRule="auto" w:before="0" w:after="0"/>
        <w:ind w:left="542" w:right="0" w:hanging="423"/>
        <w:jc w:val="both"/>
      </w:pPr>
      <w:bookmarkStart w:name="2.1 一框检索" w:id="54"/>
      <w:bookmarkEnd w:id="54"/>
      <w:r>
        <w:rPr>
          <w:b w:val="0"/>
        </w:rPr>
      </w:r>
      <w:bookmarkStart w:name="_bookmark31" w:id="55"/>
      <w:bookmarkEnd w:id="55"/>
      <w:r>
        <w:rPr>
          <w:b w:val="0"/>
        </w:rPr>
      </w:r>
      <w:bookmarkStart w:name="_bookmark31" w:id="56"/>
      <w:bookmarkEnd w:id="56"/>
      <w:r>
        <w:rPr/>
        <w:t>一框检索</w:t>
      </w:r>
    </w:p>
    <w:p>
      <w:pPr>
        <w:pStyle w:val="BodyText"/>
        <w:spacing w:line="372" w:lineRule="auto" w:before="120"/>
        <w:ind w:left="120" w:right="519" w:firstLine="420"/>
        <w:jc w:val="both"/>
      </w:pPr>
      <w:r>
        <w:rPr/>
        <w:drawing>
          <wp:anchor distT="0" distB="0" distL="0" distR="0" allowOverlap="1" layoutInCell="1" locked="0" behindDoc="0" simplePos="0" relativeHeight="9">
            <wp:simplePos x="0" y="0"/>
            <wp:positionH relativeFrom="page">
              <wp:posOffset>1143000</wp:posOffset>
            </wp:positionH>
            <wp:positionV relativeFrom="paragraph">
              <wp:posOffset>992250</wp:posOffset>
            </wp:positionV>
            <wp:extent cx="5312525" cy="2663190"/>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26" cstate="print"/>
                    <a:stretch>
                      <a:fillRect/>
                    </a:stretch>
                  </pic:blipFill>
                  <pic:spPr>
                    <a:xfrm>
                      <a:off x="0" y="0"/>
                      <a:ext cx="5312525" cy="2663190"/>
                    </a:xfrm>
                    <a:prstGeom prst="rect">
                      <a:avLst/>
                    </a:prstGeom>
                  </pic:spPr>
                </pic:pic>
              </a:graphicData>
            </a:graphic>
          </wp:anchor>
        </w:drawing>
      </w:r>
      <w:r>
        <w:rPr>
          <w:spacing w:val="-5"/>
          <w:w w:val="95"/>
        </w:rPr>
        <w:t>鼠标置于搜索框后输入需要检索的关键词。检索词输入之后可以在下方选择包含该检索   </w:t>
      </w:r>
      <w:r>
        <w:rPr>
          <w:spacing w:val="-10"/>
          <w:w w:val="95"/>
        </w:rPr>
        <w:t>词的搜索范围：“统计指标”、“条目题名”、“统计资料”或“统计资讯”，默认搜索结   果为“统计指标”。例如在检索框中输入</w:t>
      </w:r>
      <w:r>
        <w:rPr>
          <w:rFonts w:ascii="Times New Roman" w:hAnsi="Times New Roman" w:eastAsia="Times New Roman"/>
          <w:spacing w:val="-10"/>
          <w:w w:val="95"/>
        </w:rPr>
        <w:t>“GDP”,</w:t>
      </w:r>
      <w:r>
        <w:rPr>
          <w:spacing w:val="-10"/>
          <w:w w:val="95"/>
        </w:rPr>
        <w:t>点击搜索标志 </w:t>
      </w:r>
      <w:r>
        <w:rPr>
          <w:spacing w:val="71"/>
          <w:w w:val="95"/>
        </w:rPr>
        <w:t> </w:t>
      </w:r>
      <w:r>
        <w:rPr>
          <w:spacing w:val="2"/>
          <w:w w:val="99"/>
          <w:position w:val="2"/>
        </w:rPr>
        <w:drawing>
          <wp:inline distT="0" distB="0" distL="0" distR="0">
            <wp:extent cx="243839" cy="196596"/>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27" cstate="print"/>
                    <a:stretch>
                      <a:fillRect/>
                    </a:stretch>
                  </pic:blipFill>
                  <pic:spPr>
                    <a:xfrm>
                      <a:off x="0" y="0"/>
                      <a:ext cx="243839" cy="196596"/>
                    </a:xfrm>
                    <a:prstGeom prst="rect">
                      <a:avLst/>
                    </a:prstGeom>
                  </pic:spPr>
                </pic:pic>
              </a:graphicData>
            </a:graphic>
          </wp:inline>
        </w:drawing>
      </w:r>
      <w:r>
        <w:rPr>
          <w:spacing w:val="2"/>
          <w:w w:val="99"/>
          <w:position w:val="2"/>
        </w:rPr>
      </w:r>
      <w:r>
        <w:rPr/>
        <w:t>，生成如图</w:t>
      </w:r>
      <w:r>
        <w:rPr>
          <w:spacing w:val="-56"/>
        </w:rPr>
        <w:t> </w:t>
      </w:r>
      <w:r>
        <w:rPr>
          <w:rFonts w:ascii="Times New Roman" w:hAnsi="Times New Roman" w:eastAsia="Times New Roman"/>
        </w:rPr>
        <w:t>19</w:t>
      </w:r>
      <w:r>
        <w:rPr>
          <w:rFonts w:ascii="Times New Roman" w:hAnsi="Times New Roman" w:eastAsia="Times New Roman"/>
          <w:spacing w:val="-1"/>
        </w:rPr>
        <w:t> </w:t>
      </w:r>
      <w:r>
        <w:rPr/>
        <w:t>的页面。</w:t>
      </w:r>
    </w:p>
    <w:p>
      <w:pPr>
        <w:spacing w:before="88"/>
        <w:ind w:left="0" w:right="395" w:firstLine="0"/>
        <w:jc w:val="center"/>
        <w:rPr>
          <w:sz w:val="18"/>
        </w:rPr>
      </w:pPr>
      <w:bookmarkStart w:name="_bookmark32" w:id="57"/>
      <w:bookmarkEnd w:id="57"/>
      <w:r>
        <w:rPr/>
      </w:r>
      <w:r>
        <w:rPr>
          <w:sz w:val="18"/>
        </w:rPr>
        <w:t>图 </w:t>
      </w:r>
      <w:r>
        <w:rPr>
          <w:rFonts w:ascii="Times New Roman" w:eastAsia="Times New Roman"/>
          <w:sz w:val="18"/>
        </w:rPr>
        <w:t>19 </w:t>
      </w:r>
      <w:r>
        <w:rPr>
          <w:sz w:val="18"/>
        </w:rPr>
        <w:t>检索结果</w:t>
      </w:r>
      <w:r>
        <w:rPr>
          <w:rFonts w:ascii="Times New Roman" w:eastAsia="Times New Roman"/>
          <w:sz w:val="18"/>
        </w:rPr>
        <w:t>-</w:t>
      </w:r>
      <w:r>
        <w:rPr>
          <w:sz w:val="18"/>
        </w:rPr>
        <w:t>统计指标</w:t>
      </w:r>
      <w:r>
        <w:rPr>
          <w:rFonts w:ascii="Times New Roman" w:eastAsia="Times New Roman"/>
          <w:sz w:val="18"/>
        </w:rPr>
        <w:t>/GDP/</w:t>
      </w:r>
      <w:r>
        <w:rPr>
          <w:sz w:val="18"/>
        </w:rPr>
        <w:t>列表</w:t>
      </w:r>
    </w:p>
    <w:p>
      <w:pPr>
        <w:pStyle w:val="BodyText"/>
        <w:rPr>
          <w:sz w:val="20"/>
        </w:rPr>
      </w:pPr>
    </w:p>
    <w:p>
      <w:pPr>
        <w:pStyle w:val="BodyText"/>
        <w:spacing w:before="4"/>
        <w:rPr>
          <w:sz w:val="18"/>
        </w:rPr>
      </w:pPr>
    </w:p>
    <w:p>
      <w:pPr>
        <w:pStyle w:val="BodyText"/>
        <w:spacing w:line="348" w:lineRule="auto"/>
        <w:ind w:left="120" w:right="414" w:firstLine="420"/>
      </w:pPr>
      <w:r>
        <w:rPr/>
        <w:drawing>
          <wp:anchor distT="0" distB="0" distL="0" distR="0" allowOverlap="1" layoutInCell="1" locked="0" behindDoc="0" simplePos="0" relativeHeight="15733760">
            <wp:simplePos x="0" y="0"/>
            <wp:positionH relativeFrom="page">
              <wp:posOffset>1143000</wp:posOffset>
            </wp:positionH>
            <wp:positionV relativeFrom="paragraph">
              <wp:posOffset>972438</wp:posOffset>
            </wp:positionV>
            <wp:extent cx="472440" cy="172212"/>
            <wp:effectExtent l="0" t="0" r="0" b="0"/>
            <wp:wrapNone/>
            <wp:docPr id="41" name="image21.jpeg"/>
            <wp:cNvGraphicFramePr>
              <a:graphicFrameLocks noChangeAspect="1"/>
            </wp:cNvGraphicFramePr>
            <a:graphic>
              <a:graphicData uri="http://schemas.openxmlformats.org/drawingml/2006/picture">
                <pic:pic>
                  <pic:nvPicPr>
                    <pic:cNvPr id="42" name="image21.jpeg"/>
                    <pic:cNvPicPr/>
                  </pic:nvPicPr>
                  <pic:blipFill>
                    <a:blip r:embed="rId28" cstate="print"/>
                    <a:stretch>
                      <a:fillRect/>
                    </a:stretch>
                  </pic:blipFill>
                  <pic:spPr>
                    <a:xfrm>
                      <a:off x="0" y="0"/>
                      <a:ext cx="472440" cy="172212"/>
                    </a:xfrm>
                    <a:prstGeom prst="rect">
                      <a:avLst/>
                    </a:prstGeom>
                  </pic:spPr>
                </pic:pic>
              </a:graphicData>
            </a:graphic>
          </wp:anchor>
        </w:drawing>
      </w:r>
      <w:r>
        <w:rPr>
          <w:spacing w:val="-7"/>
        </w:rPr>
        <w:t>检索结果默认按照“年鉴年份”进行倒序排列，可以点击“相关度</w:t>
      </w:r>
      <w:r>
        <w:rPr>
          <w:rFonts w:ascii="Times New Roman" w:hAnsi="Times New Roman" w:eastAsia="Times New Roman"/>
        </w:rPr>
        <w:t>↓”</w:t>
      </w:r>
      <w:r>
        <w:rPr/>
        <w:t>切换至相关度倒序</w:t>
      </w:r>
      <w:r>
        <w:rPr>
          <w:spacing w:val="-14"/>
          <w:w w:val="95"/>
        </w:rPr>
        <w:t>排列。显示方式有两种：列表和摘要，默认按照列表方式显示。列表显示时间、地区、指标、   </w:t>
      </w:r>
      <w:r>
        <w:rPr>
          <w:spacing w:val="-16"/>
        </w:rPr>
        <w:t>数值、单位、来源、页面和下载按钮。摘要显示样式如图 </w:t>
      </w:r>
      <w:r>
        <w:rPr>
          <w:rFonts w:ascii="Times New Roman" w:hAnsi="Times New Roman" w:eastAsia="Times New Roman"/>
        </w:rPr>
        <w:t>20 </w:t>
      </w:r>
      <w:r>
        <w:rPr/>
        <w:t>所示。每页显示的条目数默认</w:t>
      </w:r>
      <w:r>
        <w:rPr>
          <w:spacing w:val="-29"/>
        </w:rPr>
        <w:t>为 </w:t>
      </w:r>
      <w:r>
        <w:rPr>
          <w:rFonts w:ascii="Times New Roman" w:hAnsi="Times New Roman" w:eastAsia="Times New Roman"/>
          <w:spacing w:val="-13"/>
        </w:rPr>
        <w:t>20</w:t>
      </w:r>
      <w:r>
        <w:rPr>
          <w:spacing w:val="-12"/>
        </w:rPr>
        <w:t>，可以切换成 </w:t>
      </w:r>
      <w:r>
        <w:rPr>
          <w:rFonts w:ascii="Times New Roman" w:hAnsi="Times New Roman" w:eastAsia="Times New Roman"/>
        </w:rPr>
        <w:t>10/50</w:t>
      </w:r>
      <w:r>
        <w:rPr>
          <w:spacing w:val="-8"/>
        </w:rPr>
        <w:t>。下载按钮包括两类，</w:t>
      </w:r>
      <w:r>
        <w:rPr>
          <w:rFonts w:ascii="Times New Roman" w:hAnsi="Times New Roman" w:eastAsia="Times New Roman"/>
          <w:spacing w:val="-10"/>
        </w:rPr>
        <w:t>caj </w:t>
      </w:r>
      <w:r>
        <w:rPr>
          <w:spacing w:val="-14"/>
        </w:rPr>
        <w:t>下载和 </w:t>
      </w:r>
      <w:r>
        <w:rPr>
          <w:rFonts w:ascii="Times New Roman" w:hAnsi="Times New Roman" w:eastAsia="Times New Roman"/>
        </w:rPr>
        <w:t>excel </w:t>
      </w:r>
      <w:r>
        <w:rPr>
          <w:spacing w:val="-6"/>
        </w:rPr>
        <w:t>下载，分别对应这两个按钮。</w:t>
      </w:r>
    </w:p>
    <w:p>
      <w:pPr>
        <w:spacing w:after="0" w:line="348" w:lineRule="auto"/>
        <w:sectPr>
          <w:type w:val="continuous"/>
          <w:pgSz w:w="11910" w:h="16840"/>
          <w:pgMar w:top="1400" w:bottom="280" w:left="1680" w:right="1280"/>
        </w:sectPr>
      </w:pPr>
    </w:p>
    <w:p>
      <w:pPr>
        <w:pStyle w:val="BodyText"/>
        <w:spacing w:before="98"/>
        <w:ind w:left="120"/>
      </w:pPr>
      <w:r>
        <w:rPr/>
        <w:drawing>
          <wp:anchor distT="0" distB="0" distL="0" distR="0" allowOverlap="1" layoutInCell="1" locked="0" behindDoc="0" simplePos="0" relativeHeight="11">
            <wp:simplePos x="0" y="0"/>
            <wp:positionH relativeFrom="page">
              <wp:posOffset>1143000</wp:posOffset>
            </wp:positionH>
            <wp:positionV relativeFrom="paragraph">
              <wp:posOffset>313816</wp:posOffset>
            </wp:positionV>
            <wp:extent cx="5313761" cy="2111978"/>
            <wp:effectExtent l="0" t="0" r="0" b="0"/>
            <wp:wrapTopAndBottom/>
            <wp:docPr id="43" name="image22.jpeg"/>
            <wp:cNvGraphicFramePr>
              <a:graphicFrameLocks noChangeAspect="1"/>
            </wp:cNvGraphicFramePr>
            <a:graphic>
              <a:graphicData uri="http://schemas.openxmlformats.org/drawingml/2006/picture">
                <pic:pic>
                  <pic:nvPicPr>
                    <pic:cNvPr id="44" name="image22.jpeg"/>
                    <pic:cNvPicPr/>
                  </pic:nvPicPr>
                  <pic:blipFill>
                    <a:blip r:embed="rId29" cstate="print"/>
                    <a:stretch>
                      <a:fillRect/>
                    </a:stretch>
                  </pic:blipFill>
                  <pic:spPr>
                    <a:xfrm>
                      <a:off x="0" y="0"/>
                      <a:ext cx="5313761" cy="2111978"/>
                    </a:xfrm>
                    <a:prstGeom prst="rect">
                      <a:avLst/>
                    </a:prstGeom>
                  </pic:spPr>
                </pic:pic>
              </a:graphicData>
            </a:graphic>
          </wp:anchor>
        </w:drawing>
      </w:r>
      <w:r>
        <w:rPr/>
        <w:t>点击每一条检索结果右侧的按钮，实现对应下载功能，本地保存条目全文的 </w:t>
      </w:r>
      <w:r>
        <w:rPr>
          <w:rFonts w:ascii="Times New Roman" w:eastAsia="Times New Roman"/>
        </w:rPr>
        <w:t>caj/excel </w:t>
      </w:r>
      <w:r>
        <w:rPr/>
        <w:t>文件。</w:t>
      </w:r>
    </w:p>
    <w:p>
      <w:pPr>
        <w:spacing w:before="51"/>
        <w:ind w:left="0" w:right="395" w:firstLine="0"/>
        <w:jc w:val="center"/>
        <w:rPr>
          <w:sz w:val="18"/>
        </w:rPr>
      </w:pPr>
      <w:bookmarkStart w:name="_bookmark33" w:id="58"/>
      <w:bookmarkEnd w:id="58"/>
      <w:r>
        <w:rPr/>
      </w:r>
      <w:r>
        <w:rPr>
          <w:sz w:val="18"/>
        </w:rPr>
        <w:t>图 </w:t>
      </w:r>
      <w:r>
        <w:rPr>
          <w:rFonts w:ascii="Times New Roman" w:eastAsia="Times New Roman"/>
          <w:sz w:val="18"/>
        </w:rPr>
        <w:t>20 </w:t>
      </w:r>
      <w:r>
        <w:rPr>
          <w:sz w:val="18"/>
        </w:rPr>
        <w:t>检索结果</w:t>
      </w:r>
      <w:r>
        <w:rPr>
          <w:rFonts w:ascii="Times New Roman" w:eastAsia="Times New Roman"/>
          <w:sz w:val="18"/>
        </w:rPr>
        <w:t>-</w:t>
      </w:r>
      <w:r>
        <w:rPr>
          <w:sz w:val="18"/>
        </w:rPr>
        <w:t>统计指标</w:t>
      </w:r>
      <w:r>
        <w:rPr>
          <w:rFonts w:ascii="Times New Roman" w:eastAsia="Times New Roman"/>
          <w:sz w:val="18"/>
        </w:rPr>
        <w:t>/GDP/</w:t>
      </w:r>
      <w:r>
        <w:rPr>
          <w:sz w:val="18"/>
        </w:rPr>
        <w:t>摘要</w:t>
      </w:r>
    </w:p>
    <w:p>
      <w:pPr>
        <w:pStyle w:val="BodyText"/>
        <w:spacing w:line="391" w:lineRule="auto" w:before="102"/>
        <w:ind w:left="120" w:right="519" w:firstLine="420"/>
        <w:jc w:val="both"/>
      </w:pPr>
      <w:r>
        <w:rPr>
          <w:spacing w:val="-5"/>
          <w:w w:val="95"/>
        </w:rPr>
        <w:t>右侧的分组区域是对检索结果分别按照时间范围、所属地区、数据来源和统计指标进行  </w:t>
      </w:r>
      <w:r>
        <w:rPr>
          <w:spacing w:val="-5"/>
        </w:rPr>
        <w:t>分组</w:t>
      </w:r>
      <w:r>
        <w:rPr>
          <w:spacing w:val="-13"/>
        </w:rPr>
        <w:t>，</w:t>
      </w:r>
      <w:r>
        <w:rPr/>
        <w:t>如图</w:t>
      </w:r>
      <w:r>
        <w:rPr>
          <w:spacing w:val="-59"/>
        </w:rPr>
        <w:t> </w:t>
      </w:r>
      <w:r>
        <w:rPr>
          <w:rFonts w:ascii="Times New Roman" w:eastAsia="Times New Roman"/>
        </w:rPr>
        <w:t>21</w:t>
      </w:r>
      <w:r>
        <w:rPr>
          <w:rFonts w:ascii="Times New Roman" w:eastAsia="Times New Roman"/>
          <w:spacing w:val="-10"/>
        </w:rPr>
        <w:t> </w:t>
      </w:r>
      <w:r>
        <w:rPr/>
        <w:t>所示</w:t>
      </w:r>
      <w:r>
        <w:rPr>
          <w:spacing w:val="-10"/>
        </w:rPr>
        <w:t>。</w:t>
      </w:r>
      <w:r>
        <w:rPr/>
        <w:t>分组框内默认展示数目最多的五条分组列表</w:t>
      </w:r>
      <w:r>
        <w:rPr>
          <w:spacing w:val="-10"/>
        </w:rPr>
        <w:t>，</w:t>
      </w:r>
      <w:r>
        <w:rPr/>
        <w:t>点击</w:t>
      </w:r>
      <w:r>
        <w:rPr>
          <w:spacing w:val="2"/>
          <w:w w:val="99"/>
        </w:rPr>
        <w:drawing>
          <wp:inline distT="0" distB="0" distL="0" distR="0">
            <wp:extent cx="219456" cy="190500"/>
            <wp:effectExtent l="0" t="0" r="0" b="0"/>
            <wp:docPr id="45" name="image23.png"/>
            <wp:cNvGraphicFramePr>
              <a:graphicFrameLocks noChangeAspect="1"/>
            </wp:cNvGraphicFramePr>
            <a:graphic>
              <a:graphicData uri="http://schemas.openxmlformats.org/drawingml/2006/picture">
                <pic:pic>
                  <pic:nvPicPr>
                    <pic:cNvPr id="46" name="image23.png"/>
                    <pic:cNvPicPr/>
                  </pic:nvPicPr>
                  <pic:blipFill>
                    <a:blip r:embed="rId30" cstate="print"/>
                    <a:stretch>
                      <a:fillRect/>
                    </a:stretch>
                  </pic:blipFill>
                  <pic:spPr>
                    <a:xfrm>
                      <a:off x="0" y="0"/>
                      <a:ext cx="219456" cy="190500"/>
                    </a:xfrm>
                    <a:prstGeom prst="rect">
                      <a:avLst/>
                    </a:prstGeom>
                  </pic:spPr>
                </pic:pic>
              </a:graphicData>
            </a:graphic>
          </wp:inline>
        </w:drawing>
      </w:r>
      <w:r>
        <w:rPr>
          <w:spacing w:val="2"/>
          <w:w w:val="99"/>
        </w:rPr>
      </w:r>
      <w:r>
        <w:rPr/>
        <w:t>展开前</w:t>
      </w:r>
      <w:r>
        <w:rPr>
          <w:spacing w:val="-55"/>
        </w:rPr>
        <w:t> </w:t>
      </w:r>
      <w:r>
        <w:rPr>
          <w:rFonts w:ascii="Times New Roman" w:eastAsia="Times New Roman"/>
        </w:rPr>
        <w:t>20</w:t>
      </w:r>
      <w:r>
        <w:rPr>
          <w:rFonts w:ascii="Times New Roman" w:eastAsia="Times New Roman"/>
          <w:spacing w:val="-1"/>
        </w:rPr>
        <w:t> </w:t>
      </w:r>
      <w:r>
        <w:rPr/>
        <w:t>条列</w:t>
      </w:r>
      <w:r>
        <w:rPr>
          <w:spacing w:val="-9"/>
          <w:w w:val="95"/>
        </w:rPr>
        <w:t>表。选择某一分组列表词条，则对检索结果进行过滤，只显示与该词条匹配的内容。例如在</w:t>
      </w:r>
    </w:p>
    <w:p>
      <w:pPr>
        <w:pStyle w:val="BodyText"/>
        <w:spacing w:line="248" w:lineRule="exact"/>
        <w:ind w:left="120"/>
      </w:pPr>
      <w:r>
        <w:rPr>
          <w:w w:val="95"/>
        </w:rPr>
        <w:t>来源年鉴中点击“中国城市统计年鉴（</w:t>
      </w:r>
      <w:r>
        <w:rPr>
          <w:rFonts w:ascii="Times New Roman" w:hAnsi="Times New Roman" w:eastAsia="Times New Roman"/>
          <w:w w:val="95"/>
        </w:rPr>
        <w:t>53499</w:t>
      </w:r>
      <w:r>
        <w:rPr>
          <w:w w:val="95"/>
        </w:rPr>
        <w:t>）”，则只显示来源于中国城市统计年鉴的条</w:t>
      </w:r>
    </w:p>
    <w:p>
      <w:pPr>
        <w:pStyle w:val="BodyText"/>
        <w:spacing w:before="120"/>
        <w:ind w:left="120"/>
      </w:pPr>
      <w:r>
        <w:rPr/>
        <w:t>目列表。</w:t>
      </w:r>
    </w:p>
    <w:p>
      <w:pPr>
        <w:pStyle w:val="BodyText"/>
        <w:spacing w:before="5"/>
        <w:rPr>
          <w:sz w:val="8"/>
        </w:rPr>
      </w:pPr>
      <w:r>
        <w:rPr/>
        <w:pict>
          <v:group style="position:absolute;margin-left:152.880005pt;margin-top:7.324988pt;width:309.75pt;height:132pt;mso-position-horizontal-relative:page;mso-position-vertical-relative:paragraph;z-index:-15722496;mso-wrap-distance-left:0;mso-wrap-distance-right:0" coordorigin="3058,146" coordsize="6195,2640">
            <v:shape style="position:absolute;left:3057;top:146;width:3120;height:2626" type="#_x0000_t75" stroked="false">
              <v:imagedata r:id="rId31" o:title=""/>
            </v:shape>
            <v:shape style="position:absolute;left:6177;top:266;width:3075;height:2520" type="#_x0000_t75" stroked="false">
              <v:imagedata r:id="rId32" o:title=""/>
            </v:shape>
            <w10:wrap type="topAndBottom"/>
          </v:group>
        </w:pict>
      </w:r>
      <w:r>
        <w:rPr/>
        <w:pict>
          <v:group style="position:absolute;margin-left:152.160004pt;margin-top:147.724991pt;width:312pt;height:132pt;mso-position-horizontal-relative:page;mso-position-vertical-relative:paragraph;z-index:-15721984;mso-wrap-distance-left:0;mso-wrap-distance-right:0" coordorigin="3043,2954" coordsize="6240,2640">
            <v:shape style="position:absolute;left:3043;top:2983;width:3106;height:2612" type="#_x0000_t75" stroked="false">
              <v:imagedata r:id="rId33" o:title=""/>
            </v:shape>
            <v:shape style="position:absolute;left:6163;top:2954;width:3120;height:2640" type="#_x0000_t75" stroked="false">
              <v:imagedata r:id="rId34" o:title=""/>
            </v:shape>
            <w10:wrap type="topAndBottom"/>
          </v:group>
        </w:pict>
      </w:r>
    </w:p>
    <w:p>
      <w:pPr>
        <w:pStyle w:val="BodyText"/>
        <w:spacing w:before="10"/>
        <w:rPr>
          <w:sz w:val="7"/>
        </w:rPr>
      </w:pPr>
    </w:p>
    <w:p>
      <w:pPr>
        <w:spacing w:before="94"/>
        <w:ind w:left="3484" w:right="0" w:firstLine="0"/>
        <w:jc w:val="left"/>
        <w:rPr>
          <w:sz w:val="18"/>
        </w:rPr>
      </w:pPr>
      <w:bookmarkStart w:name="_bookmark34" w:id="59"/>
      <w:bookmarkEnd w:id="59"/>
      <w:r>
        <w:rPr/>
      </w:r>
      <w:r>
        <w:rPr>
          <w:sz w:val="18"/>
        </w:rPr>
        <w:t>图 </w:t>
      </w:r>
      <w:r>
        <w:rPr>
          <w:rFonts w:ascii="Times New Roman" w:eastAsia="Times New Roman"/>
          <w:sz w:val="18"/>
        </w:rPr>
        <w:t>21 </w:t>
      </w:r>
      <w:r>
        <w:rPr>
          <w:sz w:val="18"/>
        </w:rPr>
        <w:t>检索结果分组</w:t>
      </w:r>
    </w:p>
    <w:p>
      <w:pPr>
        <w:pStyle w:val="Heading2"/>
        <w:numPr>
          <w:ilvl w:val="1"/>
          <w:numId w:val="10"/>
        </w:numPr>
        <w:tabs>
          <w:tab w:pos="543" w:val="left" w:leader="none"/>
        </w:tabs>
        <w:spacing w:line="240" w:lineRule="auto" w:before="102" w:after="0"/>
        <w:ind w:left="542" w:right="0" w:hanging="423"/>
        <w:jc w:val="left"/>
      </w:pPr>
      <w:bookmarkStart w:name="2.2 统计指标检索" w:id="60"/>
      <w:bookmarkEnd w:id="60"/>
      <w:r>
        <w:rPr>
          <w:b w:val="0"/>
        </w:rPr>
      </w:r>
      <w:bookmarkStart w:name="_bookmark35" w:id="61"/>
      <w:bookmarkEnd w:id="61"/>
      <w:r>
        <w:rPr>
          <w:b w:val="0"/>
        </w:rPr>
      </w:r>
      <w:bookmarkStart w:name="_bookmark35" w:id="62"/>
      <w:bookmarkEnd w:id="62"/>
      <w:r>
        <w:rPr/>
        <w:t>统计指标检索</w:t>
      </w:r>
    </w:p>
    <w:p>
      <w:pPr>
        <w:pStyle w:val="BodyText"/>
        <w:spacing w:line="348" w:lineRule="auto" w:before="120"/>
        <w:ind w:left="120" w:right="414" w:firstLine="420"/>
        <w:jc w:val="both"/>
      </w:pPr>
      <w:r>
        <w:rPr>
          <w:spacing w:val="-4"/>
        </w:rPr>
        <w:t>检索框内输入检索词后下拉框自动弹出检索范围，点击“统计指标”，进入的页面即是</w:t>
      </w:r>
      <w:r>
        <w:rPr>
          <w:spacing w:val="-10"/>
        </w:rPr>
        <w:t>统计指标检索页，或者点击搜索图标后，在结果页面上方选择“统计指标”条目。在统计指</w:t>
      </w:r>
      <w:r>
        <w:rPr>
          <w:spacing w:val="-17"/>
        </w:rPr>
        <w:t>标检索页可以进行指标的高级检索，对检索条件进行限定。图 </w:t>
      </w:r>
      <w:r>
        <w:rPr>
          <w:rFonts w:ascii="Times New Roman" w:hAnsi="Times New Roman" w:eastAsia="Times New Roman"/>
        </w:rPr>
        <w:t>22 </w:t>
      </w:r>
      <w:r>
        <w:rPr>
          <w:spacing w:val="-20"/>
        </w:rPr>
        <w:t>标识 </w:t>
      </w:r>
      <w:r>
        <w:rPr>
          <w:rFonts w:ascii="Times New Roman" w:hAnsi="Times New Roman" w:eastAsia="Times New Roman"/>
        </w:rPr>
        <w:t>1 </w:t>
      </w:r>
      <w:r>
        <w:rPr/>
        <w:t>是对包括指标名称、</w:t>
      </w:r>
    </w:p>
    <w:p>
      <w:pPr>
        <w:spacing w:after="0" w:line="348" w:lineRule="auto"/>
        <w:jc w:val="both"/>
        <w:sectPr>
          <w:pgSz w:w="11910" w:h="16840"/>
          <w:pgMar w:header="891" w:footer="1200" w:top="1400" w:bottom="1380" w:left="1680" w:right="1280"/>
        </w:sectPr>
      </w:pPr>
    </w:p>
    <w:p>
      <w:pPr>
        <w:pStyle w:val="BodyText"/>
        <w:spacing w:line="348" w:lineRule="auto" w:before="98"/>
        <w:ind w:left="120" w:right="531"/>
        <w:jc w:val="both"/>
      </w:pPr>
      <w:r>
        <w:rPr/>
        <w:drawing>
          <wp:anchor distT="0" distB="0" distL="0" distR="0" allowOverlap="1" layoutInCell="1" locked="0" behindDoc="0" simplePos="0" relativeHeight="14">
            <wp:simplePos x="0" y="0"/>
            <wp:positionH relativeFrom="page">
              <wp:posOffset>1409700</wp:posOffset>
            </wp:positionH>
            <wp:positionV relativeFrom="paragraph">
              <wp:posOffset>844168</wp:posOffset>
            </wp:positionV>
            <wp:extent cx="5242928" cy="2795016"/>
            <wp:effectExtent l="0" t="0" r="0" b="0"/>
            <wp:wrapTopAndBottom/>
            <wp:docPr id="47" name="image28.jpeg"/>
            <wp:cNvGraphicFramePr>
              <a:graphicFrameLocks noChangeAspect="1"/>
            </wp:cNvGraphicFramePr>
            <a:graphic>
              <a:graphicData uri="http://schemas.openxmlformats.org/drawingml/2006/picture">
                <pic:pic>
                  <pic:nvPicPr>
                    <pic:cNvPr id="48" name="image28.jpeg"/>
                    <pic:cNvPicPr/>
                  </pic:nvPicPr>
                  <pic:blipFill>
                    <a:blip r:embed="rId35" cstate="print"/>
                    <a:stretch>
                      <a:fillRect/>
                    </a:stretch>
                  </pic:blipFill>
                  <pic:spPr>
                    <a:xfrm>
                      <a:off x="0" y="0"/>
                      <a:ext cx="5242928" cy="2795016"/>
                    </a:xfrm>
                    <a:prstGeom prst="rect">
                      <a:avLst/>
                    </a:prstGeom>
                  </pic:spPr>
                </pic:pic>
              </a:graphicData>
            </a:graphic>
          </wp:anchor>
        </w:drawing>
      </w:r>
      <w:r>
        <w:rPr/>
        <w:t>指标地区和指标时间在内的条件进行限定。指标名称可以模糊</w:t>
      </w:r>
      <w:r>
        <w:rPr>
          <w:rFonts w:ascii="Times New Roman" w:eastAsia="Times New Roman"/>
        </w:rPr>
        <w:t>/</w:t>
      </w:r>
      <w:r>
        <w:rPr/>
        <w:t>精确匹配，指标时间默认不</w:t>
      </w:r>
      <w:r>
        <w:rPr>
          <w:spacing w:val="-4"/>
        </w:rPr>
        <w:t>限时间段，点击下拉框选择时间段。图 </w:t>
      </w:r>
      <w:r>
        <w:rPr>
          <w:rFonts w:ascii="Times New Roman" w:eastAsia="Times New Roman"/>
        </w:rPr>
        <w:t>22 </w:t>
      </w:r>
      <w:r>
        <w:rPr>
          <w:spacing w:val="-20"/>
        </w:rPr>
        <w:t>标识 </w:t>
      </w:r>
      <w:r>
        <w:rPr>
          <w:rFonts w:ascii="Times New Roman" w:eastAsia="Times New Roman"/>
        </w:rPr>
        <w:t>2 </w:t>
      </w:r>
      <w:r>
        <w:rPr/>
        <w:t>是对数据类型进行条件限定，包括年度数据、进度数据和国际数据。</w:t>
      </w:r>
    </w:p>
    <w:p>
      <w:pPr>
        <w:spacing w:before="169"/>
        <w:ind w:left="3304" w:right="0" w:firstLine="0"/>
        <w:jc w:val="both"/>
        <w:rPr>
          <w:sz w:val="18"/>
        </w:rPr>
      </w:pPr>
      <w:bookmarkStart w:name="_bookmark36" w:id="63"/>
      <w:bookmarkEnd w:id="63"/>
      <w:r>
        <w:rPr/>
      </w:r>
      <w:r>
        <w:rPr>
          <w:sz w:val="18"/>
        </w:rPr>
        <w:t>图 </w:t>
      </w:r>
      <w:r>
        <w:rPr>
          <w:rFonts w:ascii="Times New Roman" w:eastAsia="Times New Roman"/>
          <w:sz w:val="18"/>
        </w:rPr>
        <w:t>22 </w:t>
      </w:r>
      <w:r>
        <w:rPr>
          <w:sz w:val="18"/>
        </w:rPr>
        <w:t>统计指标检索页面</w:t>
      </w:r>
    </w:p>
    <w:p>
      <w:pPr>
        <w:pStyle w:val="BodyText"/>
        <w:spacing w:line="348" w:lineRule="auto" w:before="101"/>
        <w:ind w:left="120" w:right="414" w:firstLine="420"/>
        <w:jc w:val="both"/>
      </w:pPr>
      <w:r>
        <w:rPr>
          <w:spacing w:val="-19"/>
        </w:rPr>
        <w:t>标识 </w:t>
      </w:r>
      <w:r>
        <w:rPr>
          <w:rFonts w:ascii="Times New Roman" w:hAnsi="Times New Roman" w:eastAsia="Times New Roman"/>
        </w:rPr>
        <w:t>1 </w:t>
      </w:r>
      <w:r>
        <w:rPr>
          <w:spacing w:val="-14"/>
        </w:rPr>
        <w:t>和标识 </w:t>
      </w:r>
      <w:r>
        <w:rPr>
          <w:rFonts w:ascii="Times New Roman" w:hAnsi="Times New Roman" w:eastAsia="Times New Roman"/>
        </w:rPr>
        <w:t>2 </w:t>
      </w:r>
      <w:r>
        <w:rPr>
          <w:spacing w:val="-9"/>
        </w:rPr>
        <w:t>中的限定条件选定之后点击“搜索”按钮，生成如图 </w:t>
      </w:r>
      <w:r>
        <w:rPr>
          <w:rFonts w:ascii="Times New Roman" w:hAnsi="Times New Roman" w:eastAsia="Times New Roman"/>
        </w:rPr>
        <w:t>22 </w:t>
      </w:r>
      <w:r>
        <w:rPr/>
        <w:t>的结果列表页。显示方式、排序、每页显示条数、下载功能及结果分组同一框检索（</w:t>
      </w:r>
      <w:r>
        <w:rPr>
          <w:rFonts w:ascii="Times New Roman" w:hAnsi="Times New Roman" w:eastAsia="Times New Roman"/>
        </w:rPr>
        <w:t>2.1</w:t>
      </w:r>
      <w:r>
        <w:rPr/>
        <w:t>）内容介绍。</w:t>
      </w:r>
    </w:p>
    <w:p>
      <w:pPr>
        <w:pStyle w:val="Heading2"/>
        <w:numPr>
          <w:ilvl w:val="1"/>
          <w:numId w:val="10"/>
        </w:numPr>
        <w:tabs>
          <w:tab w:pos="543" w:val="left" w:leader="none"/>
        </w:tabs>
        <w:spacing w:line="269" w:lineRule="exact" w:before="0" w:after="0"/>
        <w:ind w:left="542" w:right="0" w:hanging="423"/>
        <w:jc w:val="both"/>
      </w:pPr>
      <w:bookmarkStart w:name="2.3 条目题名检索" w:id="64"/>
      <w:bookmarkEnd w:id="64"/>
      <w:r>
        <w:rPr>
          <w:b w:val="0"/>
        </w:rPr>
      </w:r>
      <w:bookmarkStart w:name="_bookmark37" w:id="65"/>
      <w:bookmarkEnd w:id="65"/>
      <w:r>
        <w:rPr>
          <w:b w:val="0"/>
        </w:rPr>
      </w:r>
      <w:bookmarkStart w:name="_bookmark37" w:id="66"/>
      <w:bookmarkEnd w:id="66"/>
      <w:r>
        <w:rPr/>
        <w:t>条目题名检索</w:t>
      </w:r>
    </w:p>
    <w:p>
      <w:pPr>
        <w:pStyle w:val="BodyText"/>
        <w:spacing w:line="348" w:lineRule="auto" w:before="120"/>
        <w:ind w:left="120" w:right="519" w:firstLine="420"/>
        <w:jc w:val="both"/>
      </w:pPr>
      <w:r>
        <w:rPr>
          <w:spacing w:val="-4"/>
          <w:w w:val="95"/>
        </w:rPr>
        <w:t>检索框内输入检索词后下拉框自动弹出检索范围，点击“条目题名”，进入的页面即是   </w:t>
      </w:r>
      <w:r>
        <w:rPr>
          <w:spacing w:val="-10"/>
          <w:w w:val="95"/>
        </w:rPr>
        <w:t>条目题名检索页，或者点击搜索图标后，在结果页面上方选择“条目题名”条目。在条目题   </w:t>
      </w:r>
      <w:r>
        <w:rPr>
          <w:spacing w:val="-12"/>
        </w:rPr>
        <w:t>名检索页可以进行指标的高级检索，对检索条件进行限定，如图 </w:t>
      </w:r>
      <w:r>
        <w:rPr>
          <w:rFonts w:ascii="Times New Roman" w:hAnsi="Times New Roman" w:eastAsia="Times New Roman"/>
        </w:rPr>
        <w:t>23</w:t>
      </w:r>
      <w:r>
        <w:rPr>
          <w:spacing w:val="-14"/>
        </w:rPr>
        <w:t>。标识 </w:t>
      </w:r>
      <w:r>
        <w:rPr>
          <w:rFonts w:ascii="Times New Roman" w:hAnsi="Times New Roman" w:eastAsia="Times New Roman"/>
        </w:rPr>
        <w:t>1</w:t>
      </w:r>
      <w:r>
        <w:rPr>
          <w:rFonts w:ascii="Times New Roman" w:hAnsi="Times New Roman" w:eastAsia="Times New Roman"/>
          <w:spacing w:val="-6"/>
        </w:rPr>
        <w:t> </w:t>
      </w:r>
      <w:r>
        <w:rPr/>
        <w:t>所示区域可以</w:t>
      </w:r>
      <w:r>
        <w:rPr>
          <w:spacing w:val="-6"/>
        </w:rPr>
        <w:t>从条目题名和正文两个字段对检索条件进行限定。标识 </w:t>
      </w:r>
      <w:r>
        <w:rPr>
          <w:rFonts w:ascii="Times New Roman" w:hAnsi="Times New Roman" w:eastAsia="Times New Roman"/>
        </w:rPr>
        <w:t>2</w:t>
      </w:r>
      <w:r>
        <w:rPr>
          <w:rFonts w:ascii="Times New Roman" w:hAnsi="Times New Roman" w:eastAsia="Times New Roman"/>
          <w:spacing w:val="-12"/>
        </w:rPr>
        <w:t> </w:t>
      </w:r>
      <w:r>
        <w:rPr>
          <w:spacing w:val="-4"/>
        </w:rPr>
        <w:t>所示区域同统计指标检索，对统计</w:t>
      </w:r>
    </w:p>
    <w:p>
      <w:pPr>
        <w:pStyle w:val="BodyText"/>
        <w:spacing w:line="268" w:lineRule="exact"/>
        <w:ind w:left="120"/>
        <w:jc w:val="both"/>
      </w:pPr>
      <w:r>
        <w:rPr>
          <w:spacing w:val="-9"/>
        </w:rPr>
        <w:t>资料类型和统计资料领域进行限定。设置完标识 </w:t>
      </w:r>
      <w:r>
        <w:rPr>
          <w:rFonts w:ascii="Times New Roman" w:eastAsia="Times New Roman"/>
        </w:rPr>
        <w:t>1</w:t>
      </w:r>
      <w:r>
        <w:rPr>
          <w:rFonts w:ascii="Times New Roman" w:eastAsia="Times New Roman"/>
          <w:spacing w:val="-4"/>
        </w:rPr>
        <w:t> </w:t>
      </w:r>
      <w:r>
        <w:rPr>
          <w:spacing w:val="-14"/>
        </w:rPr>
        <w:t>和标识 </w:t>
      </w:r>
      <w:r>
        <w:rPr>
          <w:rFonts w:ascii="Times New Roman" w:eastAsia="Times New Roman"/>
        </w:rPr>
        <w:t>2</w:t>
      </w:r>
      <w:r>
        <w:rPr>
          <w:rFonts w:ascii="Times New Roman" w:eastAsia="Times New Roman"/>
          <w:spacing w:val="-4"/>
        </w:rPr>
        <w:t> </w:t>
      </w:r>
      <w:r>
        <w:rPr>
          <w:spacing w:val="-5"/>
        </w:rPr>
        <w:t>的限定条件之后点击标识 </w:t>
      </w:r>
      <w:r>
        <w:rPr>
          <w:rFonts w:ascii="Times New Roman" w:eastAsia="Times New Roman"/>
        </w:rPr>
        <w:t>1</w:t>
      </w:r>
      <w:r>
        <w:rPr>
          <w:rFonts w:ascii="Times New Roman" w:eastAsia="Times New Roman"/>
          <w:spacing w:val="-4"/>
        </w:rPr>
        <w:t> </w:t>
      </w:r>
      <w:r>
        <w:rPr/>
        <w:t>区域</w:t>
      </w:r>
    </w:p>
    <w:p>
      <w:pPr>
        <w:pStyle w:val="BodyText"/>
        <w:spacing w:line="348" w:lineRule="auto" w:before="122"/>
        <w:ind w:left="120" w:right="529"/>
        <w:jc w:val="both"/>
      </w:pPr>
      <w:r>
        <w:rPr>
          <w:spacing w:val="-5"/>
        </w:rPr>
        <w:t>内的“搜索”按钮，生成如图 </w:t>
      </w:r>
      <w:r>
        <w:rPr>
          <w:rFonts w:ascii="Times New Roman" w:hAnsi="Times New Roman" w:eastAsia="Times New Roman"/>
        </w:rPr>
        <w:t>23 </w:t>
      </w:r>
      <w:r>
        <w:rPr/>
        <w:t>的检索结果列表页。显示方式、排序、每页显示条数、下载功能及结果分组同一框检索（</w:t>
      </w:r>
      <w:r>
        <w:rPr>
          <w:rFonts w:ascii="Times New Roman" w:hAnsi="Times New Roman" w:eastAsia="Times New Roman"/>
        </w:rPr>
        <w:t>2.1</w:t>
      </w:r>
      <w:r>
        <w:rPr/>
        <w:t>）内容介绍。</w:t>
      </w:r>
    </w:p>
    <w:p>
      <w:pPr>
        <w:spacing w:after="0" w:line="348" w:lineRule="auto"/>
        <w:jc w:val="both"/>
        <w:sectPr>
          <w:pgSz w:w="11910" w:h="16840"/>
          <w:pgMar w:header="891" w:footer="1200" w:top="1400" w:bottom="1380" w:left="1680" w:right="1280"/>
        </w:sectPr>
      </w:pPr>
    </w:p>
    <w:p>
      <w:pPr>
        <w:pStyle w:val="BodyText"/>
        <w:spacing w:before="9"/>
        <w:rPr>
          <w:sz w:val="3"/>
        </w:rPr>
      </w:pPr>
    </w:p>
    <w:p>
      <w:pPr>
        <w:pStyle w:val="BodyText"/>
        <w:ind w:left="120"/>
        <w:rPr>
          <w:sz w:val="20"/>
        </w:rPr>
      </w:pPr>
      <w:r>
        <w:rPr>
          <w:sz w:val="20"/>
        </w:rPr>
        <w:drawing>
          <wp:inline distT="0" distB="0" distL="0" distR="0">
            <wp:extent cx="5245483" cy="2747200"/>
            <wp:effectExtent l="0" t="0" r="0" b="0"/>
            <wp:docPr id="49" name="image29.jpeg"/>
            <wp:cNvGraphicFramePr>
              <a:graphicFrameLocks noChangeAspect="1"/>
            </wp:cNvGraphicFramePr>
            <a:graphic>
              <a:graphicData uri="http://schemas.openxmlformats.org/drawingml/2006/picture">
                <pic:pic>
                  <pic:nvPicPr>
                    <pic:cNvPr id="50" name="image29.jpeg"/>
                    <pic:cNvPicPr/>
                  </pic:nvPicPr>
                  <pic:blipFill>
                    <a:blip r:embed="rId36" cstate="print"/>
                    <a:stretch>
                      <a:fillRect/>
                    </a:stretch>
                  </pic:blipFill>
                  <pic:spPr>
                    <a:xfrm>
                      <a:off x="0" y="0"/>
                      <a:ext cx="5245483" cy="2747200"/>
                    </a:xfrm>
                    <a:prstGeom prst="rect">
                      <a:avLst/>
                    </a:prstGeom>
                  </pic:spPr>
                </pic:pic>
              </a:graphicData>
            </a:graphic>
          </wp:inline>
        </w:drawing>
      </w:r>
      <w:r>
        <w:rPr>
          <w:sz w:val="20"/>
        </w:rPr>
      </w:r>
    </w:p>
    <w:p>
      <w:pPr>
        <w:spacing w:before="73"/>
        <w:ind w:left="3304" w:right="0" w:firstLine="0"/>
        <w:jc w:val="left"/>
        <w:rPr>
          <w:sz w:val="18"/>
        </w:rPr>
      </w:pPr>
      <w:bookmarkStart w:name="_bookmark38" w:id="67"/>
      <w:bookmarkEnd w:id="67"/>
      <w:r>
        <w:rPr/>
      </w:r>
      <w:r>
        <w:rPr>
          <w:sz w:val="18"/>
        </w:rPr>
        <w:t>图 </w:t>
      </w:r>
      <w:r>
        <w:rPr>
          <w:rFonts w:ascii="Times New Roman" w:eastAsia="Times New Roman"/>
          <w:sz w:val="18"/>
        </w:rPr>
        <w:t>23 </w:t>
      </w:r>
      <w:r>
        <w:rPr>
          <w:sz w:val="18"/>
        </w:rPr>
        <w:t>条目题名检索页面</w:t>
      </w:r>
    </w:p>
    <w:p>
      <w:pPr>
        <w:pStyle w:val="Heading2"/>
        <w:numPr>
          <w:ilvl w:val="1"/>
          <w:numId w:val="10"/>
        </w:numPr>
        <w:tabs>
          <w:tab w:pos="543" w:val="left" w:leader="none"/>
        </w:tabs>
        <w:spacing w:line="240" w:lineRule="auto" w:before="100" w:after="0"/>
        <w:ind w:left="542" w:right="0" w:hanging="423"/>
        <w:jc w:val="left"/>
      </w:pPr>
      <w:bookmarkStart w:name="2.4 统计资料检索" w:id="68"/>
      <w:bookmarkEnd w:id="68"/>
      <w:r>
        <w:rPr>
          <w:b w:val="0"/>
        </w:rPr>
      </w:r>
      <w:bookmarkStart w:name="_bookmark39" w:id="69"/>
      <w:bookmarkEnd w:id="69"/>
      <w:r>
        <w:rPr>
          <w:b w:val="0"/>
        </w:rPr>
      </w:r>
      <w:bookmarkStart w:name="_bookmark39" w:id="70"/>
      <w:bookmarkEnd w:id="70"/>
      <w:r>
        <w:rPr/>
        <w:t>统计资料检索</w:t>
      </w:r>
    </w:p>
    <w:p>
      <w:pPr>
        <w:pStyle w:val="BodyText"/>
        <w:spacing w:line="348" w:lineRule="auto" w:before="122"/>
        <w:ind w:left="120" w:right="519" w:firstLine="420"/>
        <w:jc w:val="both"/>
      </w:pPr>
      <w:r>
        <w:rPr>
          <w:spacing w:val="-6"/>
          <w:w w:val="95"/>
        </w:rPr>
        <w:t>检索框内输入检索词后，点击搜索图标，在结果页面上方选择“统计资料”条目。在统  </w:t>
      </w:r>
      <w:r>
        <w:rPr>
          <w:spacing w:val="-8"/>
        </w:rPr>
        <w:t>计资料检索页可以进行指标的高级检索，对检索条件进行限定，如图 </w:t>
      </w:r>
      <w:r>
        <w:rPr>
          <w:rFonts w:ascii="Times New Roman" w:hAnsi="Times New Roman" w:eastAsia="Times New Roman"/>
        </w:rPr>
        <w:t>24</w:t>
      </w:r>
      <w:r>
        <w:rPr>
          <w:spacing w:val="-14"/>
        </w:rPr>
        <w:t>。标识 </w:t>
      </w:r>
      <w:r>
        <w:rPr>
          <w:rFonts w:ascii="Times New Roman" w:hAnsi="Times New Roman" w:eastAsia="Times New Roman"/>
        </w:rPr>
        <w:t>1 </w:t>
      </w:r>
      <w:r>
        <w:rPr/>
        <w:t>所示区域</w:t>
      </w:r>
      <w:r>
        <w:rPr>
          <w:spacing w:val="-8"/>
        </w:rPr>
        <w:t>可以输入关键词进行检索。标识 </w:t>
      </w:r>
      <w:r>
        <w:rPr>
          <w:rFonts w:ascii="Times New Roman" w:hAnsi="Times New Roman" w:eastAsia="Times New Roman"/>
        </w:rPr>
        <w:t>2 </w:t>
      </w:r>
      <w:r>
        <w:rPr>
          <w:spacing w:val="-4"/>
        </w:rPr>
        <w:t>所示区域同统计指标检索，对统计资料类型和统计资料领</w:t>
      </w:r>
    </w:p>
    <w:p>
      <w:pPr>
        <w:pStyle w:val="BodyText"/>
        <w:spacing w:line="267" w:lineRule="exact"/>
        <w:ind w:left="120"/>
        <w:jc w:val="both"/>
      </w:pPr>
      <w:r>
        <w:rPr/>
        <w:drawing>
          <wp:anchor distT="0" distB="0" distL="0" distR="0" allowOverlap="1" layoutInCell="1" locked="0" behindDoc="0" simplePos="0" relativeHeight="15">
            <wp:simplePos x="0" y="0"/>
            <wp:positionH relativeFrom="page">
              <wp:posOffset>1143000</wp:posOffset>
            </wp:positionH>
            <wp:positionV relativeFrom="paragraph">
              <wp:posOffset>229221</wp:posOffset>
            </wp:positionV>
            <wp:extent cx="5278229" cy="2523744"/>
            <wp:effectExtent l="0" t="0" r="0" b="0"/>
            <wp:wrapTopAndBottom/>
            <wp:docPr id="51" name="image30.jpeg"/>
            <wp:cNvGraphicFramePr>
              <a:graphicFrameLocks noChangeAspect="1"/>
            </wp:cNvGraphicFramePr>
            <a:graphic>
              <a:graphicData uri="http://schemas.openxmlformats.org/drawingml/2006/picture">
                <pic:pic>
                  <pic:nvPicPr>
                    <pic:cNvPr id="52" name="image30.jpeg"/>
                    <pic:cNvPicPr/>
                  </pic:nvPicPr>
                  <pic:blipFill>
                    <a:blip r:embed="rId37" cstate="print"/>
                    <a:stretch>
                      <a:fillRect/>
                    </a:stretch>
                  </pic:blipFill>
                  <pic:spPr>
                    <a:xfrm>
                      <a:off x="0" y="0"/>
                      <a:ext cx="5278229" cy="2523744"/>
                    </a:xfrm>
                    <a:prstGeom prst="rect">
                      <a:avLst/>
                    </a:prstGeom>
                  </pic:spPr>
                </pic:pic>
              </a:graphicData>
            </a:graphic>
          </wp:anchor>
        </w:drawing>
      </w:r>
      <w:r>
        <w:rPr/>
        <w:t>域进行限定。点击标识 </w:t>
      </w:r>
      <w:r>
        <w:rPr>
          <w:rFonts w:ascii="Times New Roman" w:hAnsi="Times New Roman" w:eastAsia="Times New Roman"/>
        </w:rPr>
        <w:t>1 </w:t>
      </w:r>
      <w:r>
        <w:rPr/>
        <w:t>区域内的“搜索”按钮，生成如图 </w:t>
      </w:r>
      <w:r>
        <w:rPr>
          <w:rFonts w:ascii="Times New Roman" w:hAnsi="Times New Roman" w:eastAsia="Times New Roman"/>
        </w:rPr>
        <w:t>24 </w:t>
      </w:r>
      <w:r>
        <w:rPr/>
        <w:t>的检索结果列表页。</w:t>
      </w:r>
    </w:p>
    <w:p>
      <w:pPr>
        <w:spacing w:before="60"/>
        <w:ind w:left="3304" w:right="0" w:firstLine="0"/>
        <w:jc w:val="left"/>
        <w:rPr>
          <w:sz w:val="18"/>
        </w:rPr>
      </w:pPr>
      <w:bookmarkStart w:name="_bookmark40" w:id="71"/>
      <w:bookmarkEnd w:id="71"/>
      <w:r>
        <w:rPr/>
      </w:r>
      <w:r>
        <w:rPr>
          <w:sz w:val="18"/>
        </w:rPr>
        <w:t>图 </w:t>
      </w:r>
      <w:r>
        <w:rPr>
          <w:rFonts w:ascii="Times New Roman" w:eastAsia="Times New Roman"/>
          <w:sz w:val="18"/>
        </w:rPr>
        <w:t>24 </w:t>
      </w:r>
      <w:r>
        <w:rPr>
          <w:sz w:val="18"/>
        </w:rPr>
        <w:t>统计资料检索页面</w:t>
      </w:r>
    </w:p>
    <w:p>
      <w:pPr>
        <w:pStyle w:val="Heading2"/>
        <w:numPr>
          <w:ilvl w:val="1"/>
          <w:numId w:val="10"/>
        </w:numPr>
        <w:tabs>
          <w:tab w:pos="543" w:val="left" w:leader="none"/>
        </w:tabs>
        <w:spacing w:line="240" w:lineRule="auto" w:before="102" w:after="0"/>
        <w:ind w:left="542" w:right="0" w:hanging="423"/>
        <w:jc w:val="left"/>
      </w:pPr>
      <w:bookmarkStart w:name="2.5 统计资讯检索" w:id="72"/>
      <w:bookmarkEnd w:id="72"/>
      <w:r>
        <w:rPr>
          <w:b w:val="0"/>
        </w:rPr>
      </w:r>
      <w:bookmarkStart w:name="_bookmark41" w:id="73"/>
      <w:bookmarkEnd w:id="73"/>
      <w:r>
        <w:rPr>
          <w:b w:val="0"/>
        </w:rPr>
      </w:r>
      <w:bookmarkStart w:name="_bookmark41" w:id="74"/>
      <w:bookmarkEnd w:id="74"/>
      <w:r>
        <w:rPr/>
        <w:t>统计资讯检索</w:t>
      </w:r>
    </w:p>
    <w:p>
      <w:pPr>
        <w:pStyle w:val="BodyText"/>
        <w:spacing w:line="348" w:lineRule="auto" w:before="120"/>
        <w:ind w:left="120" w:right="519" w:firstLine="420"/>
        <w:jc w:val="both"/>
      </w:pPr>
      <w:r>
        <w:rPr>
          <w:spacing w:val="-4"/>
          <w:w w:val="95"/>
        </w:rPr>
        <w:t>检索框内输入检索词后下拉框自动弹出检索范围，点击“统计资讯”，进入的页面即是   </w:t>
      </w:r>
      <w:r>
        <w:rPr>
          <w:spacing w:val="-10"/>
          <w:w w:val="95"/>
        </w:rPr>
        <w:t>统计资讯检索页，或者点击搜索图标后，在结果页面上方选择“统计资讯”条目。在统计资   </w:t>
      </w:r>
      <w:r>
        <w:rPr>
          <w:spacing w:val="-12"/>
        </w:rPr>
        <w:t>讯检索页可以进行指标的高级检索，对检索条件进行限定，如图 </w:t>
      </w:r>
      <w:r>
        <w:rPr>
          <w:rFonts w:ascii="Times New Roman" w:hAnsi="Times New Roman" w:eastAsia="Times New Roman"/>
        </w:rPr>
        <w:t>25</w:t>
      </w:r>
      <w:r>
        <w:rPr>
          <w:spacing w:val="-14"/>
        </w:rPr>
        <w:t>。标识 </w:t>
      </w:r>
      <w:r>
        <w:rPr>
          <w:rFonts w:ascii="Times New Roman" w:hAnsi="Times New Roman" w:eastAsia="Times New Roman"/>
        </w:rPr>
        <w:t>1</w:t>
      </w:r>
      <w:r>
        <w:rPr>
          <w:rFonts w:ascii="Times New Roman" w:hAnsi="Times New Roman" w:eastAsia="Times New Roman"/>
          <w:spacing w:val="-6"/>
        </w:rPr>
        <w:t> </w:t>
      </w:r>
      <w:r>
        <w:rPr/>
        <w:t>所示区域可以</w:t>
      </w:r>
      <w:r>
        <w:rPr>
          <w:spacing w:val="-8"/>
        </w:rPr>
        <w:t>输入关键词进行统计资讯检索。标识 </w:t>
      </w:r>
      <w:r>
        <w:rPr>
          <w:rFonts w:ascii="Times New Roman" w:hAnsi="Times New Roman" w:eastAsia="Times New Roman"/>
        </w:rPr>
        <w:t>2</w:t>
      </w:r>
      <w:r>
        <w:rPr>
          <w:rFonts w:ascii="Times New Roman" w:hAnsi="Times New Roman" w:eastAsia="Times New Roman"/>
          <w:spacing w:val="-10"/>
        </w:rPr>
        <w:t> </w:t>
      </w:r>
      <w:r>
        <w:rPr>
          <w:spacing w:val="-4"/>
        </w:rPr>
        <w:t>所示区域同统计指标检索，对统计资讯类型和统计资</w:t>
      </w:r>
    </w:p>
    <w:p>
      <w:pPr>
        <w:pStyle w:val="BodyText"/>
        <w:spacing w:line="348" w:lineRule="auto"/>
        <w:ind w:left="120" w:right="414"/>
        <w:jc w:val="both"/>
      </w:pPr>
      <w:r>
        <w:rPr>
          <w:spacing w:val="-8"/>
        </w:rPr>
        <w:t>讯领域进行限定。点击标识 </w:t>
      </w:r>
      <w:r>
        <w:rPr>
          <w:rFonts w:ascii="Times New Roman" w:hAnsi="Times New Roman" w:eastAsia="Times New Roman"/>
        </w:rPr>
        <w:t>1 </w:t>
      </w:r>
      <w:r>
        <w:rPr>
          <w:spacing w:val="-11"/>
        </w:rPr>
        <w:t>区域内的“资讯检索”按钮，生成如图 </w:t>
      </w:r>
      <w:r>
        <w:rPr>
          <w:rFonts w:ascii="Times New Roman" w:hAnsi="Times New Roman" w:eastAsia="Times New Roman"/>
        </w:rPr>
        <w:t>25 </w:t>
      </w:r>
      <w:r>
        <w:rPr/>
        <w:t>的检索结果列表页。点击某一统计资讯条目，进入详情页进行浏览。</w:t>
      </w:r>
    </w:p>
    <w:p>
      <w:pPr>
        <w:spacing w:after="0" w:line="348" w:lineRule="auto"/>
        <w:jc w:val="both"/>
        <w:sectPr>
          <w:pgSz w:w="11910" w:h="16840"/>
          <w:pgMar w:header="891" w:footer="1200" w:top="1400" w:bottom="1380" w:left="1680" w:right="1280"/>
        </w:sectPr>
      </w:pPr>
    </w:p>
    <w:p>
      <w:pPr>
        <w:pStyle w:val="BodyText"/>
        <w:spacing w:before="2"/>
        <w:rPr>
          <w:sz w:val="9"/>
        </w:rPr>
      </w:pPr>
    </w:p>
    <w:p>
      <w:pPr>
        <w:pStyle w:val="BodyText"/>
        <w:ind w:left="120"/>
        <w:rPr>
          <w:sz w:val="20"/>
        </w:rPr>
      </w:pPr>
      <w:r>
        <w:rPr>
          <w:sz w:val="20"/>
        </w:rPr>
        <w:drawing>
          <wp:inline distT="0" distB="0" distL="0" distR="0">
            <wp:extent cx="5238864" cy="2462403"/>
            <wp:effectExtent l="0" t="0" r="0" b="0"/>
            <wp:docPr id="53" name="image12.jpeg"/>
            <wp:cNvGraphicFramePr>
              <a:graphicFrameLocks noChangeAspect="1"/>
            </wp:cNvGraphicFramePr>
            <a:graphic>
              <a:graphicData uri="http://schemas.openxmlformats.org/drawingml/2006/picture">
                <pic:pic>
                  <pic:nvPicPr>
                    <pic:cNvPr id="54" name="image12.jpeg"/>
                    <pic:cNvPicPr/>
                  </pic:nvPicPr>
                  <pic:blipFill>
                    <a:blip r:embed="rId19" cstate="print"/>
                    <a:stretch>
                      <a:fillRect/>
                    </a:stretch>
                  </pic:blipFill>
                  <pic:spPr>
                    <a:xfrm>
                      <a:off x="0" y="0"/>
                      <a:ext cx="5238864" cy="2462403"/>
                    </a:xfrm>
                    <a:prstGeom prst="rect">
                      <a:avLst/>
                    </a:prstGeom>
                  </pic:spPr>
                </pic:pic>
              </a:graphicData>
            </a:graphic>
          </wp:inline>
        </w:drawing>
      </w:r>
      <w:r>
        <w:rPr>
          <w:sz w:val="20"/>
        </w:rPr>
      </w:r>
    </w:p>
    <w:p>
      <w:pPr>
        <w:spacing w:before="140"/>
        <w:ind w:left="0" w:right="400" w:firstLine="0"/>
        <w:jc w:val="center"/>
        <w:rPr>
          <w:sz w:val="18"/>
        </w:rPr>
      </w:pPr>
      <w:bookmarkStart w:name="_bookmark42" w:id="75"/>
      <w:bookmarkEnd w:id="75"/>
      <w:r>
        <w:rPr/>
      </w:r>
      <w:r>
        <w:rPr>
          <w:sz w:val="18"/>
        </w:rPr>
        <w:t>图 </w:t>
      </w:r>
      <w:r>
        <w:rPr>
          <w:rFonts w:ascii="Times New Roman" w:eastAsia="Times New Roman"/>
          <w:sz w:val="18"/>
        </w:rPr>
        <w:t>25 </w:t>
      </w:r>
      <w:r>
        <w:rPr>
          <w:sz w:val="18"/>
        </w:rPr>
        <w:t>统计资讯检索页面</w:t>
      </w:r>
    </w:p>
    <w:p>
      <w:pPr>
        <w:pStyle w:val="BodyText"/>
        <w:rPr>
          <w:sz w:val="20"/>
        </w:rPr>
      </w:pPr>
    </w:p>
    <w:p>
      <w:pPr>
        <w:pStyle w:val="Heading1"/>
        <w:spacing w:before="176"/>
      </w:pPr>
      <w:r>
        <w:rPr/>
        <w:t>第三章 统计资料</w:t>
      </w:r>
    </w:p>
    <w:p>
      <w:pPr>
        <w:pStyle w:val="BodyText"/>
        <w:spacing w:line="348" w:lineRule="auto" w:before="140"/>
        <w:ind w:left="120" w:right="519" w:firstLine="420"/>
        <w:jc w:val="both"/>
      </w:pPr>
      <w:r>
        <w:rPr>
          <w:spacing w:val="-6"/>
          <w:w w:val="95"/>
        </w:rPr>
        <w:t>统计资料是产品收录的统计年鉴、调查资料、分析报告、普查资料、资料汇编、统计摘   </w:t>
      </w:r>
      <w:r>
        <w:rPr>
          <w:spacing w:val="-11"/>
          <w:w w:val="95"/>
        </w:rPr>
        <w:t>要列表页，可以通过分类目录得到同一类别下不同属性的统计资料列表，也可以通过设定检   </w:t>
      </w:r>
      <w:r>
        <w:rPr>
          <w:spacing w:val="-11"/>
        </w:rPr>
        <w:t>索条件进行统计资料的检索。选定某本年鉴之后，可以浏览本年鉴内的条目详情。</w:t>
      </w:r>
    </w:p>
    <w:p>
      <w:pPr>
        <w:pStyle w:val="Heading2"/>
        <w:numPr>
          <w:ilvl w:val="1"/>
          <w:numId w:val="11"/>
        </w:numPr>
        <w:tabs>
          <w:tab w:pos="543" w:val="left" w:leader="none"/>
        </w:tabs>
        <w:spacing w:line="240" w:lineRule="auto" w:before="1" w:after="0"/>
        <w:ind w:left="542" w:right="0" w:hanging="423"/>
        <w:jc w:val="both"/>
      </w:pPr>
      <w:bookmarkStart w:name="3.1 统计年鉴分类列表" w:id="76"/>
      <w:bookmarkEnd w:id="76"/>
      <w:r>
        <w:rPr>
          <w:b w:val="0"/>
        </w:rPr>
      </w:r>
      <w:bookmarkStart w:name="_bookmark44" w:id="77"/>
      <w:bookmarkEnd w:id="77"/>
      <w:r>
        <w:rPr>
          <w:b w:val="0"/>
        </w:rPr>
      </w:r>
      <w:bookmarkStart w:name="_bookmark44" w:id="78"/>
      <w:bookmarkEnd w:id="78"/>
      <w:r>
        <w:rPr/>
        <w:t>统计年鉴分类列表</w:t>
      </w:r>
    </w:p>
    <w:p>
      <w:pPr>
        <w:pStyle w:val="BodyText"/>
        <w:spacing w:line="348" w:lineRule="auto" w:before="119"/>
        <w:ind w:left="120" w:right="519" w:firstLine="420"/>
        <w:jc w:val="both"/>
      </w:pPr>
      <w:r>
        <w:rPr>
          <w:spacing w:val="-21"/>
        </w:rPr>
        <w:t>如图 </w:t>
      </w:r>
      <w:r>
        <w:rPr>
          <w:rFonts w:ascii="Times New Roman" w:hAnsi="Times New Roman" w:eastAsia="Times New Roman"/>
        </w:rPr>
        <w:t>26</w:t>
      </w:r>
      <w:r>
        <w:rPr>
          <w:rFonts w:ascii="Times New Roman" w:hAnsi="Times New Roman" w:eastAsia="Times New Roman"/>
          <w:spacing w:val="-10"/>
        </w:rPr>
        <w:t> </w:t>
      </w:r>
      <w:r>
        <w:rPr>
          <w:spacing w:val="-9"/>
        </w:rPr>
        <w:t>所示，统计资料导航页，右侧的检索框用于年鉴检索，输入关键词，点击</w:t>
      </w:r>
      <w:r>
        <w:rPr>
          <w:rFonts w:ascii="Times New Roman" w:hAnsi="Times New Roman" w:eastAsia="Times New Roman"/>
        </w:rPr>
        <w:t>“</w:t>
      </w:r>
      <w:r>
        <w:rPr/>
        <w:t>年鉴检索</w:t>
      </w:r>
      <w:r>
        <w:rPr>
          <w:rFonts w:ascii="Times New Roman" w:hAnsi="Times New Roman" w:eastAsia="Times New Roman"/>
        </w:rPr>
        <w:t>”</w:t>
      </w:r>
      <w:r>
        <w:rPr>
          <w:spacing w:val="-4"/>
        </w:rPr>
        <w:t>可返回与关键词匹配的年鉴列表。检索结果页详见 </w:t>
      </w:r>
      <w:r>
        <w:rPr>
          <w:rFonts w:ascii="Times New Roman" w:hAnsi="Times New Roman" w:eastAsia="Times New Roman"/>
        </w:rPr>
        <w:t>3.2</w:t>
      </w:r>
      <w:r>
        <w:rPr>
          <w:spacing w:val="-9"/>
        </w:rPr>
        <w:t>。页面左侧的“领域”、“资料</w:t>
      </w:r>
      <w:r>
        <w:rPr>
          <w:spacing w:val="-11"/>
          <w:w w:val="95"/>
        </w:rPr>
        <w:t>类型”和“地区”分别对应年鉴的不同属性。领域包括综合、国民经济核算、固定资产投资   </w:t>
      </w:r>
      <w:r>
        <w:rPr>
          <w:spacing w:val="-36"/>
        </w:rPr>
        <w:t>等 </w:t>
      </w:r>
      <w:r>
        <w:rPr>
          <w:rFonts w:ascii="Times New Roman" w:hAnsi="Times New Roman" w:eastAsia="Times New Roman"/>
        </w:rPr>
        <w:t>18</w:t>
      </w:r>
      <w:r>
        <w:rPr>
          <w:rFonts w:ascii="Times New Roman" w:hAnsi="Times New Roman" w:eastAsia="Times New Roman"/>
          <w:spacing w:val="-6"/>
        </w:rPr>
        <w:t> </w:t>
      </w:r>
      <w:r>
        <w:rPr/>
        <w:t>类，名称后括号内的数字表示该类年鉴的种类，资料类型包括统计年鉴、分析报告、</w:t>
      </w:r>
    </w:p>
    <w:p>
      <w:pPr>
        <w:pStyle w:val="BodyText"/>
        <w:spacing w:line="268" w:lineRule="exact"/>
        <w:ind w:left="120"/>
      </w:pPr>
      <w:r>
        <w:rPr/>
        <w:t>普查资料等 </w:t>
      </w:r>
      <w:r>
        <w:rPr>
          <w:rFonts w:ascii="Times New Roman" w:eastAsia="Times New Roman"/>
        </w:rPr>
        <w:t>6 </w:t>
      </w:r>
      <w:r>
        <w:rPr/>
        <w:t>种，地区包括全国范围、长江三角洲和珠江三角洲等 </w:t>
      </w:r>
      <w:r>
        <w:rPr>
          <w:rFonts w:ascii="Times New Roman" w:eastAsia="Times New Roman"/>
        </w:rPr>
        <w:t>40 </w:t>
      </w:r>
      <w:r>
        <w:rPr/>
        <w:t>类。点击某一类名称，</w:t>
      </w:r>
    </w:p>
    <w:p>
      <w:pPr>
        <w:pStyle w:val="BodyText"/>
        <w:spacing w:line="348" w:lineRule="auto" w:before="123"/>
        <w:ind w:left="120" w:right="414"/>
      </w:pPr>
      <w:r>
        <w:rPr/>
        <w:drawing>
          <wp:anchor distT="0" distB="0" distL="0" distR="0" allowOverlap="1" layoutInCell="1" locked="0" behindDoc="0" simplePos="0" relativeHeight="16">
            <wp:simplePos x="0" y="0"/>
            <wp:positionH relativeFrom="page">
              <wp:posOffset>1143000</wp:posOffset>
            </wp:positionH>
            <wp:positionV relativeFrom="paragraph">
              <wp:posOffset>1085888</wp:posOffset>
            </wp:positionV>
            <wp:extent cx="5378611" cy="1916239"/>
            <wp:effectExtent l="0" t="0" r="0" b="0"/>
            <wp:wrapTopAndBottom/>
            <wp:docPr id="55" name="image31.jpeg"/>
            <wp:cNvGraphicFramePr>
              <a:graphicFrameLocks noChangeAspect="1"/>
            </wp:cNvGraphicFramePr>
            <a:graphic>
              <a:graphicData uri="http://schemas.openxmlformats.org/drawingml/2006/picture">
                <pic:pic>
                  <pic:nvPicPr>
                    <pic:cNvPr id="56" name="image31.jpeg"/>
                    <pic:cNvPicPr/>
                  </pic:nvPicPr>
                  <pic:blipFill>
                    <a:blip r:embed="rId38" cstate="print"/>
                    <a:stretch>
                      <a:fillRect/>
                    </a:stretch>
                  </pic:blipFill>
                  <pic:spPr>
                    <a:xfrm>
                      <a:off x="0" y="0"/>
                      <a:ext cx="5378611" cy="1916239"/>
                    </a:xfrm>
                    <a:prstGeom prst="rect">
                      <a:avLst/>
                    </a:prstGeom>
                  </pic:spPr>
                </pic:pic>
              </a:graphicData>
            </a:graphic>
          </wp:anchor>
        </w:drawing>
      </w:r>
      <w:r>
        <w:rPr>
          <w:spacing w:val="-9"/>
        </w:rPr>
        <w:t>返回该类年鉴列表。例如点击“领域”分类下的“综合”主题，则返回如图 </w:t>
      </w:r>
      <w:r>
        <w:rPr>
          <w:rFonts w:ascii="Times New Roman" w:hAnsi="Times New Roman" w:eastAsia="Times New Roman"/>
        </w:rPr>
        <w:t>27 </w:t>
      </w:r>
      <w:r>
        <w:rPr/>
        <w:t>的年鉴列表。</w:t>
      </w:r>
      <w:r>
        <w:rPr>
          <w:spacing w:val="-4"/>
        </w:rPr>
        <w:t>在返回的年鉴列表上方有地区分组和类型分组两个列表，这两个列表用户对年鉴列表进行二</w:t>
      </w:r>
      <w:r>
        <w:rPr>
          <w:spacing w:val="-6"/>
        </w:rPr>
        <w:t>次筛选。例如点击“类型分组”中的“资料汇编”，则返回如图 </w:t>
      </w:r>
      <w:r>
        <w:rPr>
          <w:rFonts w:ascii="Times New Roman" w:hAnsi="Times New Roman" w:eastAsia="Times New Roman"/>
        </w:rPr>
        <w:t>28 </w:t>
      </w:r>
      <w:r>
        <w:rPr/>
        <w:t>的结果页面，该页面显示的内容为领域为</w:t>
      </w:r>
      <w:r>
        <w:rPr>
          <w:rFonts w:ascii="Times New Roman" w:hAnsi="Times New Roman" w:eastAsia="Times New Roman"/>
        </w:rPr>
        <w:t>“</w:t>
      </w:r>
      <w:r>
        <w:rPr/>
        <w:t>综合</w:t>
      </w:r>
      <w:r>
        <w:rPr>
          <w:rFonts w:ascii="Times New Roman" w:hAnsi="Times New Roman" w:eastAsia="Times New Roman"/>
        </w:rPr>
        <w:t>”</w:t>
      </w:r>
      <w:r>
        <w:rPr/>
        <w:t>，资料类型为</w:t>
      </w:r>
      <w:r>
        <w:rPr>
          <w:rFonts w:ascii="Times New Roman" w:hAnsi="Times New Roman" w:eastAsia="Times New Roman"/>
        </w:rPr>
        <w:t>“</w:t>
      </w:r>
      <w:r>
        <w:rPr/>
        <w:t>资料汇编</w:t>
      </w:r>
      <w:r>
        <w:rPr>
          <w:rFonts w:ascii="Times New Roman" w:hAnsi="Times New Roman" w:eastAsia="Times New Roman"/>
        </w:rPr>
        <w:t>”</w:t>
      </w:r>
      <w:r>
        <w:rPr/>
        <w:t>的年鉴列表。</w:t>
      </w:r>
    </w:p>
    <w:p>
      <w:pPr>
        <w:spacing w:before="26"/>
        <w:ind w:left="0" w:right="400" w:firstLine="0"/>
        <w:jc w:val="center"/>
        <w:rPr>
          <w:sz w:val="18"/>
        </w:rPr>
      </w:pPr>
      <w:bookmarkStart w:name="_bookmark45" w:id="79"/>
      <w:bookmarkEnd w:id="79"/>
      <w:r>
        <w:rPr/>
      </w:r>
      <w:r>
        <w:rPr>
          <w:sz w:val="18"/>
        </w:rPr>
        <w:t>图 </w:t>
      </w:r>
      <w:r>
        <w:rPr>
          <w:rFonts w:ascii="Times New Roman" w:eastAsia="Times New Roman"/>
          <w:sz w:val="18"/>
        </w:rPr>
        <w:t>26 </w:t>
      </w:r>
      <w:r>
        <w:rPr>
          <w:sz w:val="18"/>
        </w:rPr>
        <w:t>统计资料导航</w:t>
      </w:r>
    </w:p>
    <w:p>
      <w:pPr>
        <w:spacing w:after="0"/>
        <w:jc w:val="center"/>
        <w:rPr>
          <w:sz w:val="18"/>
        </w:rPr>
        <w:sectPr>
          <w:pgSz w:w="11910" w:h="16840"/>
          <w:pgMar w:header="891" w:footer="1200" w:top="1400" w:bottom="1380" w:left="1680" w:right="1280"/>
        </w:sectPr>
      </w:pPr>
    </w:p>
    <w:p>
      <w:pPr>
        <w:pStyle w:val="BodyText"/>
        <w:spacing w:before="6"/>
        <w:rPr>
          <w:sz w:val="6"/>
        </w:rPr>
      </w:pPr>
    </w:p>
    <w:p>
      <w:pPr>
        <w:pStyle w:val="BodyText"/>
        <w:ind w:left="312"/>
        <w:rPr>
          <w:sz w:val="20"/>
        </w:rPr>
      </w:pPr>
      <w:r>
        <w:rPr>
          <w:sz w:val="20"/>
        </w:rPr>
        <w:drawing>
          <wp:inline distT="0" distB="0" distL="0" distR="0">
            <wp:extent cx="4836303" cy="2936367"/>
            <wp:effectExtent l="0" t="0" r="0" b="0"/>
            <wp:docPr id="57" name="image32.jpeg"/>
            <wp:cNvGraphicFramePr>
              <a:graphicFrameLocks noChangeAspect="1"/>
            </wp:cNvGraphicFramePr>
            <a:graphic>
              <a:graphicData uri="http://schemas.openxmlformats.org/drawingml/2006/picture">
                <pic:pic>
                  <pic:nvPicPr>
                    <pic:cNvPr id="58" name="image32.jpeg"/>
                    <pic:cNvPicPr/>
                  </pic:nvPicPr>
                  <pic:blipFill>
                    <a:blip r:embed="rId39" cstate="print"/>
                    <a:stretch>
                      <a:fillRect/>
                    </a:stretch>
                  </pic:blipFill>
                  <pic:spPr>
                    <a:xfrm>
                      <a:off x="0" y="0"/>
                      <a:ext cx="4836303" cy="2936367"/>
                    </a:xfrm>
                    <a:prstGeom prst="rect">
                      <a:avLst/>
                    </a:prstGeom>
                  </pic:spPr>
                </pic:pic>
              </a:graphicData>
            </a:graphic>
          </wp:inline>
        </w:drawing>
      </w:r>
      <w:r>
        <w:rPr>
          <w:sz w:val="20"/>
        </w:rPr>
      </w:r>
    </w:p>
    <w:p>
      <w:pPr>
        <w:spacing w:before="52"/>
        <w:ind w:left="0" w:right="397" w:firstLine="0"/>
        <w:jc w:val="center"/>
        <w:rPr>
          <w:sz w:val="18"/>
        </w:rPr>
      </w:pPr>
      <w:r>
        <w:rPr/>
        <w:drawing>
          <wp:anchor distT="0" distB="0" distL="0" distR="0" allowOverlap="1" layoutInCell="1" locked="0" behindDoc="0" simplePos="0" relativeHeight="17">
            <wp:simplePos x="0" y="0"/>
            <wp:positionH relativeFrom="page">
              <wp:posOffset>1272323</wp:posOffset>
            </wp:positionH>
            <wp:positionV relativeFrom="paragraph">
              <wp:posOffset>209168</wp:posOffset>
            </wp:positionV>
            <wp:extent cx="5066810" cy="3160014"/>
            <wp:effectExtent l="0" t="0" r="0" b="0"/>
            <wp:wrapTopAndBottom/>
            <wp:docPr id="59" name="image33.jpeg"/>
            <wp:cNvGraphicFramePr>
              <a:graphicFrameLocks noChangeAspect="1"/>
            </wp:cNvGraphicFramePr>
            <a:graphic>
              <a:graphicData uri="http://schemas.openxmlformats.org/drawingml/2006/picture">
                <pic:pic>
                  <pic:nvPicPr>
                    <pic:cNvPr id="60" name="image33.jpeg"/>
                    <pic:cNvPicPr/>
                  </pic:nvPicPr>
                  <pic:blipFill>
                    <a:blip r:embed="rId40" cstate="print"/>
                    <a:stretch>
                      <a:fillRect/>
                    </a:stretch>
                  </pic:blipFill>
                  <pic:spPr>
                    <a:xfrm>
                      <a:off x="0" y="0"/>
                      <a:ext cx="5066810" cy="3160014"/>
                    </a:xfrm>
                    <a:prstGeom prst="rect">
                      <a:avLst/>
                    </a:prstGeom>
                  </pic:spPr>
                </pic:pic>
              </a:graphicData>
            </a:graphic>
          </wp:anchor>
        </w:drawing>
      </w:r>
      <w:bookmarkStart w:name="_bookmark46" w:id="80"/>
      <w:bookmarkEnd w:id="80"/>
      <w:r>
        <w:rPr/>
      </w:r>
      <w:r>
        <w:rPr>
          <w:sz w:val="18"/>
        </w:rPr>
        <w:t>图 </w:t>
      </w:r>
      <w:r>
        <w:rPr>
          <w:rFonts w:ascii="Times New Roman" w:eastAsia="Times New Roman"/>
          <w:sz w:val="18"/>
        </w:rPr>
        <w:t>27 </w:t>
      </w:r>
      <w:r>
        <w:rPr>
          <w:sz w:val="18"/>
        </w:rPr>
        <w:t>年鉴列表</w:t>
      </w:r>
      <w:r>
        <w:rPr>
          <w:rFonts w:ascii="Times New Roman" w:eastAsia="Times New Roman"/>
          <w:sz w:val="18"/>
        </w:rPr>
        <w:t>-</w:t>
      </w:r>
      <w:r>
        <w:rPr>
          <w:sz w:val="18"/>
        </w:rPr>
        <w:t>领域（综合）</w:t>
      </w:r>
    </w:p>
    <w:p>
      <w:pPr>
        <w:spacing w:before="21"/>
        <w:ind w:left="2712" w:right="0" w:firstLine="0"/>
        <w:jc w:val="left"/>
        <w:rPr>
          <w:sz w:val="18"/>
        </w:rPr>
      </w:pPr>
      <w:bookmarkStart w:name="_bookmark47" w:id="81"/>
      <w:bookmarkEnd w:id="81"/>
      <w:r>
        <w:rPr/>
      </w:r>
      <w:r>
        <w:rPr>
          <w:sz w:val="18"/>
        </w:rPr>
        <w:t>图 </w:t>
      </w:r>
      <w:r>
        <w:rPr>
          <w:rFonts w:ascii="Times New Roman" w:eastAsia="Times New Roman"/>
          <w:sz w:val="18"/>
        </w:rPr>
        <w:t>28 </w:t>
      </w:r>
      <w:r>
        <w:rPr>
          <w:sz w:val="18"/>
        </w:rPr>
        <w:t>年鉴列表</w:t>
      </w:r>
      <w:r>
        <w:rPr>
          <w:rFonts w:ascii="Times New Roman" w:eastAsia="Times New Roman"/>
          <w:sz w:val="18"/>
        </w:rPr>
        <w:t>-</w:t>
      </w:r>
      <w:r>
        <w:rPr>
          <w:sz w:val="18"/>
        </w:rPr>
        <w:t>领域（综合</w:t>
      </w:r>
      <w:r>
        <w:rPr>
          <w:rFonts w:ascii="Times New Roman" w:eastAsia="Times New Roman"/>
          <w:sz w:val="18"/>
        </w:rPr>
        <w:t>/</w:t>
      </w:r>
      <w:r>
        <w:rPr>
          <w:sz w:val="18"/>
        </w:rPr>
        <w:t>资料汇编）</w:t>
      </w:r>
    </w:p>
    <w:p>
      <w:pPr>
        <w:pStyle w:val="Heading2"/>
        <w:numPr>
          <w:ilvl w:val="1"/>
          <w:numId w:val="11"/>
        </w:numPr>
        <w:tabs>
          <w:tab w:pos="543" w:val="left" w:leader="none"/>
        </w:tabs>
        <w:spacing w:line="240" w:lineRule="auto" w:before="99" w:after="0"/>
        <w:ind w:left="542" w:right="0" w:hanging="423"/>
        <w:jc w:val="left"/>
      </w:pPr>
      <w:bookmarkStart w:name="3.2 统计年鉴检索结果页" w:id="82"/>
      <w:bookmarkEnd w:id="82"/>
      <w:r>
        <w:rPr>
          <w:b w:val="0"/>
        </w:rPr>
      </w:r>
      <w:bookmarkStart w:name="_bookmark48" w:id="83"/>
      <w:bookmarkEnd w:id="83"/>
      <w:r>
        <w:rPr>
          <w:b w:val="0"/>
        </w:rPr>
      </w:r>
      <w:bookmarkStart w:name="_bookmark48" w:id="84"/>
      <w:bookmarkEnd w:id="84"/>
      <w:r>
        <w:rPr/>
        <w:t>统计年鉴检索结果页</w:t>
      </w:r>
    </w:p>
    <w:p>
      <w:pPr>
        <w:pStyle w:val="BodyText"/>
        <w:spacing w:line="348" w:lineRule="auto" w:before="122"/>
        <w:ind w:left="120" w:right="450" w:firstLine="420"/>
      </w:pPr>
      <w:r>
        <w:rPr>
          <w:w w:val="95"/>
        </w:rPr>
        <w:t>通过年鉴导航页右侧的检索框，用户可进行年鉴的检索操作。例如输入关键词</w:t>
      </w:r>
      <w:r>
        <w:rPr>
          <w:rFonts w:ascii="Times New Roman" w:hAnsi="Times New Roman" w:eastAsia="Times New Roman"/>
          <w:w w:val="95"/>
        </w:rPr>
        <w:t>“</w:t>
      </w:r>
      <w:r>
        <w:rPr>
          <w:w w:val="95"/>
        </w:rPr>
        <w:t>经济</w:t>
      </w:r>
      <w:r>
        <w:rPr>
          <w:rFonts w:ascii="Times New Roman" w:hAnsi="Times New Roman" w:eastAsia="Times New Roman"/>
          <w:w w:val="95"/>
        </w:rPr>
        <w:t>”</w:t>
      </w:r>
      <w:r>
        <w:rPr>
          <w:w w:val="95"/>
        </w:rPr>
        <w:t>，  </w:t>
      </w:r>
      <w:r>
        <w:rPr/>
        <w:t>则返回年鉴名称上带有</w:t>
      </w:r>
      <w:r>
        <w:rPr>
          <w:rFonts w:ascii="Times New Roman" w:hAnsi="Times New Roman" w:eastAsia="Times New Roman"/>
        </w:rPr>
        <w:t>“</w:t>
      </w:r>
      <w:r>
        <w:rPr/>
        <w:t>经济</w:t>
      </w:r>
      <w:r>
        <w:rPr>
          <w:rFonts w:ascii="Times New Roman" w:hAnsi="Times New Roman" w:eastAsia="Times New Roman"/>
        </w:rPr>
        <w:t>”</w:t>
      </w:r>
      <w:r>
        <w:rPr>
          <w:spacing w:val="-6"/>
        </w:rPr>
        <w:t>二字的年鉴列表，如图 </w:t>
      </w:r>
      <w:r>
        <w:rPr>
          <w:rFonts w:ascii="Times New Roman" w:hAnsi="Times New Roman" w:eastAsia="Times New Roman"/>
        </w:rPr>
        <w:t>29</w:t>
      </w:r>
      <w:r>
        <w:rPr>
          <w:rFonts w:ascii="Times New Roman" w:hAnsi="Times New Roman" w:eastAsia="Times New Roman"/>
          <w:spacing w:val="-4"/>
        </w:rPr>
        <w:t> </w:t>
      </w:r>
      <w:r>
        <w:rPr/>
        <w:t>所示。选中一种年鉴，点击收录年</w:t>
      </w:r>
    </w:p>
    <w:p>
      <w:pPr>
        <w:pStyle w:val="BodyText"/>
        <w:spacing w:line="269" w:lineRule="exact"/>
        <w:ind w:left="120"/>
      </w:pPr>
      <w:r>
        <w:rPr/>
        <w:t>份列表中的某一年，进入本册年鉴的浏览详情页，详见 </w:t>
      </w:r>
      <w:r>
        <w:rPr>
          <w:rFonts w:ascii="Times New Roman" w:eastAsia="Times New Roman"/>
        </w:rPr>
        <w:t>3.3 </w:t>
      </w:r>
      <w:r>
        <w:rPr/>
        <w:t>内容介绍。</w:t>
      </w:r>
    </w:p>
    <w:p>
      <w:pPr>
        <w:spacing w:after="0" w:line="269" w:lineRule="exact"/>
        <w:sectPr>
          <w:pgSz w:w="11910" w:h="16840"/>
          <w:pgMar w:header="891" w:footer="1200" w:top="1400" w:bottom="1380" w:left="1680" w:right="1280"/>
        </w:sectPr>
      </w:pPr>
    </w:p>
    <w:p>
      <w:pPr>
        <w:pStyle w:val="BodyText"/>
        <w:spacing w:before="6"/>
        <w:rPr>
          <w:sz w:val="10"/>
        </w:rPr>
      </w:pPr>
    </w:p>
    <w:p>
      <w:pPr>
        <w:pStyle w:val="BodyText"/>
        <w:ind w:left="120"/>
        <w:rPr>
          <w:sz w:val="20"/>
        </w:rPr>
      </w:pPr>
      <w:r>
        <w:rPr>
          <w:sz w:val="20"/>
        </w:rPr>
        <w:drawing>
          <wp:inline distT="0" distB="0" distL="0" distR="0">
            <wp:extent cx="5221215" cy="3010090"/>
            <wp:effectExtent l="0" t="0" r="0" b="0"/>
            <wp:docPr id="61" name="image34.jpeg"/>
            <wp:cNvGraphicFramePr>
              <a:graphicFrameLocks noChangeAspect="1"/>
            </wp:cNvGraphicFramePr>
            <a:graphic>
              <a:graphicData uri="http://schemas.openxmlformats.org/drawingml/2006/picture">
                <pic:pic>
                  <pic:nvPicPr>
                    <pic:cNvPr id="62" name="image34.jpeg"/>
                    <pic:cNvPicPr/>
                  </pic:nvPicPr>
                  <pic:blipFill>
                    <a:blip r:embed="rId41" cstate="print"/>
                    <a:stretch>
                      <a:fillRect/>
                    </a:stretch>
                  </pic:blipFill>
                  <pic:spPr>
                    <a:xfrm>
                      <a:off x="0" y="0"/>
                      <a:ext cx="5221215" cy="3010090"/>
                    </a:xfrm>
                    <a:prstGeom prst="rect">
                      <a:avLst/>
                    </a:prstGeom>
                  </pic:spPr>
                </pic:pic>
              </a:graphicData>
            </a:graphic>
          </wp:inline>
        </w:drawing>
      </w:r>
      <w:r>
        <w:rPr>
          <w:sz w:val="20"/>
        </w:rPr>
      </w:r>
    </w:p>
    <w:p>
      <w:pPr>
        <w:pStyle w:val="BodyText"/>
        <w:spacing w:before="11"/>
        <w:rPr>
          <w:sz w:val="8"/>
        </w:rPr>
      </w:pPr>
    </w:p>
    <w:p>
      <w:pPr>
        <w:spacing w:before="83"/>
        <w:ind w:left="3396" w:right="0" w:firstLine="0"/>
        <w:jc w:val="left"/>
        <w:rPr>
          <w:sz w:val="18"/>
        </w:rPr>
      </w:pPr>
      <w:bookmarkStart w:name="_bookmark49" w:id="85"/>
      <w:bookmarkEnd w:id="85"/>
      <w:r>
        <w:rPr/>
      </w:r>
      <w:r>
        <w:rPr>
          <w:sz w:val="18"/>
        </w:rPr>
        <w:t>图 </w:t>
      </w:r>
      <w:r>
        <w:rPr>
          <w:rFonts w:ascii="Times New Roman" w:eastAsia="Times New Roman"/>
          <w:sz w:val="18"/>
        </w:rPr>
        <w:t>29 </w:t>
      </w:r>
      <w:r>
        <w:rPr>
          <w:sz w:val="18"/>
        </w:rPr>
        <w:t>年鉴检索结果页</w:t>
      </w:r>
    </w:p>
    <w:p>
      <w:pPr>
        <w:pStyle w:val="Heading2"/>
        <w:numPr>
          <w:ilvl w:val="1"/>
          <w:numId w:val="11"/>
        </w:numPr>
        <w:tabs>
          <w:tab w:pos="543" w:val="left" w:leader="none"/>
        </w:tabs>
        <w:spacing w:line="240" w:lineRule="auto" w:before="99" w:after="0"/>
        <w:ind w:left="542" w:right="0" w:hanging="423"/>
        <w:jc w:val="left"/>
      </w:pPr>
      <w:bookmarkStart w:name="3.3 单种年鉴详情页" w:id="86"/>
      <w:bookmarkEnd w:id="86"/>
      <w:r>
        <w:rPr>
          <w:b w:val="0"/>
        </w:rPr>
      </w:r>
      <w:bookmarkStart w:name="_bookmark50" w:id="87"/>
      <w:bookmarkEnd w:id="87"/>
      <w:r>
        <w:rPr>
          <w:b w:val="0"/>
        </w:rPr>
      </w:r>
      <w:bookmarkStart w:name="_bookmark50" w:id="88"/>
      <w:bookmarkEnd w:id="88"/>
      <w:r>
        <w:rPr/>
        <w:t>单种年鉴详情页</w:t>
      </w:r>
    </w:p>
    <w:p>
      <w:pPr>
        <w:pStyle w:val="BodyText"/>
        <w:spacing w:line="348" w:lineRule="auto" w:before="123"/>
        <w:ind w:left="120" w:right="465" w:firstLine="420"/>
      </w:pPr>
      <w:r>
        <w:rPr/>
        <w:t>选中一种年鉴并选定某一年份，点击之后进入本册年鉴的详情浏览页，如图 </w:t>
      </w:r>
      <w:r>
        <w:rPr>
          <w:rFonts w:ascii="Times New Roman" w:eastAsia="Times New Roman"/>
        </w:rPr>
        <w:t>30 </w:t>
      </w:r>
      <w:r>
        <w:rPr/>
        <w:t>所示。详情页包括四个版块。</w:t>
      </w:r>
    </w:p>
    <w:p>
      <w:pPr>
        <w:pStyle w:val="BodyText"/>
        <w:spacing w:line="348" w:lineRule="auto"/>
        <w:ind w:left="120" w:right="519" w:firstLine="420"/>
      </w:pPr>
      <w:r>
        <w:rPr>
          <w:spacing w:val="-4"/>
        </w:rPr>
        <w:t>左侧</w:t>
      </w:r>
      <w:r>
        <w:rPr/>
        <w:t>（</w:t>
      </w:r>
      <w:r>
        <w:rPr>
          <w:spacing w:val="-23"/>
        </w:rPr>
        <w:t>标识 </w:t>
      </w:r>
      <w:r>
        <w:rPr>
          <w:rFonts w:ascii="Times New Roman" w:eastAsia="Times New Roman"/>
          <w:spacing w:val="-5"/>
        </w:rPr>
        <w:t>1</w:t>
      </w:r>
      <w:r>
        <w:rPr>
          <w:spacing w:val="-5"/>
        </w:rPr>
        <w:t>）</w:t>
      </w:r>
      <w:r>
        <w:rPr>
          <w:spacing w:val="-2"/>
        </w:rPr>
        <w:t>为本册年鉴的封面图，封面图下方为年鉴的目录列表，点击简介进行下方内容的切换。</w:t>
      </w:r>
    </w:p>
    <w:p>
      <w:pPr>
        <w:pStyle w:val="BodyText"/>
        <w:spacing w:line="348" w:lineRule="auto"/>
        <w:ind w:left="120" w:right="370" w:firstLine="420"/>
      </w:pPr>
      <w:r>
        <w:rPr>
          <w:spacing w:val="-21"/>
        </w:rPr>
        <w:t>标识 </w:t>
      </w:r>
      <w:r>
        <w:rPr>
          <w:rFonts w:ascii="Times New Roman" w:hAnsi="Times New Roman" w:eastAsia="Times New Roman"/>
        </w:rPr>
        <w:t>2 </w:t>
      </w:r>
      <w:r>
        <w:rPr>
          <w:spacing w:val="-13"/>
        </w:rPr>
        <w:t>为条目检索区，设定检索条件为条目题名或正文，输入检索词，点击“本册检索” </w:t>
      </w:r>
      <w:r>
        <w:rPr>
          <w:spacing w:val="-10"/>
        </w:rPr>
        <w:t>或“本种检索”。本册检索是将检索范围限定在本册年鉴里，本种检索是在本种年鉴的所有年份里进行检索。</w:t>
      </w:r>
    </w:p>
    <w:p>
      <w:pPr>
        <w:pStyle w:val="BodyText"/>
        <w:spacing w:line="267" w:lineRule="exact"/>
        <w:ind w:left="540"/>
      </w:pPr>
      <w:r>
        <w:rPr/>
        <w:t>标识 </w:t>
      </w:r>
      <w:r>
        <w:rPr>
          <w:rFonts w:ascii="Times New Roman" w:eastAsia="Times New Roman"/>
        </w:rPr>
        <w:t>3 </w:t>
      </w:r>
      <w:r>
        <w:rPr/>
        <w:t>为年份列表区域，点击某一年份，进入本种年鉴选定年份的详情页面。</w:t>
      </w:r>
    </w:p>
    <w:p>
      <w:pPr>
        <w:pStyle w:val="BodyText"/>
        <w:spacing w:before="121"/>
        <w:ind w:left="540"/>
      </w:pPr>
      <w:r>
        <w:rPr/>
        <w:t>标识 </w:t>
      </w:r>
      <w:r>
        <w:rPr>
          <w:rFonts w:ascii="Times New Roman" w:eastAsia="Times New Roman"/>
        </w:rPr>
        <w:t>4 </w:t>
      </w:r>
      <w:r>
        <w:rPr/>
        <w:t>为条目列表区域，通过点击标识 </w:t>
      </w:r>
      <w:r>
        <w:rPr>
          <w:rFonts w:ascii="Times New Roman" w:eastAsia="Times New Roman"/>
        </w:rPr>
        <w:t>1 </w:t>
      </w:r>
      <w:r>
        <w:rPr/>
        <w:t>区域的目录列表选择某一章节，标识 </w:t>
      </w:r>
      <w:r>
        <w:rPr>
          <w:rFonts w:ascii="Times New Roman" w:eastAsia="Times New Roman"/>
        </w:rPr>
        <w:t>4 </w:t>
      </w:r>
      <w:r>
        <w:rPr/>
        <w:t>内展示</w:t>
      </w:r>
    </w:p>
    <w:p>
      <w:pPr>
        <w:pStyle w:val="BodyText"/>
        <w:spacing w:before="120"/>
        <w:ind w:left="120"/>
      </w:pPr>
      <w:r>
        <w:rPr/>
        <w:t>该章节下的详细条目列表。点击条目题名，显示条目详情弹窗，如图 </w:t>
      </w:r>
      <w:r>
        <w:rPr>
          <w:rFonts w:ascii="Times New Roman" w:eastAsia="Times New Roman"/>
        </w:rPr>
        <w:t>31 </w:t>
      </w:r>
      <w:r>
        <w:rPr/>
        <w:t>所示。</w:t>
      </w:r>
    </w:p>
    <w:p>
      <w:pPr>
        <w:spacing w:after="0"/>
        <w:sectPr>
          <w:pgSz w:w="11910" w:h="16840"/>
          <w:pgMar w:header="891" w:footer="1200" w:top="1400" w:bottom="1380" w:left="1680" w:right="1280"/>
        </w:sectPr>
      </w:pPr>
    </w:p>
    <w:p>
      <w:pPr>
        <w:pStyle w:val="BodyText"/>
        <w:spacing w:before="5"/>
        <w:rPr>
          <w:sz w:val="14"/>
        </w:rPr>
      </w:pPr>
    </w:p>
    <w:p>
      <w:pPr>
        <w:pStyle w:val="BodyText"/>
        <w:ind w:left="120"/>
        <w:rPr>
          <w:sz w:val="20"/>
        </w:rPr>
      </w:pPr>
      <w:r>
        <w:rPr>
          <w:sz w:val="20"/>
        </w:rPr>
        <w:drawing>
          <wp:inline distT="0" distB="0" distL="0" distR="0">
            <wp:extent cx="5255538" cy="3160014"/>
            <wp:effectExtent l="0" t="0" r="0" b="0"/>
            <wp:docPr id="63" name="image35.jpeg"/>
            <wp:cNvGraphicFramePr>
              <a:graphicFrameLocks noChangeAspect="1"/>
            </wp:cNvGraphicFramePr>
            <a:graphic>
              <a:graphicData uri="http://schemas.openxmlformats.org/drawingml/2006/picture">
                <pic:pic>
                  <pic:nvPicPr>
                    <pic:cNvPr id="64" name="image35.jpeg"/>
                    <pic:cNvPicPr/>
                  </pic:nvPicPr>
                  <pic:blipFill>
                    <a:blip r:embed="rId42" cstate="print"/>
                    <a:stretch>
                      <a:fillRect/>
                    </a:stretch>
                  </pic:blipFill>
                  <pic:spPr>
                    <a:xfrm>
                      <a:off x="0" y="0"/>
                      <a:ext cx="5255538" cy="3160014"/>
                    </a:xfrm>
                    <a:prstGeom prst="rect">
                      <a:avLst/>
                    </a:prstGeom>
                  </pic:spPr>
                </pic:pic>
              </a:graphicData>
            </a:graphic>
          </wp:inline>
        </w:drawing>
      </w:r>
      <w:r>
        <w:rPr>
          <w:sz w:val="20"/>
        </w:rPr>
      </w:r>
    </w:p>
    <w:p>
      <w:pPr>
        <w:pStyle w:val="BodyText"/>
        <w:spacing w:before="11"/>
        <w:rPr>
          <w:sz w:val="10"/>
        </w:rPr>
      </w:pPr>
    </w:p>
    <w:p>
      <w:pPr>
        <w:spacing w:before="83"/>
        <w:ind w:left="0" w:right="397" w:firstLine="0"/>
        <w:jc w:val="center"/>
        <w:rPr>
          <w:sz w:val="18"/>
        </w:rPr>
      </w:pPr>
      <w:r>
        <w:rPr/>
        <w:drawing>
          <wp:anchor distT="0" distB="0" distL="0" distR="0" allowOverlap="1" layoutInCell="1" locked="0" behindDoc="0" simplePos="0" relativeHeight="18">
            <wp:simplePos x="0" y="0"/>
            <wp:positionH relativeFrom="page">
              <wp:posOffset>1143000</wp:posOffset>
            </wp:positionH>
            <wp:positionV relativeFrom="paragraph">
              <wp:posOffset>245617</wp:posOffset>
            </wp:positionV>
            <wp:extent cx="5260488" cy="3516629"/>
            <wp:effectExtent l="0" t="0" r="0" b="0"/>
            <wp:wrapTopAndBottom/>
            <wp:docPr id="65" name="image36.jpeg"/>
            <wp:cNvGraphicFramePr>
              <a:graphicFrameLocks noChangeAspect="1"/>
            </wp:cNvGraphicFramePr>
            <a:graphic>
              <a:graphicData uri="http://schemas.openxmlformats.org/drawingml/2006/picture">
                <pic:pic>
                  <pic:nvPicPr>
                    <pic:cNvPr id="66" name="image36.jpeg"/>
                    <pic:cNvPicPr/>
                  </pic:nvPicPr>
                  <pic:blipFill>
                    <a:blip r:embed="rId43" cstate="print"/>
                    <a:stretch>
                      <a:fillRect/>
                    </a:stretch>
                  </pic:blipFill>
                  <pic:spPr>
                    <a:xfrm>
                      <a:off x="0" y="0"/>
                      <a:ext cx="5260488" cy="3516629"/>
                    </a:xfrm>
                    <a:prstGeom prst="rect">
                      <a:avLst/>
                    </a:prstGeom>
                  </pic:spPr>
                </pic:pic>
              </a:graphicData>
            </a:graphic>
          </wp:anchor>
        </w:drawing>
      </w:r>
      <w:bookmarkStart w:name="_bookmark51" w:id="89"/>
      <w:bookmarkEnd w:id="89"/>
      <w:r>
        <w:rPr/>
      </w:r>
      <w:r>
        <w:rPr>
          <w:sz w:val="18"/>
        </w:rPr>
        <w:t>图 </w:t>
      </w:r>
      <w:r>
        <w:rPr>
          <w:rFonts w:ascii="Times New Roman" w:eastAsia="Times New Roman"/>
          <w:sz w:val="18"/>
        </w:rPr>
        <w:t>30 </w:t>
      </w:r>
      <w:r>
        <w:rPr>
          <w:sz w:val="18"/>
        </w:rPr>
        <w:t>单本年鉴详情浏览页</w:t>
      </w:r>
    </w:p>
    <w:p>
      <w:pPr>
        <w:spacing w:before="57"/>
        <w:ind w:left="0" w:right="400" w:firstLine="0"/>
        <w:jc w:val="center"/>
        <w:rPr>
          <w:sz w:val="18"/>
        </w:rPr>
      </w:pPr>
      <w:bookmarkStart w:name="_bookmark52" w:id="90"/>
      <w:bookmarkEnd w:id="90"/>
      <w:r>
        <w:rPr/>
      </w:r>
      <w:r>
        <w:rPr>
          <w:sz w:val="18"/>
        </w:rPr>
        <w:t>图 </w:t>
      </w:r>
      <w:r>
        <w:rPr>
          <w:rFonts w:ascii="Times New Roman" w:eastAsia="Times New Roman"/>
          <w:sz w:val="18"/>
        </w:rPr>
        <w:t>31 </w:t>
      </w:r>
      <w:r>
        <w:rPr>
          <w:sz w:val="18"/>
        </w:rPr>
        <w:t>条目详情弹窗</w:t>
      </w:r>
    </w:p>
    <w:p>
      <w:pPr>
        <w:pStyle w:val="BodyText"/>
        <w:spacing w:line="398" w:lineRule="auto" w:before="99"/>
        <w:ind w:left="120" w:right="531" w:firstLine="420"/>
        <w:jc w:val="both"/>
      </w:pPr>
      <w:r>
        <w:rPr>
          <w:spacing w:val="-29"/>
        </w:rPr>
        <w:t>图 </w:t>
      </w:r>
      <w:r>
        <w:rPr>
          <w:rFonts w:ascii="Times New Roman" w:eastAsia="Times New Roman"/>
        </w:rPr>
        <w:t>31</w:t>
      </w:r>
      <w:r>
        <w:rPr>
          <w:rFonts w:ascii="Times New Roman" w:eastAsia="Times New Roman"/>
          <w:spacing w:val="-5"/>
        </w:rPr>
        <w:t> </w:t>
      </w:r>
      <w:r>
        <w:rPr>
          <w:spacing w:val="-5"/>
        </w:rPr>
        <w:t>所展示的条目详情弹窗包含 </w:t>
      </w:r>
      <w:r>
        <w:rPr>
          <w:rFonts w:ascii="Times New Roman" w:eastAsia="Times New Roman"/>
        </w:rPr>
        <w:t>6</w:t>
      </w:r>
      <w:r>
        <w:rPr>
          <w:rFonts w:ascii="Times New Roman" w:eastAsia="Times New Roman"/>
          <w:spacing w:val="-5"/>
        </w:rPr>
        <w:t> </w:t>
      </w:r>
      <w:r>
        <w:rPr/>
        <w:t>个方面的内容。第一个是条目的中文题名和英文题名，第二个是下载标识显示区，包括</w:t>
      </w:r>
      <w:r>
        <w:rPr>
          <w:spacing w:val="-57"/>
        </w:rPr>
        <w:t> </w:t>
      </w:r>
      <w:r>
        <w:rPr>
          <w:rFonts w:ascii="Times New Roman" w:eastAsia="Times New Roman"/>
        </w:rPr>
        <w:t>caj</w:t>
      </w:r>
      <w:r>
        <w:rPr>
          <w:rFonts w:ascii="Times New Roman" w:eastAsia="Times New Roman"/>
          <w:spacing w:val="-10"/>
        </w:rPr>
        <w:t> </w:t>
      </w:r>
      <w:r>
        <w:rPr/>
        <w:t>显示标识</w:t>
      </w:r>
      <w:r>
        <w:rPr>
          <w:spacing w:val="2"/>
          <w:w w:val="99"/>
        </w:rPr>
        <w:drawing>
          <wp:inline distT="0" distB="0" distL="0" distR="0">
            <wp:extent cx="1066800" cy="210312"/>
            <wp:effectExtent l="0" t="0" r="0" b="0"/>
            <wp:docPr id="67" name="image37.jpeg"/>
            <wp:cNvGraphicFramePr>
              <a:graphicFrameLocks noChangeAspect="1"/>
            </wp:cNvGraphicFramePr>
            <a:graphic>
              <a:graphicData uri="http://schemas.openxmlformats.org/drawingml/2006/picture">
                <pic:pic>
                  <pic:nvPicPr>
                    <pic:cNvPr id="68" name="image37.jpeg"/>
                    <pic:cNvPicPr/>
                  </pic:nvPicPr>
                  <pic:blipFill>
                    <a:blip r:embed="rId44" cstate="print"/>
                    <a:stretch>
                      <a:fillRect/>
                    </a:stretch>
                  </pic:blipFill>
                  <pic:spPr>
                    <a:xfrm>
                      <a:off x="0" y="0"/>
                      <a:ext cx="1066800" cy="210312"/>
                    </a:xfrm>
                    <a:prstGeom prst="rect">
                      <a:avLst/>
                    </a:prstGeom>
                  </pic:spPr>
                </pic:pic>
              </a:graphicData>
            </a:graphic>
          </wp:inline>
        </w:drawing>
      </w:r>
      <w:r>
        <w:rPr>
          <w:spacing w:val="2"/>
          <w:w w:val="99"/>
        </w:rPr>
      </w:r>
      <w:r>
        <w:rPr>
          <w:rFonts w:ascii="Times New Roman" w:eastAsia="Times New Roman"/>
          <w:spacing w:val="5"/>
          <w:w w:val="99"/>
        </w:rPr>
        <w:t> </w:t>
      </w:r>
      <w:r>
        <w:rPr/>
        <w:t>，</w:t>
      </w:r>
      <w:r>
        <w:rPr>
          <w:rFonts w:ascii="Times New Roman" w:eastAsia="Times New Roman"/>
        </w:rPr>
        <w:t>pdf </w:t>
      </w:r>
      <w:r>
        <w:rPr/>
        <w:t>显示标识</w:t>
      </w:r>
    </w:p>
    <w:p>
      <w:pPr>
        <w:pStyle w:val="BodyText"/>
        <w:spacing w:line="340" w:lineRule="auto" w:before="1"/>
        <w:ind w:left="120" w:right="519" w:firstLine="1740"/>
        <w:jc w:val="both"/>
      </w:pPr>
      <w:r>
        <w:rPr/>
        <w:drawing>
          <wp:anchor distT="0" distB="0" distL="0" distR="0" allowOverlap="1" layoutInCell="1" locked="0" behindDoc="1" simplePos="0" relativeHeight="486559232">
            <wp:simplePos x="0" y="0"/>
            <wp:positionH relativeFrom="page">
              <wp:posOffset>1143000</wp:posOffset>
            </wp:positionH>
            <wp:positionV relativeFrom="paragraph">
              <wp:posOffset>18923</wp:posOffset>
            </wp:positionV>
            <wp:extent cx="1104900" cy="199644"/>
            <wp:effectExtent l="0" t="0" r="0" b="0"/>
            <wp:wrapNone/>
            <wp:docPr id="69" name="image38.jpeg"/>
            <wp:cNvGraphicFramePr>
              <a:graphicFrameLocks noChangeAspect="1"/>
            </wp:cNvGraphicFramePr>
            <a:graphic>
              <a:graphicData uri="http://schemas.openxmlformats.org/drawingml/2006/picture">
                <pic:pic>
                  <pic:nvPicPr>
                    <pic:cNvPr id="70" name="image38.jpeg"/>
                    <pic:cNvPicPr/>
                  </pic:nvPicPr>
                  <pic:blipFill>
                    <a:blip r:embed="rId45" cstate="print"/>
                    <a:stretch>
                      <a:fillRect/>
                    </a:stretch>
                  </pic:blipFill>
                  <pic:spPr>
                    <a:xfrm>
                      <a:off x="0" y="0"/>
                      <a:ext cx="1104900" cy="199644"/>
                    </a:xfrm>
                    <a:prstGeom prst="rect">
                      <a:avLst/>
                    </a:prstGeom>
                  </pic:spPr>
                </pic:pic>
              </a:graphicData>
            </a:graphic>
          </wp:anchor>
        </w:drawing>
      </w:r>
      <w:r>
        <w:rPr>
          <w:spacing w:val="-7"/>
        </w:rPr>
        <w:t>，</w:t>
      </w:r>
      <w:r>
        <w:rPr>
          <w:rFonts w:ascii="Times New Roman" w:eastAsia="Times New Roman"/>
          <w:spacing w:val="-7"/>
        </w:rPr>
        <w:t>excel</w:t>
      </w:r>
      <w:r>
        <w:rPr>
          <w:rFonts w:ascii="Times New Roman" w:eastAsia="Times New Roman"/>
          <w:spacing w:val="-6"/>
        </w:rPr>
        <w:t> </w:t>
      </w:r>
      <w:r>
        <w:rPr/>
        <w:t>下载标识</w:t>
      </w:r>
      <w:r>
        <w:rPr>
          <w:spacing w:val="2"/>
          <w:w w:val="99"/>
        </w:rPr>
        <w:drawing>
          <wp:inline distT="0" distB="0" distL="0" distR="0">
            <wp:extent cx="1219927" cy="228600"/>
            <wp:effectExtent l="0" t="0" r="0" b="0"/>
            <wp:docPr id="71" name="image39.jpeg"/>
            <wp:cNvGraphicFramePr>
              <a:graphicFrameLocks noChangeAspect="1"/>
            </wp:cNvGraphicFramePr>
            <a:graphic>
              <a:graphicData uri="http://schemas.openxmlformats.org/drawingml/2006/picture">
                <pic:pic>
                  <pic:nvPicPr>
                    <pic:cNvPr id="72" name="image39.jpeg"/>
                    <pic:cNvPicPr/>
                  </pic:nvPicPr>
                  <pic:blipFill>
                    <a:blip r:embed="rId46" cstate="print"/>
                    <a:stretch>
                      <a:fillRect/>
                    </a:stretch>
                  </pic:blipFill>
                  <pic:spPr>
                    <a:xfrm>
                      <a:off x="0" y="0"/>
                      <a:ext cx="1219927" cy="228600"/>
                    </a:xfrm>
                    <a:prstGeom prst="rect">
                      <a:avLst/>
                    </a:prstGeom>
                  </pic:spPr>
                </pic:pic>
              </a:graphicData>
            </a:graphic>
          </wp:inline>
        </w:drawing>
      </w:r>
      <w:r>
        <w:rPr>
          <w:spacing w:val="2"/>
          <w:w w:val="99"/>
        </w:rPr>
      </w:r>
      <w:r>
        <w:rPr>
          <w:rFonts w:ascii="Times New Roman" w:eastAsia="Times New Roman"/>
          <w:spacing w:val="2"/>
          <w:w w:val="99"/>
        </w:rPr>
        <w:t> </w:t>
      </w:r>
      <w:r>
        <w:rPr>
          <w:rFonts w:ascii="Times New Roman" w:eastAsia="Times New Roman"/>
          <w:spacing w:val="-19"/>
          <w:w w:val="99"/>
        </w:rPr>
        <w:t> </w:t>
      </w:r>
      <w:r>
        <w:rPr>
          <w:w w:val="95"/>
        </w:rPr>
        <w:t>和报表预览标识</w:t>
      </w:r>
      <w:r>
        <w:rPr>
          <w:spacing w:val="-31"/>
          <w:w w:val="95"/>
        </w:rPr>
        <w:t> </w:t>
      </w:r>
      <w:r>
        <w:rPr>
          <w:spacing w:val="2"/>
          <w:w w:val="99"/>
          <w:position w:val="1"/>
        </w:rPr>
        <w:drawing>
          <wp:inline distT="0" distB="0" distL="0" distR="0">
            <wp:extent cx="686147" cy="219456"/>
            <wp:effectExtent l="0" t="0" r="0" b="0"/>
            <wp:docPr id="73" name="image40.jpeg"/>
            <wp:cNvGraphicFramePr>
              <a:graphicFrameLocks noChangeAspect="1"/>
            </wp:cNvGraphicFramePr>
            <a:graphic>
              <a:graphicData uri="http://schemas.openxmlformats.org/drawingml/2006/picture">
                <pic:pic>
                  <pic:nvPicPr>
                    <pic:cNvPr id="74" name="image40.jpeg"/>
                    <pic:cNvPicPr/>
                  </pic:nvPicPr>
                  <pic:blipFill>
                    <a:blip r:embed="rId47" cstate="print"/>
                    <a:stretch>
                      <a:fillRect/>
                    </a:stretch>
                  </pic:blipFill>
                  <pic:spPr>
                    <a:xfrm>
                      <a:off x="0" y="0"/>
                      <a:ext cx="686147" cy="219456"/>
                    </a:xfrm>
                    <a:prstGeom prst="rect">
                      <a:avLst/>
                    </a:prstGeom>
                  </pic:spPr>
                </pic:pic>
              </a:graphicData>
            </a:graphic>
          </wp:inline>
        </w:drawing>
      </w:r>
      <w:r>
        <w:rPr>
          <w:spacing w:val="2"/>
          <w:w w:val="99"/>
          <w:position w:val="1"/>
        </w:rPr>
      </w:r>
      <w:r>
        <w:rPr>
          <w:rFonts w:ascii="Times New Roman" w:eastAsia="Times New Roman"/>
          <w:spacing w:val="2"/>
          <w:w w:val="99"/>
        </w:rPr>
        <w:t> </w:t>
      </w:r>
      <w:r>
        <w:rPr>
          <w:rFonts w:ascii="Times New Roman" w:eastAsia="Times New Roman"/>
          <w:spacing w:val="10"/>
          <w:w w:val="99"/>
        </w:rPr>
        <w:t> </w:t>
      </w:r>
      <w:r>
        <w:rPr>
          <w:spacing w:val="-39"/>
        </w:rPr>
        <w:t>。</w:t>
      </w:r>
      <w:r>
        <w:rPr/>
        <w:t>第</w:t>
      </w:r>
      <w:r>
        <w:rPr>
          <w:spacing w:val="-6"/>
          <w:w w:val="95"/>
        </w:rPr>
        <w:t>三个是条目所含内容，展示该条目所包含的指标；第四个是条目所含地区，展示条目包含的   </w:t>
      </w:r>
      <w:r>
        <w:rPr>
          <w:spacing w:val="-10"/>
          <w:w w:val="95"/>
        </w:rPr>
        <w:t>地域；第五个是条目年份跨度，展示条目包含年份；第六个为条目的出处。点击报表预览按</w:t>
      </w:r>
    </w:p>
    <w:p>
      <w:pPr>
        <w:spacing w:after="0" w:line="340" w:lineRule="auto"/>
        <w:jc w:val="both"/>
        <w:sectPr>
          <w:pgSz w:w="11910" w:h="16840"/>
          <w:pgMar w:header="891" w:footer="1200" w:top="1400" w:bottom="1380" w:left="1680" w:right="1280"/>
        </w:sectPr>
      </w:pPr>
    </w:p>
    <w:p>
      <w:pPr>
        <w:pStyle w:val="BodyText"/>
        <w:spacing w:before="98"/>
        <w:ind w:left="120"/>
      </w:pPr>
      <w:r>
        <w:rPr/>
        <w:drawing>
          <wp:anchor distT="0" distB="0" distL="0" distR="0" allowOverlap="1" layoutInCell="1" locked="0" behindDoc="0" simplePos="0" relativeHeight="20">
            <wp:simplePos x="0" y="0"/>
            <wp:positionH relativeFrom="page">
              <wp:posOffset>1143000</wp:posOffset>
            </wp:positionH>
            <wp:positionV relativeFrom="paragraph">
              <wp:posOffset>295528</wp:posOffset>
            </wp:positionV>
            <wp:extent cx="5271910" cy="3080004"/>
            <wp:effectExtent l="0" t="0" r="0" b="0"/>
            <wp:wrapTopAndBottom/>
            <wp:docPr id="75" name="image41.jpeg"/>
            <wp:cNvGraphicFramePr>
              <a:graphicFrameLocks noChangeAspect="1"/>
            </wp:cNvGraphicFramePr>
            <a:graphic>
              <a:graphicData uri="http://schemas.openxmlformats.org/drawingml/2006/picture">
                <pic:pic>
                  <pic:nvPicPr>
                    <pic:cNvPr id="76" name="image41.jpeg"/>
                    <pic:cNvPicPr/>
                  </pic:nvPicPr>
                  <pic:blipFill>
                    <a:blip r:embed="rId48" cstate="print"/>
                    <a:stretch>
                      <a:fillRect/>
                    </a:stretch>
                  </pic:blipFill>
                  <pic:spPr>
                    <a:xfrm>
                      <a:off x="0" y="0"/>
                      <a:ext cx="5271910" cy="3080004"/>
                    </a:xfrm>
                    <a:prstGeom prst="rect">
                      <a:avLst/>
                    </a:prstGeom>
                  </pic:spPr>
                </pic:pic>
              </a:graphicData>
            </a:graphic>
          </wp:anchor>
        </w:drawing>
      </w:r>
      <w:r>
        <w:rPr/>
        <w:t>钮，进入报表预览页面，如图 </w:t>
      </w:r>
      <w:r>
        <w:rPr>
          <w:rFonts w:ascii="Times New Roman" w:eastAsia="Times New Roman"/>
        </w:rPr>
        <w:t>32 </w:t>
      </w:r>
      <w:r>
        <w:rPr/>
        <w:t>所示。</w:t>
      </w:r>
    </w:p>
    <w:p>
      <w:pPr>
        <w:spacing w:before="116"/>
        <w:ind w:left="3576" w:right="0" w:firstLine="0"/>
        <w:jc w:val="left"/>
        <w:rPr>
          <w:sz w:val="18"/>
        </w:rPr>
      </w:pPr>
      <w:bookmarkStart w:name="_bookmark53" w:id="91"/>
      <w:bookmarkEnd w:id="91"/>
      <w:r>
        <w:rPr/>
      </w:r>
      <w:r>
        <w:rPr>
          <w:sz w:val="18"/>
        </w:rPr>
        <w:t>图 </w:t>
      </w:r>
      <w:r>
        <w:rPr>
          <w:rFonts w:ascii="Times New Roman" w:eastAsia="Times New Roman"/>
          <w:sz w:val="18"/>
        </w:rPr>
        <w:t>32 </w:t>
      </w:r>
      <w:r>
        <w:rPr>
          <w:sz w:val="18"/>
        </w:rPr>
        <w:t>报表预览页</w:t>
      </w:r>
    </w:p>
    <w:p>
      <w:pPr>
        <w:pStyle w:val="BodyText"/>
        <w:spacing w:before="101"/>
        <w:ind w:left="540"/>
      </w:pPr>
      <w:r>
        <w:rPr/>
        <w:t>报表预览页包括二部分，第一部分为条目出处，第二部分为报表的预览内容。</w:t>
      </w:r>
    </w:p>
    <w:p>
      <w:pPr>
        <w:pStyle w:val="Heading1"/>
        <w:spacing w:before="141"/>
        <w:jc w:val="left"/>
      </w:pPr>
      <w:r>
        <w:rPr/>
        <w:t>第四章 数据分析</w:t>
      </w:r>
    </w:p>
    <w:p>
      <w:pPr>
        <w:pStyle w:val="BodyText"/>
        <w:spacing w:line="348" w:lineRule="auto" w:before="140"/>
        <w:ind w:left="120" w:right="384" w:firstLine="420"/>
      </w:pPr>
      <w:r>
        <w:rPr>
          <w:spacing w:val="-6"/>
        </w:rPr>
        <w:t>统计数据分析包括年度数据分析、进度数据分析和国际数据分析 </w:t>
      </w:r>
      <w:r>
        <w:rPr>
          <w:rFonts w:ascii="Times New Roman" w:eastAsia="Times New Roman"/>
        </w:rPr>
        <w:t>3 </w:t>
      </w:r>
      <w:r>
        <w:rPr>
          <w:spacing w:val="-7"/>
        </w:rPr>
        <w:t>类。数据分析功能是</w:t>
      </w:r>
      <w:r>
        <w:rPr>
          <w:spacing w:val="-7"/>
          <w:w w:val="95"/>
        </w:rPr>
        <w:t>允许从地区、指标和时间三个维度进行组配并进行数据查询的功能模块，可生成数据图表、   </w:t>
      </w:r>
      <w:r>
        <w:rPr>
          <w:spacing w:val="-7"/>
        </w:rPr>
        <w:t>数据地图，进行决策支持分析。</w:t>
      </w:r>
    </w:p>
    <w:p>
      <w:pPr>
        <w:pStyle w:val="Heading2"/>
        <w:numPr>
          <w:ilvl w:val="1"/>
          <w:numId w:val="12"/>
        </w:numPr>
        <w:tabs>
          <w:tab w:pos="543" w:val="left" w:leader="none"/>
        </w:tabs>
        <w:spacing w:line="240" w:lineRule="auto" w:before="0" w:after="0"/>
        <w:ind w:left="542" w:right="0" w:hanging="423"/>
        <w:jc w:val="left"/>
      </w:pPr>
      <w:bookmarkStart w:name="4.1 年度数据分析" w:id="92"/>
      <w:bookmarkEnd w:id="92"/>
      <w:r>
        <w:rPr>
          <w:b w:val="0"/>
        </w:rPr>
      </w:r>
      <w:bookmarkStart w:name="_bookmark55" w:id="93"/>
      <w:bookmarkEnd w:id="93"/>
      <w:r>
        <w:rPr>
          <w:b w:val="0"/>
        </w:rPr>
      </w:r>
      <w:bookmarkStart w:name="_bookmark55" w:id="94"/>
      <w:bookmarkEnd w:id="94"/>
      <w:r>
        <w:rPr/>
        <w:t>年度数据分析</w:t>
      </w:r>
    </w:p>
    <w:p>
      <w:pPr>
        <w:pStyle w:val="BodyText"/>
        <w:spacing w:line="348" w:lineRule="auto" w:before="120"/>
        <w:ind w:left="120" w:right="519" w:firstLine="420"/>
        <w:jc w:val="both"/>
      </w:pPr>
      <w:r>
        <w:rPr>
          <w:spacing w:val="-5"/>
          <w:w w:val="95"/>
        </w:rPr>
        <w:t>年度数据分析是对年度数据进行时间、地区和指标上的组配进行查询的模块。该模块的   </w:t>
      </w:r>
      <w:r>
        <w:rPr>
          <w:spacing w:val="-12"/>
          <w:w w:val="95"/>
        </w:rPr>
        <w:t>操作分为三个步骤，第一步，选择地区；第二步，选择指标；第三步选择时间。之后选择要   </w:t>
      </w:r>
      <w:r>
        <w:rPr>
          <w:spacing w:val="-12"/>
        </w:rPr>
        <w:t>生成的结果页面类型即可。</w:t>
      </w:r>
    </w:p>
    <w:p>
      <w:pPr>
        <w:pStyle w:val="BodyText"/>
        <w:spacing w:line="348" w:lineRule="auto" w:before="1"/>
        <w:ind w:left="120" w:right="414" w:firstLine="420"/>
      </w:pPr>
      <w:r>
        <w:rPr>
          <w:spacing w:val="-11"/>
        </w:rPr>
        <w:t>第一步，选择地区。地区的选择包括三种方式，如图 </w:t>
      </w:r>
      <w:r>
        <w:rPr>
          <w:rFonts w:ascii="Times New Roman" w:hAnsi="Times New Roman" w:eastAsia="Times New Roman"/>
        </w:rPr>
        <w:t>33</w:t>
      </w:r>
      <w:r>
        <w:rPr>
          <w:rFonts w:ascii="Times New Roman" w:hAnsi="Times New Roman" w:eastAsia="Times New Roman"/>
          <w:spacing w:val="-12"/>
        </w:rPr>
        <w:t> </w:t>
      </w:r>
      <w:r>
        <w:rPr>
          <w:spacing w:val="-5"/>
        </w:rPr>
        <w:t>所示。第一种是直接检索地区， </w:t>
      </w:r>
      <w:r>
        <w:rPr>
          <w:spacing w:val="-10"/>
        </w:rPr>
        <w:t>在地区列表显示区域选中该地区，将改地区加入到右侧已选地区列表里即可；第二种是按地</w:t>
      </w:r>
      <w:r>
        <w:rPr>
          <w:spacing w:val="-12"/>
        </w:rPr>
        <w:t>区类型选择，地区类型包括东部地区、西部地区等，在地区列表显示区域中会显示该地区类</w:t>
      </w:r>
      <w:r>
        <w:rPr>
          <w:spacing w:val="-13"/>
        </w:rPr>
        <w:t>型下的地区列表；第三种是按行政区域选中，点击某一省份名称，地区列表显示区域会展示</w:t>
      </w:r>
      <w:r>
        <w:rPr>
          <w:spacing w:val="-17"/>
        </w:rPr>
        <w:t>该地区及其下属地区名称列表。同时在地区列表显示区内点击“选择下级地域”下拉框，可选择某一地区的下级地域。</w:t>
      </w:r>
    </w:p>
    <w:p>
      <w:pPr>
        <w:spacing w:after="0" w:line="348" w:lineRule="auto"/>
        <w:sectPr>
          <w:pgSz w:w="11910" w:h="16840"/>
          <w:pgMar w:header="891" w:footer="1200" w:top="1400" w:bottom="1380" w:left="1680" w:right="1280"/>
        </w:sectPr>
      </w:pPr>
    </w:p>
    <w:p>
      <w:pPr>
        <w:pStyle w:val="BodyText"/>
        <w:spacing w:before="7"/>
        <w:rPr>
          <w:sz w:val="11"/>
        </w:rPr>
      </w:pPr>
    </w:p>
    <w:p>
      <w:pPr>
        <w:pStyle w:val="BodyText"/>
        <w:ind w:left="120"/>
        <w:rPr>
          <w:sz w:val="20"/>
        </w:rPr>
      </w:pPr>
      <w:r>
        <w:rPr>
          <w:sz w:val="20"/>
        </w:rPr>
        <w:drawing>
          <wp:inline distT="0" distB="0" distL="0" distR="0">
            <wp:extent cx="5297195" cy="3031998"/>
            <wp:effectExtent l="0" t="0" r="0" b="0"/>
            <wp:docPr id="77" name="image42.jpeg"/>
            <wp:cNvGraphicFramePr>
              <a:graphicFrameLocks noChangeAspect="1"/>
            </wp:cNvGraphicFramePr>
            <a:graphic>
              <a:graphicData uri="http://schemas.openxmlformats.org/drawingml/2006/picture">
                <pic:pic>
                  <pic:nvPicPr>
                    <pic:cNvPr id="78" name="image42.jpeg"/>
                    <pic:cNvPicPr/>
                  </pic:nvPicPr>
                  <pic:blipFill>
                    <a:blip r:embed="rId49" cstate="print"/>
                    <a:stretch>
                      <a:fillRect/>
                    </a:stretch>
                  </pic:blipFill>
                  <pic:spPr>
                    <a:xfrm>
                      <a:off x="0" y="0"/>
                      <a:ext cx="5297195" cy="3031998"/>
                    </a:xfrm>
                    <a:prstGeom prst="rect">
                      <a:avLst/>
                    </a:prstGeom>
                  </pic:spPr>
                </pic:pic>
              </a:graphicData>
            </a:graphic>
          </wp:inline>
        </w:drawing>
      </w:r>
      <w:r>
        <w:rPr>
          <w:sz w:val="20"/>
        </w:rPr>
      </w:r>
    </w:p>
    <w:p>
      <w:pPr>
        <w:spacing w:before="148"/>
        <w:ind w:left="3096" w:right="0" w:firstLine="0"/>
        <w:jc w:val="left"/>
        <w:rPr>
          <w:sz w:val="18"/>
        </w:rPr>
      </w:pPr>
      <w:bookmarkStart w:name="_bookmark56" w:id="95"/>
      <w:bookmarkEnd w:id="95"/>
      <w:r>
        <w:rPr/>
      </w:r>
      <w:r>
        <w:rPr>
          <w:sz w:val="18"/>
        </w:rPr>
        <w:t>图 </w:t>
      </w:r>
      <w:r>
        <w:rPr>
          <w:rFonts w:ascii="Times New Roman" w:eastAsia="Times New Roman"/>
          <w:sz w:val="18"/>
        </w:rPr>
        <w:t>33 </w:t>
      </w:r>
      <w:r>
        <w:rPr>
          <w:sz w:val="18"/>
        </w:rPr>
        <w:t>年度数据分析</w:t>
      </w:r>
      <w:r>
        <w:rPr>
          <w:rFonts w:ascii="Times New Roman" w:eastAsia="Times New Roman"/>
          <w:sz w:val="18"/>
        </w:rPr>
        <w:t>-</w:t>
      </w:r>
      <w:r>
        <w:rPr>
          <w:sz w:val="18"/>
        </w:rPr>
        <w:t>选择地区</w:t>
      </w:r>
    </w:p>
    <w:p>
      <w:pPr>
        <w:pStyle w:val="BodyText"/>
        <w:spacing w:line="348" w:lineRule="auto" w:before="99"/>
        <w:ind w:left="120" w:right="426" w:firstLine="420"/>
      </w:pPr>
      <w:r>
        <w:rPr/>
        <w:drawing>
          <wp:anchor distT="0" distB="0" distL="0" distR="0" allowOverlap="1" layoutInCell="1" locked="0" behindDoc="1" simplePos="0" relativeHeight="486560256">
            <wp:simplePos x="0" y="0"/>
            <wp:positionH relativeFrom="page">
              <wp:posOffset>1207301</wp:posOffset>
            </wp:positionH>
            <wp:positionV relativeFrom="paragraph">
              <wp:posOffset>1015491</wp:posOffset>
            </wp:positionV>
            <wp:extent cx="5204166" cy="2965704"/>
            <wp:effectExtent l="0" t="0" r="0" b="0"/>
            <wp:wrapNone/>
            <wp:docPr id="79" name="image43.jpeg"/>
            <wp:cNvGraphicFramePr>
              <a:graphicFrameLocks noChangeAspect="1"/>
            </wp:cNvGraphicFramePr>
            <a:graphic>
              <a:graphicData uri="http://schemas.openxmlformats.org/drawingml/2006/picture">
                <pic:pic>
                  <pic:nvPicPr>
                    <pic:cNvPr id="80" name="image43.jpeg"/>
                    <pic:cNvPicPr/>
                  </pic:nvPicPr>
                  <pic:blipFill>
                    <a:blip r:embed="rId50" cstate="print"/>
                    <a:stretch>
                      <a:fillRect/>
                    </a:stretch>
                  </pic:blipFill>
                  <pic:spPr>
                    <a:xfrm>
                      <a:off x="0" y="0"/>
                      <a:ext cx="5204166" cy="2965704"/>
                    </a:xfrm>
                    <a:prstGeom prst="rect">
                      <a:avLst/>
                    </a:prstGeom>
                  </pic:spPr>
                </pic:pic>
              </a:graphicData>
            </a:graphic>
          </wp:anchor>
        </w:drawing>
      </w:r>
      <w:r>
        <w:rPr>
          <w:spacing w:val="-10"/>
        </w:rPr>
        <w:t>第二步，选择指标。年度数据分析的指标选择区域包括基本指标、全部指标和我的统计数据三类，点击某一主题，在右侧指标列表中选择所需指标。左侧为行业列表（</w:t>
      </w:r>
      <w:r>
        <w:rPr>
          <w:spacing w:val="-33"/>
        </w:rPr>
        <w:t>图 </w:t>
      </w:r>
      <w:r>
        <w:rPr>
          <w:rFonts w:ascii="Times New Roman" w:eastAsia="Times New Roman"/>
        </w:rPr>
        <w:t>34</w:t>
      </w:r>
      <w:r>
        <w:rPr/>
        <w:t>）， </w:t>
      </w:r>
      <w:r>
        <w:rPr>
          <w:w w:val="95"/>
        </w:rPr>
        <w:t>点击可展开当前行业的下级行业，点击指标选中即可。指标的选择也可以通过检索框实现，   </w:t>
      </w:r>
      <w:r>
        <w:rPr/>
        <w:t>可将检索范围限定为当前类别</w:t>
      </w:r>
      <w:r>
        <w:rPr>
          <w:rFonts w:ascii="Times New Roman" w:eastAsia="Times New Roman"/>
        </w:rPr>
        <w:t>/</w:t>
      </w:r>
      <w:r>
        <w:rPr/>
        <w:t>全部指标。</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52"/>
        <w:ind w:left="3096" w:right="0" w:firstLine="0"/>
        <w:jc w:val="left"/>
        <w:rPr>
          <w:sz w:val="18"/>
        </w:rPr>
      </w:pPr>
      <w:bookmarkStart w:name="_bookmark57" w:id="96"/>
      <w:bookmarkEnd w:id="96"/>
      <w:r>
        <w:rPr/>
      </w:r>
      <w:r>
        <w:rPr>
          <w:sz w:val="18"/>
        </w:rPr>
        <w:t>图 </w:t>
      </w:r>
      <w:r>
        <w:rPr>
          <w:rFonts w:ascii="Times New Roman" w:eastAsia="Times New Roman"/>
          <w:sz w:val="18"/>
        </w:rPr>
        <w:t>34 </w:t>
      </w:r>
      <w:r>
        <w:rPr>
          <w:sz w:val="18"/>
        </w:rPr>
        <w:t>年度数据分析</w:t>
      </w:r>
      <w:r>
        <w:rPr>
          <w:rFonts w:ascii="Times New Roman" w:eastAsia="Times New Roman"/>
          <w:sz w:val="18"/>
        </w:rPr>
        <w:t>-</w:t>
      </w:r>
      <w:r>
        <w:rPr>
          <w:sz w:val="18"/>
        </w:rPr>
        <w:t>选择指标</w:t>
      </w:r>
    </w:p>
    <w:p>
      <w:pPr>
        <w:pStyle w:val="BodyText"/>
        <w:spacing w:line="348" w:lineRule="auto" w:before="99"/>
        <w:ind w:left="120" w:right="426" w:firstLine="420"/>
      </w:pPr>
      <w:r>
        <w:rPr/>
        <w:t>第三步，选择时间。年度数据分析的时间选择有两种方式（</w:t>
      </w:r>
      <w:r>
        <w:rPr>
          <w:spacing w:val="-19"/>
        </w:rPr>
        <w:t>如图 </w:t>
      </w:r>
      <w:r>
        <w:rPr>
          <w:rFonts w:ascii="Times New Roman" w:hAnsi="Times New Roman" w:eastAsia="Times New Roman"/>
        </w:rPr>
        <w:t>35</w:t>
      </w:r>
      <w:r>
        <w:rPr>
          <w:rFonts w:ascii="Times New Roman" w:hAnsi="Times New Roman" w:eastAsia="Times New Roman"/>
          <w:spacing w:val="-5"/>
        </w:rPr>
        <w:t> </w:t>
      </w:r>
      <w:r>
        <w:rPr/>
        <w:t>所示），时间范围</w:t>
      </w:r>
      <w:r>
        <w:rPr>
          <w:w w:val="95"/>
        </w:rPr>
        <w:t>和时间区间。通过两种时间选择方式是互相独立的。例如在当前状态要选择“十一五期间”   </w:t>
      </w:r>
      <w:r>
        <w:rPr>
          <w:spacing w:val="-6"/>
        </w:rPr>
        <w:t>的时间点，必须要先选择</w:t>
      </w:r>
      <w:r>
        <w:rPr>
          <w:rFonts w:ascii="Times New Roman" w:hAnsi="Times New Roman" w:eastAsia="Times New Roman"/>
          <w:spacing w:val="3"/>
        </w:rPr>
        <w:t>“</w:t>
      </w:r>
      <w:r>
        <w:rPr/>
        <w:t>按区间快速选择</w:t>
      </w:r>
      <w:r>
        <w:rPr>
          <w:rFonts w:ascii="Times New Roman" w:hAnsi="Times New Roman" w:eastAsia="Times New Roman"/>
        </w:rPr>
        <w:t>”</w:t>
      </w:r>
      <w:r>
        <w:rPr>
          <w:spacing w:val="-6"/>
        </w:rPr>
        <w:t>单选按钮，然后在下边时间列表框中选择需要的</w:t>
      </w:r>
      <w:r>
        <w:rPr>
          <w:spacing w:val="-19"/>
        </w:rPr>
        <w:t>时间点即可。点击下方“查看所选数据年份分布”，可以看到所选指标在各年份的完整性</w:t>
      </w:r>
      <w:r>
        <w:rPr/>
        <w:t>（如</w:t>
      </w:r>
      <w:r>
        <w:rPr>
          <w:spacing w:val="-27"/>
        </w:rPr>
        <w:t>图 </w:t>
      </w:r>
      <w:r>
        <w:rPr>
          <w:rFonts w:ascii="Times New Roman" w:hAnsi="Times New Roman" w:eastAsia="Times New Roman"/>
        </w:rPr>
        <w:t>36</w:t>
      </w:r>
      <w:r>
        <w:rPr>
          <w:rFonts w:ascii="Times New Roman" w:hAnsi="Times New Roman" w:eastAsia="Times New Roman"/>
          <w:spacing w:val="1"/>
        </w:rPr>
        <w:t> </w:t>
      </w:r>
      <w:r>
        <w:rPr/>
        <w:t>所示）。</w:t>
      </w:r>
    </w:p>
    <w:p>
      <w:pPr>
        <w:spacing w:after="0" w:line="348" w:lineRule="auto"/>
        <w:sectPr>
          <w:pgSz w:w="11910" w:h="16840"/>
          <w:pgMar w:header="891" w:footer="1200" w:top="1400" w:bottom="1380" w:left="1680" w:right="1280"/>
        </w:sectPr>
      </w:pPr>
    </w:p>
    <w:p>
      <w:pPr>
        <w:pStyle w:val="BodyText"/>
        <w:spacing w:before="7"/>
        <w:rPr>
          <w:sz w:val="11"/>
        </w:rPr>
      </w:pPr>
    </w:p>
    <w:p>
      <w:pPr>
        <w:pStyle w:val="BodyText"/>
        <w:ind w:left="120"/>
        <w:rPr>
          <w:sz w:val="20"/>
        </w:rPr>
      </w:pPr>
      <w:r>
        <w:rPr>
          <w:sz w:val="20"/>
        </w:rPr>
        <w:drawing>
          <wp:inline distT="0" distB="0" distL="0" distR="0">
            <wp:extent cx="5217522" cy="2991802"/>
            <wp:effectExtent l="0" t="0" r="0" b="0"/>
            <wp:docPr id="81" name="image44.jpeg"/>
            <wp:cNvGraphicFramePr>
              <a:graphicFrameLocks noChangeAspect="1"/>
            </wp:cNvGraphicFramePr>
            <a:graphic>
              <a:graphicData uri="http://schemas.openxmlformats.org/drawingml/2006/picture">
                <pic:pic>
                  <pic:nvPicPr>
                    <pic:cNvPr id="82" name="image44.jpeg"/>
                    <pic:cNvPicPr/>
                  </pic:nvPicPr>
                  <pic:blipFill>
                    <a:blip r:embed="rId51" cstate="print"/>
                    <a:stretch>
                      <a:fillRect/>
                    </a:stretch>
                  </pic:blipFill>
                  <pic:spPr>
                    <a:xfrm>
                      <a:off x="0" y="0"/>
                      <a:ext cx="5217522" cy="2991802"/>
                    </a:xfrm>
                    <a:prstGeom prst="rect">
                      <a:avLst/>
                    </a:prstGeom>
                  </pic:spPr>
                </pic:pic>
              </a:graphicData>
            </a:graphic>
          </wp:inline>
        </w:drawing>
      </w:r>
      <w:r>
        <w:rPr>
          <w:sz w:val="20"/>
        </w:rPr>
      </w:r>
    </w:p>
    <w:p>
      <w:pPr>
        <w:pStyle w:val="BodyText"/>
        <w:rPr>
          <w:sz w:val="10"/>
        </w:rPr>
      </w:pPr>
    </w:p>
    <w:p>
      <w:pPr>
        <w:spacing w:before="83"/>
        <w:ind w:left="0" w:right="397" w:firstLine="0"/>
        <w:jc w:val="center"/>
        <w:rPr>
          <w:sz w:val="18"/>
        </w:rPr>
      </w:pPr>
      <w:bookmarkStart w:name="_bookmark58" w:id="97"/>
      <w:bookmarkEnd w:id="97"/>
      <w:r>
        <w:rPr/>
      </w:r>
      <w:r>
        <w:rPr>
          <w:sz w:val="18"/>
        </w:rPr>
        <w:t>图 </w:t>
      </w:r>
      <w:r>
        <w:rPr>
          <w:rFonts w:ascii="Times New Roman" w:eastAsia="Times New Roman"/>
          <w:sz w:val="18"/>
        </w:rPr>
        <w:t>35 </w:t>
      </w:r>
      <w:r>
        <w:rPr>
          <w:sz w:val="18"/>
        </w:rPr>
        <w:t>年度数据分析</w:t>
      </w:r>
      <w:r>
        <w:rPr>
          <w:rFonts w:ascii="Times New Roman" w:eastAsia="Times New Roman"/>
          <w:sz w:val="18"/>
        </w:rPr>
        <w:t>-</w:t>
      </w:r>
      <w:r>
        <w:rPr>
          <w:sz w:val="18"/>
        </w:rPr>
        <w:t>选择时间</w:t>
      </w:r>
    </w:p>
    <w:p>
      <w:pPr>
        <w:pStyle w:val="BodyText"/>
        <w:rPr>
          <w:sz w:val="20"/>
        </w:rPr>
      </w:pPr>
    </w:p>
    <w:p>
      <w:pPr>
        <w:pStyle w:val="BodyText"/>
        <w:spacing w:before="1"/>
      </w:pPr>
      <w:r>
        <w:rPr/>
        <w:drawing>
          <wp:anchor distT="0" distB="0" distL="0" distR="0" allowOverlap="1" layoutInCell="1" locked="0" behindDoc="0" simplePos="0" relativeHeight="22">
            <wp:simplePos x="0" y="0"/>
            <wp:positionH relativeFrom="page">
              <wp:posOffset>1143000</wp:posOffset>
            </wp:positionH>
            <wp:positionV relativeFrom="paragraph">
              <wp:posOffset>196342</wp:posOffset>
            </wp:positionV>
            <wp:extent cx="5270575" cy="814959"/>
            <wp:effectExtent l="0" t="0" r="0" b="0"/>
            <wp:wrapTopAndBottom/>
            <wp:docPr id="83" name="image45.jpeg"/>
            <wp:cNvGraphicFramePr>
              <a:graphicFrameLocks noChangeAspect="1"/>
            </wp:cNvGraphicFramePr>
            <a:graphic>
              <a:graphicData uri="http://schemas.openxmlformats.org/drawingml/2006/picture">
                <pic:pic>
                  <pic:nvPicPr>
                    <pic:cNvPr id="84" name="image45.jpeg"/>
                    <pic:cNvPicPr/>
                  </pic:nvPicPr>
                  <pic:blipFill>
                    <a:blip r:embed="rId52" cstate="print"/>
                    <a:stretch>
                      <a:fillRect/>
                    </a:stretch>
                  </pic:blipFill>
                  <pic:spPr>
                    <a:xfrm>
                      <a:off x="0" y="0"/>
                      <a:ext cx="5270575" cy="814959"/>
                    </a:xfrm>
                    <a:prstGeom prst="rect">
                      <a:avLst/>
                    </a:prstGeom>
                  </pic:spPr>
                </pic:pic>
              </a:graphicData>
            </a:graphic>
          </wp:anchor>
        </w:drawing>
      </w:r>
    </w:p>
    <w:p>
      <w:pPr>
        <w:pStyle w:val="BodyText"/>
        <w:spacing w:before="8"/>
        <w:rPr>
          <w:sz w:val="5"/>
        </w:rPr>
      </w:pPr>
    </w:p>
    <w:p>
      <w:pPr>
        <w:spacing w:before="80"/>
        <w:ind w:left="0" w:right="400" w:firstLine="0"/>
        <w:jc w:val="center"/>
        <w:rPr>
          <w:sz w:val="18"/>
        </w:rPr>
      </w:pPr>
      <w:bookmarkStart w:name="_bookmark59" w:id="98"/>
      <w:bookmarkEnd w:id="98"/>
      <w:r>
        <w:rPr/>
      </w:r>
      <w:r>
        <w:rPr>
          <w:sz w:val="18"/>
        </w:rPr>
        <w:t>图 </w:t>
      </w:r>
      <w:r>
        <w:rPr>
          <w:rFonts w:ascii="Times New Roman" w:eastAsia="Times New Roman"/>
          <w:sz w:val="18"/>
        </w:rPr>
        <w:t>36 </w:t>
      </w:r>
      <w:r>
        <w:rPr>
          <w:sz w:val="18"/>
        </w:rPr>
        <w:t>指标数据分布</w:t>
      </w:r>
    </w:p>
    <w:p>
      <w:pPr>
        <w:pStyle w:val="BodyText"/>
        <w:rPr>
          <w:sz w:val="20"/>
        </w:rPr>
      </w:pPr>
    </w:p>
    <w:p>
      <w:pPr>
        <w:pStyle w:val="BodyText"/>
        <w:spacing w:before="4"/>
        <w:rPr>
          <w:sz w:val="18"/>
        </w:rPr>
      </w:pPr>
    </w:p>
    <w:p>
      <w:pPr>
        <w:pStyle w:val="Heading2"/>
        <w:numPr>
          <w:ilvl w:val="1"/>
          <w:numId w:val="12"/>
        </w:numPr>
        <w:tabs>
          <w:tab w:pos="543" w:val="left" w:leader="none"/>
        </w:tabs>
        <w:spacing w:line="240" w:lineRule="auto" w:before="0" w:after="0"/>
        <w:ind w:left="542" w:right="0" w:hanging="423"/>
        <w:jc w:val="both"/>
      </w:pPr>
      <w:bookmarkStart w:name="4.2 进度数据分析" w:id="99"/>
      <w:bookmarkEnd w:id="99"/>
      <w:r>
        <w:rPr>
          <w:b w:val="0"/>
        </w:rPr>
      </w:r>
      <w:bookmarkStart w:name="_bookmark60" w:id="100"/>
      <w:bookmarkEnd w:id="100"/>
      <w:r>
        <w:rPr>
          <w:b w:val="0"/>
        </w:rPr>
      </w:r>
      <w:bookmarkStart w:name="_bookmark60" w:id="101"/>
      <w:bookmarkEnd w:id="101"/>
      <w:r>
        <w:rPr/>
        <w:t>进度数据分析</w:t>
      </w:r>
    </w:p>
    <w:p>
      <w:pPr>
        <w:pStyle w:val="BodyText"/>
        <w:spacing w:line="348" w:lineRule="auto" w:before="122"/>
        <w:ind w:left="120" w:right="519" w:firstLine="420"/>
        <w:jc w:val="both"/>
      </w:pPr>
      <w:r>
        <w:rPr>
          <w:spacing w:val="-5"/>
          <w:w w:val="95"/>
        </w:rPr>
        <w:t>进度数据分析是对进度数据进行时间、地区和指标上的组配进行查询的模块。该模块的   </w:t>
      </w:r>
      <w:r>
        <w:rPr>
          <w:spacing w:val="-11"/>
          <w:w w:val="95"/>
        </w:rPr>
        <w:t>操作分为三个步骤，第一步选择地区；第二步选择指标；第三步选择时间。之后选择要生成   </w:t>
      </w:r>
      <w:r>
        <w:rPr>
          <w:spacing w:val="-14"/>
        </w:rPr>
        <w:t>的结果页面类型即可，数据图表结果页见 </w:t>
      </w:r>
      <w:r>
        <w:rPr>
          <w:rFonts w:ascii="Times New Roman" w:eastAsia="Times New Roman"/>
          <w:spacing w:val="-9"/>
        </w:rPr>
        <w:t>4.5</w:t>
      </w:r>
      <w:r>
        <w:rPr>
          <w:spacing w:val="-9"/>
        </w:rPr>
        <w:t>，数据地图结果页见 </w:t>
      </w:r>
      <w:r>
        <w:rPr>
          <w:rFonts w:ascii="Times New Roman" w:eastAsia="Times New Roman"/>
          <w:spacing w:val="-8"/>
        </w:rPr>
        <w:t>4.6</w:t>
      </w:r>
      <w:r>
        <w:rPr>
          <w:spacing w:val="-3"/>
        </w:rPr>
        <w:t>，决策支持分析结果页见第五章。</w:t>
      </w:r>
    </w:p>
    <w:p>
      <w:pPr>
        <w:pStyle w:val="BodyText"/>
        <w:spacing w:line="268" w:lineRule="exact"/>
        <w:ind w:left="540"/>
        <w:jc w:val="both"/>
      </w:pPr>
      <w:r>
        <w:rPr/>
        <w:t>第一步选择地区，页面如图 </w:t>
      </w:r>
      <w:r>
        <w:rPr>
          <w:rFonts w:ascii="Times New Roman" w:eastAsia="Times New Roman"/>
        </w:rPr>
        <w:t>37 </w:t>
      </w:r>
      <w:r>
        <w:rPr/>
        <w:t>所示。基本操作同年度数据分析的选择地区模块（</w:t>
      </w:r>
      <w:r>
        <w:rPr>
          <w:rFonts w:ascii="Times New Roman" w:eastAsia="Times New Roman"/>
        </w:rPr>
        <w:t>4.1</w:t>
      </w:r>
      <w:r>
        <w:rPr/>
        <w:t>）。</w:t>
      </w:r>
    </w:p>
    <w:p>
      <w:pPr>
        <w:pStyle w:val="BodyText"/>
        <w:spacing w:line="348" w:lineRule="auto" w:before="120"/>
        <w:ind w:left="120" w:right="519" w:firstLine="420"/>
        <w:jc w:val="both"/>
      </w:pPr>
      <w:r>
        <w:rPr>
          <w:spacing w:val="-5"/>
        </w:rPr>
        <w:t>第二部选择指标，页面如图 </w:t>
      </w:r>
      <w:r>
        <w:rPr>
          <w:rFonts w:ascii="Times New Roman" w:hAnsi="Times New Roman" w:eastAsia="Times New Roman"/>
        </w:rPr>
        <w:t>38 </w:t>
      </w:r>
      <w:r>
        <w:rPr/>
        <w:t>所示。基本操作同年度数据分析的选择指标模块。左侧</w:t>
      </w:r>
      <w:r>
        <w:rPr>
          <w:spacing w:val="-10"/>
          <w:w w:val="95"/>
        </w:rPr>
        <w:t>的指标包括“全部进度指标”、“季度指标”和“月度指标”三类，选择一类指标类型，在   </w:t>
      </w:r>
      <w:r>
        <w:rPr>
          <w:spacing w:val="-14"/>
          <w:w w:val="95"/>
        </w:rPr>
        <w:t>其下属指标树中点击选择一个指标主题，右侧指标显示区域即显示该主题下指标列表，选择   </w:t>
      </w:r>
      <w:r>
        <w:rPr>
          <w:spacing w:val="-14"/>
        </w:rPr>
        <w:t>指标即可。也可以通过检索获取所需指标。</w:t>
      </w:r>
    </w:p>
    <w:p>
      <w:pPr>
        <w:pStyle w:val="BodyText"/>
        <w:spacing w:line="348" w:lineRule="auto"/>
        <w:ind w:left="120" w:right="519" w:firstLine="420"/>
      </w:pPr>
      <w:r>
        <w:rPr>
          <w:spacing w:val="-5"/>
        </w:rPr>
        <w:t>第三步选择时间，页面如图 </w:t>
      </w:r>
      <w:r>
        <w:rPr>
          <w:rFonts w:ascii="Times New Roman" w:hAnsi="Times New Roman" w:eastAsia="Times New Roman"/>
        </w:rPr>
        <w:t>39 </w:t>
      </w:r>
      <w:r>
        <w:rPr>
          <w:spacing w:val="-6"/>
        </w:rPr>
        <w:t>所示。时间默认为 </w:t>
      </w:r>
      <w:r>
        <w:rPr>
          <w:rFonts w:ascii="Times New Roman" w:hAnsi="Times New Roman" w:eastAsia="Times New Roman"/>
        </w:rPr>
        <w:t>2000-2010</w:t>
      </w:r>
      <w:r>
        <w:rPr/>
        <w:t>，可拖动时间轴对时间段</w:t>
      </w:r>
      <w:r>
        <w:rPr>
          <w:spacing w:val="-7"/>
          <w:w w:val="95"/>
        </w:rPr>
        <w:t>进行选择。在时间选择区域，有</w:t>
      </w:r>
      <w:r>
        <w:rPr>
          <w:rFonts w:ascii="Times New Roman" w:hAnsi="Times New Roman" w:eastAsia="Times New Roman"/>
          <w:w w:val="95"/>
        </w:rPr>
        <w:t>“</w:t>
      </w:r>
      <w:r>
        <w:rPr>
          <w:w w:val="95"/>
        </w:rPr>
        <w:t>查看所选数据年份分布</w:t>
      </w:r>
      <w:r>
        <w:rPr>
          <w:rFonts w:ascii="Times New Roman" w:hAnsi="Times New Roman" w:eastAsia="Times New Roman"/>
          <w:w w:val="95"/>
        </w:rPr>
        <w:t>”</w:t>
      </w:r>
      <w:r>
        <w:rPr>
          <w:spacing w:val="-5"/>
          <w:w w:val="95"/>
        </w:rPr>
        <w:t>按钮，点击之后可以查看所选指标   </w:t>
      </w:r>
      <w:r>
        <w:rPr>
          <w:spacing w:val="-9"/>
        </w:rPr>
        <w:t>在年份上的分布情况。如图 </w:t>
      </w:r>
      <w:r>
        <w:rPr>
          <w:rFonts w:ascii="Times New Roman" w:hAnsi="Times New Roman" w:eastAsia="Times New Roman"/>
        </w:rPr>
        <w:t>36 </w:t>
      </w:r>
      <w:r>
        <w:rPr/>
        <w:t>所示。</w:t>
      </w:r>
    </w:p>
    <w:p>
      <w:pPr>
        <w:pStyle w:val="BodyText"/>
        <w:ind w:left="540"/>
      </w:pPr>
      <w:r>
        <w:rPr>
          <w:w w:val="99"/>
        </w:rPr>
        <w:t>。</w:t>
      </w:r>
    </w:p>
    <w:p>
      <w:pPr>
        <w:spacing w:after="0"/>
        <w:sectPr>
          <w:pgSz w:w="11910" w:h="16840"/>
          <w:pgMar w:header="891" w:footer="1200" w:top="1400" w:bottom="1380" w:left="1680" w:right="1280"/>
        </w:sectPr>
      </w:pPr>
    </w:p>
    <w:p>
      <w:pPr>
        <w:pStyle w:val="BodyText"/>
        <w:spacing w:before="6" w:after="1"/>
        <w:rPr>
          <w:sz w:val="9"/>
        </w:rPr>
      </w:pPr>
    </w:p>
    <w:p>
      <w:pPr>
        <w:pStyle w:val="BodyText"/>
        <w:ind w:left="120"/>
        <w:rPr>
          <w:sz w:val="20"/>
        </w:rPr>
      </w:pPr>
      <w:r>
        <w:rPr>
          <w:sz w:val="20"/>
        </w:rPr>
        <w:drawing>
          <wp:inline distT="0" distB="0" distL="0" distR="0">
            <wp:extent cx="5298814" cy="2663952"/>
            <wp:effectExtent l="0" t="0" r="0" b="0"/>
            <wp:docPr id="85" name="image46.jpeg"/>
            <wp:cNvGraphicFramePr>
              <a:graphicFrameLocks noChangeAspect="1"/>
            </wp:cNvGraphicFramePr>
            <a:graphic>
              <a:graphicData uri="http://schemas.openxmlformats.org/drawingml/2006/picture">
                <pic:pic>
                  <pic:nvPicPr>
                    <pic:cNvPr id="86" name="image46.jpeg"/>
                    <pic:cNvPicPr/>
                  </pic:nvPicPr>
                  <pic:blipFill>
                    <a:blip r:embed="rId53" cstate="print"/>
                    <a:stretch>
                      <a:fillRect/>
                    </a:stretch>
                  </pic:blipFill>
                  <pic:spPr>
                    <a:xfrm>
                      <a:off x="0" y="0"/>
                      <a:ext cx="5298814" cy="2663952"/>
                    </a:xfrm>
                    <a:prstGeom prst="rect">
                      <a:avLst/>
                    </a:prstGeom>
                  </pic:spPr>
                </pic:pic>
              </a:graphicData>
            </a:graphic>
          </wp:inline>
        </w:drawing>
      </w:r>
      <w:r>
        <w:rPr>
          <w:sz w:val="20"/>
        </w:rPr>
      </w:r>
    </w:p>
    <w:p>
      <w:pPr>
        <w:spacing w:before="130"/>
        <w:ind w:left="0" w:right="397" w:firstLine="0"/>
        <w:jc w:val="center"/>
        <w:rPr>
          <w:sz w:val="18"/>
        </w:rPr>
      </w:pPr>
      <w:r>
        <w:rPr/>
        <w:drawing>
          <wp:anchor distT="0" distB="0" distL="0" distR="0" allowOverlap="1" layoutInCell="1" locked="0" behindDoc="0" simplePos="0" relativeHeight="23">
            <wp:simplePos x="0" y="0"/>
            <wp:positionH relativeFrom="page">
              <wp:posOffset>1143000</wp:posOffset>
            </wp:positionH>
            <wp:positionV relativeFrom="paragraph">
              <wp:posOffset>255650</wp:posOffset>
            </wp:positionV>
            <wp:extent cx="5215129" cy="2541746"/>
            <wp:effectExtent l="0" t="0" r="0" b="0"/>
            <wp:wrapTopAndBottom/>
            <wp:docPr id="87" name="image47.jpeg"/>
            <wp:cNvGraphicFramePr>
              <a:graphicFrameLocks noChangeAspect="1"/>
            </wp:cNvGraphicFramePr>
            <a:graphic>
              <a:graphicData uri="http://schemas.openxmlformats.org/drawingml/2006/picture">
                <pic:pic>
                  <pic:nvPicPr>
                    <pic:cNvPr id="88" name="image47.jpeg"/>
                    <pic:cNvPicPr/>
                  </pic:nvPicPr>
                  <pic:blipFill>
                    <a:blip r:embed="rId54" cstate="print"/>
                    <a:stretch>
                      <a:fillRect/>
                    </a:stretch>
                  </pic:blipFill>
                  <pic:spPr>
                    <a:xfrm>
                      <a:off x="0" y="0"/>
                      <a:ext cx="5215129" cy="2541746"/>
                    </a:xfrm>
                    <a:prstGeom prst="rect">
                      <a:avLst/>
                    </a:prstGeom>
                  </pic:spPr>
                </pic:pic>
              </a:graphicData>
            </a:graphic>
          </wp:anchor>
        </w:drawing>
      </w:r>
      <w:bookmarkStart w:name="_bookmark61" w:id="102"/>
      <w:bookmarkEnd w:id="102"/>
      <w:r>
        <w:rPr/>
      </w:r>
      <w:r>
        <w:rPr>
          <w:spacing w:val="-23"/>
          <w:sz w:val="18"/>
        </w:rPr>
        <w:t>图 </w:t>
      </w:r>
      <w:r>
        <w:rPr>
          <w:rFonts w:ascii="Times New Roman" w:eastAsia="Times New Roman"/>
          <w:sz w:val="18"/>
        </w:rPr>
        <w:t>37</w:t>
      </w:r>
      <w:r>
        <w:rPr>
          <w:rFonts w:ascii="Times New Roman" w:eastAsia="Times New Roman"/>
          <w:spacing w:val="43"/>
          <w:sz w:val="18"/>
        </w:rPr>
        <w:t> </w:t>
      </w:r>
      <w:r>
        <w:rPr>
          <w:sz w:val="18"/>
        </w:rPr>
        <w:t>进度数据分析</w:t>
      </w:r>
      <w:r>
        <w:rPr>
          <w:rFonts w:ascii="Times New Roman" w:eastAsia="Times New Roman"/>
          <w:sz w:val="18"/>
        </w:rPr>
        <w:t>-</w:t>
      </w:r>
      <w:r>
        <w:rPr>
          <w:sz w:val="18"/>
        </w:rPr>
        <w:t>选择地区</w:t>
      </w:r>
    </w:p>
    <w:p>
      <w:pPr>
        <w:spacing w:before="63" w:after="64"/>
        <w:ind w:left="0" w:right="397" w:firstLine="0"/>
        <w:jc w:val="center"/>
        <w:rPr>
          <w:sz w:val="18"/>
        </w:rPr>
      </w:pPr>
      <w:bookmarkStart w:name="_bookmark62" w:id="103"/>
      <w:bookmarkEnd w:id="103"/>
      <w:r>
        <w:rPr/>
      </w:r>
      <w:r>
        <w:rPr>
          <w:spacing w:val="-23"/>
          <w:sz w:val="18"/>
        </w:rPr>
        <w:t>图 </w:t>
      </w:r>
      <w:r>
        <w:rPr>
          <w:rFonts w:ascii="Times New Roman" w:eastAsia="Times New Roman"/>
          <w:sz w:val="18"/>
        </w:rPr>
        <w:t>38</w:t>
      </w:r>
      <w:r>
        <w:rPr>
          <w:rFonts w:ascii="Times New Roman" w:eastAsia="Times New Roman"/>
          <w:spacing w:val="43"/>
          <w:sz w:val="18"/>
        </w:rPr>
        <w:t> </w:t>
      </w:r>
      <w:r>
        <w:rPr>
          <w:sz w:val="18"/>
        </w:rPr>
        <w:t>进度数据分析</w:t>
      </w:r>
      <w:r>
        <w:rPr>
          <w:rFonts w:ascii="Times New Roman" w:eastAsia="Times New Roman"/>
          <w:sz w:val="18"/>
        </w:rPr>
        <w:t>-</w:t>
      </w:r>
      <w:r>
        <w:rPr>
          <w:sz w:val="18"/>
        </w:rPr>
        <w:t>选择指标</w:t>
      </w:r>
    </w:p>
    <w:p>
      <w:pPr>
        <w:pStyle w:val="BodyText"/>
        <w:ind w:left="120"/>
        <w:rPr>
          <w:sz w:val="20"/>
        </w:rPr>
      </w:pPr>
      <w:r>
        <w:rPr>
          <w:sz w:val="20"/>
        </w:rPr>
        <w:drawing>
          <wp:inline distT="0" distB="0" distL="0" distR="0">
            <wp:extent cx="5302927" cy="736091"/>
            <wp:effectExtent l="0" t="0" r="0" b="0"/>
            <wp:docPr id="89" name="image48.jpeg"/>
            <wp:cNvGraphicFramePr>
              <a:graphicFrameLocks noChangeAspect="1"/>
            </wp:cNvGraphicFramePr>
            <a:graphic>
              <a:graphicData uri="http://schemas.openxmlformats.org/drawingml/2006/picture">
                <pic:pic>
                  <pic:nvPicPr>
                    <pic:cNvPr id="90" name="image48.jpeg"/>
                    <pic:cNvPicPr/>
                  </pic:nvPicPr>
                  <pic:blipFill>
                    <a:blip r:embed="rId55" cstate="print"/>
                    <a:stretch>
                      <a:fillRect/>
                    </a:stretch>
                  </pic:blipFill>
                  <pic:spPr>
                    <a:xfrm>
                      <a:off x="0" y="0"/>
                      <a:ext cx="5302927" cy="736091"/>
                    </a:xfrm>
                    <a:prstGeom prst="rect">
                      <a:avLst/>
                    </a:prstGeom>
                  </pic:spPr>
                </pic:pic>
              </a:graphicData>
            </a:graphic>
          </wp:inline>
        </w:drawing>
      </w:r>
      <w:r>
        <w:rPr>
          <w:sz w:val="20"/>
        </w:rPr>
      </w:r>
    </w:p>
    <w:p>
      <w:pPr>
        <w:spacing w:before="106"/>
        <w:ind w:left="3096" w:right="0" w:firstLine="0"/>
        <w:jc w:val="left"/>
        <w:rPr>
          <w:sz w:val="18"/>
        </w:rPr>
      </w:pPr>
      <w:bookmarkStart w:name="_bookmark63" w:id="104"/>
      <w:bookmarkEnd w:id="104"/>
      <w:r>
        <w:rPr/>
      </w:r>
      <w:r>
        <w:rPr>
          <w:spacing w:val="-23"/>
          <w:sz w:val="18"/>
        </w:rPr>
        <w:t>图 </w:t>
      </w:r>
      <w:r>
        <w:rPr>
          <w:rFonts w:ascii="Times New Roman" w:eastAsia="Times New Roman"/>
          <w:sz w:val="18"/>
        </w:rPr>
        <w:t>39</w:t>
      </w:r>
      <w:r>
        <w:rPr>
          <w:rFonts w:ascii="Times New Roman" w:eastAsia="Times New Roman"/>
          <w:spacing w:val="43"/>
          <w:sz w:val="18"/>
        </w:rPr>
        <w:t> </w:t>
      </w:r>
      <w:r>
        <w:rPr>
          <w:sz w:val="18"/>
        </w:rPr>
        <w:t>进度数据分析</w:t>
      </w:r>
      <w:r>
        <w:rPr>
          <w:rFonts w:ascii="Times New Roman" w:eastAsia="Times New Roman"/>
          <w:sz w:val="18"/>
        </w:rPr>
        <w:t>-</w:t>
      </w:r>
      <w:r>
        <w:rPr>
          <w:sz w:val="18"/>
        </w:rPr>
        <w:t>选择时间</w:t>
      </w:r>
    </w:p>
    <w:p>
      <w:pPr>
        <w:pStyle w:val="Heading2"/>
        <w:numPr>
          <w:ilvl w:val="1"/>
          <w:numId w:val="12"/>
        </w:numPr>
        <w:tabs>
          <w:tab w:pos="543" w:val="left" w:leader="none"/>
        </w:tabs>
        <w:spacing w:line="240" w:lineRule="auto" w:before="99" w:after="0"/>
        <w:ind w:left="542" w:right="0" w:hanging="423"/>
        <w:jc w:val="left"/>
      </w:pPr>
      <w:bookmarkStart w:name="4.3 国际数据分析" w:id="105"/>
      <w:bookmarkEnd w:id="105"/>
      <w:r>
        <w:rPr>
          <w:b w:val="0"/>
        </w:rPr>
      </w:r>
      <w:bookmarkStart w:name="_bookmark64" w:id="106"/>
      <w:bookmarkEnd w:id="106"/>
      <w:r>
        <w:rPr>
          <w:b w:val="0"/>
        </w:rPr>
      </w:r>
      <w:bookmarkStart w:name="_bookmark64" w:id="107"/>
      <w:bookmarkEnd w:id="107"/>
      <w:r>
        <w:rPr/>
        <w:t>国际数据分析</w:t>
      </w:r>
    </w:p>
    <w:p>
      <w:pPr>
        <w:pStyle w:val="BodyText"/>
        <w:spacing w:line="348" w:lineRule="auto" w:before="122"/>
        <w:ind w:left="120" w:right="519" w:firstLine="420"/>
        <w:jc w:val="both"/>
      </w:pPr>
      <w:r>
        <w:rPr>
          <w:spacing w:val="-5"/>
          <w:w w:val="95"/>
        </w:rPr>
        <w:t>国际数据分析是对国际数据进行时间、地区和指标上的组配进行查询的模块。该模块的   </w:t>
      </w:r>
      <w:r>
        <w:rPr>
          <w:spacing w:val="-11"/>
          <w:w w:val="95"/>
        </w:rPr>
        <w:t>操作分为三个步骤，第一步选择地区；第二步选择指标；第三步选择时间。之后选择要生成   </w:t>
      </w:r>
      <w:r>
        <w:rPr>
          <w:spacing w:val="-14"/>
        </w:rPr>
        <w:t>的结果页面类型即可，数据图表结果页见 </w:t>
      </w:r>
      <w:r>
        <w:rPr>
          <w:rFonts w:ascii="Times New Roman" w:eastAsia="Times New Roman"/>
          <w:spacing w:val="-9"/>
        </w:rPr>
        <w:t>4.5</w:t>
      </w:r>
      <w:r>
        <w:rPr>
          <w:spacing w:val="-9"/>
        </w:rPr>
        <w:t>，数据地图结果页见 </w:t>
      </w:r>
      <w:r>
        <w:rPr>
          <w:rFonts w:ascii="Times New Roman" w:eastAsia="Times New Roman"/>
          <w:spacing w:val="-8"/>
        </w:rPr>
        <w:t>4.6</w:t>
      </w:r>
      <w:r>
        <w:rPr>
          <w:spacing w:val="-3"/>
        </w:rPr>
        <w:t>，决策支持分析结果页见第九章。</w:t>
      </w:r>
    </w:p>
    <w:p>
      <w:pPr>
        <w:pStyle w:val="BodyText"/>
        <w:spacing w:line="268" w:lineRule="exact"/>
        <w:ind w:left="540"/>
      </w:pPr>
      <w:r>
        <w:rPr>
          <w:spacing w:val="-9"/>
        </w:rPr>
        <w:t>第一步选择地区，页面如图 </w:t>
      </w:r>
      <w:r>
        <w:rPr>
          <w:rFonts w:ascii="Times New Roman" w:eastAsia="Times New Roman"/>
        </w:rPr>
        <w:t>40</w:t>
      </w:r>
      <w:r>
        <w:rPr>
          <w:rFonts w:ascii="Times New Roman" w:eastAsia="Times New Roman"/>
          <w:spacing w:val="-13"/>
        </w:rPr>
        <w:t> </w:t>
      </w:r>
      <w:r>
        <w:rPr>
          <w:spacing w:val="-6"/>
        </w:rPr>
        <w:t>所示。基本操作同年度数据分析的选择地区模块（</w:t>
      </w:r>
      <w:r>
        <w:rPr>
          <w:rFonts w:ascii="Times New Roman" w:eastAsia="Times New Roman"/>
          <w:spacing w:val="-6"/>
        </w:rPr>
        <w:t>4.1</w:t>
      </w:r>
      <w:r>
        <w:rPr>
          <w:spacing w:val="-6"/>
        </w:rPr>
        <w:t>）</w:t>
      </w:r>
      <w:r>
        <w:rPr/>
        <w:t>。</w:t>
      </w:r>
    </w:p>
    <w:p>
      <w:pPr>
        <w:pStyle w:val="BodyText"/>
        <w:spacing w:before="120"/>
        <w:ind w:left="540"/>
      </w:pPr>
      <w:r>
        <w:rPr>
          <w:spacing w:val="-9"/>
        </w:rPr>
        <w:t>第二部选择指标，页面如图 </w:t>
      </w:r>
      <w:r>
        <w:rPr>
          <w:rFonts w:ascii="Times New Roman" w:eastAsia="Times New Roman"/>
        </w:rPr>
        <w:t>41</w:t>
      </w:r>
      <w:r>
        <w:rPr>
          <w:rFonts w:ascii="Times New Roman" w:eastAsia="Times New Roman"/>
          <w:spacing w:val="-13"/>
        </w:rPr>
        <w:t> </w:t>
      </w:r>
      <w:r>
        <w:rPr>
          <w:spacing w:val="-6"/>
        </w:rPr>
        <w:t>所示。基本操作同年度数据分析的选择指标模块（</w:t>
      </w:r>
      <w:r>
        <w:rPr>
          <w:rFonts w:ascii="Times New Roman" w:eastAsia="Times New Roman"/>
          <w:spacing w:val="-6"/>
        </w:rPr>
        <w:t>4.1</w:t>
      </w:r>
      <w:r>
        <w:rPr>
          <w:spacing w:val="-6"/>
        </w:rPr>
        <w:t>）</w:t>
      </w:r>
      <w:r>
        <w:rPr/>
        <w:t>。</w:t>
      </w:r>
    </w:p>
    <w:p>
      <w:pPr>
        <w:pStyle w:val="BodyText"/>
        <w:spacing w:before="122"/>
        <w:ind w:left="540"/>
      </w:pPr>
      <w:r>
        <w:rPr>
          <w:spacing w:val="-9"/>
        </w:rPr>
        <w:t>第三步选择时间，页面如图 </w:t>
      </w:r>
      <w:r>
        <w:rPr>
          <w:rFonts w:ascii="Times New Roman" w:eastAsia="Times New Roman"/>
        </w:rPr>
        <w:t>42</w:t>
      </w:r>
      <w:r>
        <w:rPr>
          <w:rFonts w:ascii="Times New Roman" w:eastAsia="Times New Roman"/>
          <w:spacing w:val="-13"/>
        </w:rPr>
        <w:t> </w:t>
      </w:r>
      <w:r>
        <w:rPr>
          <w:spacing w:val="-6"/>
        </w:rPr>
        <w:t>所示。基本操作同进度数据分析的选择时间模块（</w:t>
      </w:r>
      <w:r>
        <w:rPr>
          <w:rFonts w:ascii="Times New Roman" w:eastAsia="Times New Roman"/>
          <w:spacing w:val="-6"/>
        </w:rPr>
        <w:t>4.2</w:t>
      </w:r>
      <w:r>
        <w:rPr>
          <w:spacing w:val="-6"/>
        </w:rPr>
        <w:t>）</w:t>
      </w:r>
      <w:r>
        <w:rPr/>
        <w:t>。</w:t>
      </w:r>
    </w:p>
    <w:p>
      <w:pPr>
        <w:spacing w:after="0"/>
        <w:sectPr>
          <w:pgSz w:w="11910" w:h="16840"/>
          <w:pgMar w:header="891" w:footer="1200" w:top="1400" w:bottom="1380" w:left="1680" w:right="1280"/>
        </w:sectPr>
      </w:pPr>
    </w:p>
    <w:p>
      <w:pPr>
        <w:pStyle w:val="BodyText"/>
        <w:spacing w:before="3"/>
        <w:rPr>
          <w:sz w:val="7"/>
        </w:rPr>
      </w:pPr>
    </w:p>
    <w:p>
      <w:pPr>
        <w:pStyle w:val="BodyText"/>
        <w:ind w:left="120"/>
        <w:rPr>
          <w:sz w:val="20"/>
        </w:rPr>
      </w:pPr>
      <w:r>
        <w:rPr>
          <w:sz w:val="20"/>
        </w:rPr>
        <w:drawing>
          <wp:inline distT="0" distB="0" distL="0" distR="0">
            <wp:extent cx="5305317" cy="2720911"/>
            <wp:effectExtent l="0" t="0" r="0" b="0"/>
            <wp:docPr id="91" name="image49.jpeg"/>
            <wp:cNvGraphicFramePr>
              <a:graphicFrameLocks noChangeAspect="1"/>
            </wp:cNvGraphicFramePr>
            <a:graphic>
              <a:graphicData uri="http://schemas.openxmlformats.org/drawingml/2006/picture">
                <pic:pic>
                  <pic:nvPicPr>
                    <pic:cNvPr id="92" name="image49.jpeg"/>
                    <pic:cNvPicPr/>
                  </pic:nvPicPr>
                  <pic:blipFill>
                    <a:blip r:embed="rId56" cstate="print"/>
                    <a:stretch>
                      <a:fillRect/>
                    </a:stretch>
                  </pic:blipFill>
                  <pic:spPr>
                    <a:xfrm>
                      <a:off x="0" y="0"/>
                      <a:ext cx="5305317" cy="2720911"/>
                    </a:xfrm>
                    <a:prstGeom prst="rect">
                      <a:avLst/>
                    </a:prstGeom>
                  </pic:spPr>
                </pic:pic>
              </a:graphicData>
            </a:graphic>
          </wp:inline>
        </w:drawing>
      </w:r>
      <w:r>
        <w:rPr>
          <w:sz w:val="20"/>
        </w:rPr>
      </w:r>
    </w:p>
    <w:p>
      <w:pPr>
        <w:spacing w:before="70"/>
        <w:ind w:left="0" w:right="397" w:firstLine="0"/>
        <w:jc w:val="center"/>
        <w:rPr>
          <w:sz w:val="18"/>
        </w:rPr>
      </w:pPr>
      <w:r>
        <w:rPr/>
        <w:drawing>
          <wp:anchor distT="0" distB="0" distL="0" distR="0" allowOverlap="1" layoutInCell="1" locked="0" behindDoc="0" simplePos="0" relativeHeight="24">
            <wp:simplePos x="0" y="0"/>
            <wp:positionH relativeFrom="page">
              <wp:posOffset>1143000</wp:posOffset>
            </wp:positionH>
            <wp:positionV relativeFrom="paragraph">
              <wp:posOffset>269366</wp:posOffset>
            </wp:positionV>
            <wp:extent cx="5263420" cy="2659570"/>
            <wp:effectExtent l="0" t="0" r="0" b="0"/>
            <wp:wrapTopAndBottom/>
            <wp:docPr id="93" name="image50.jpeg"/>
            <wp:cNvGraphicFramePr>
              <a:graphicFrameLocks noChangeAspect="1"/>
            </wp:cNvGraphicFramePr>
            <a:graphic>
              <a:graphicData uri="http://schemas.openxmlformats.org/drawingml/2006/picture">
                <pic:pic>
                  <pic:nvPicPr>
                    <pic:cNvPr id="94" name="image50.jpeg"/>
                    <pic:cNvPicPr/>
                  </pic:nvPicPr>
                  <pic:blipFill>
                    <a:blip r:embed="rId57" cstate="print"/>
                    <a:stretch>
                      <a:fillRect/>
                    </a:stretch>
                  </pic:blipFill>
                  <pic:spPr>
                    <a:xfrm>
                      <a:off x="0" y="0"/>
                      <a:ext cx="5263420" cy="2659570"/>
                    </a:xfrm>
                    <a:prstGeom prst="rect">
                      <a:avLst/>
                    </a:prstGeom>
                  </pic:spPr>
                </pic:pic>
              </a:graphicData>
            </a:graphic>
          </wp:anchor>
        </w:drawing>
      </w:r>
      <w:bookmarkStart w:name="_bookmark65" w:id="108"/>
      <w:bookmarkEnd w:id="108"/>
      <w:r>
        <w:rPr/>
      </w:r>
      <w:r>
        <w:rPr>
          <w:spacing w:val="-23"/>
          <w:sz w:val="18"/>
        </w:rPr>
        <w:t>图 </w:t>
      </w:r>
      <w:r>
        <w:rPr>
          <w:rFonts w:ascii="Times New Roman" w:eastAsia="Times New Roman"/>
          <w:sz w:val="18"/>
        </w:rPr>
        <w:t>40</w:t>
      </w:r>
      <w:r>
        <w:rPr>
          <w:rFonts w:ascii="Times New Roman" w:eastAsia="Times New Roman"/>
          <w:spacing w:val="43"/>
          <w:sz w:val="18"/>
        </w:rPr>
        <w:t> </w:t>
      </w:r>
      <w:r>
        <w:rPr>
          <w:sz w:val="18"/>
        </w:rPr>
        <w:t>国际数据</w:t>
      </w:r>
      <w:r>
        <w:rPr>
          <w:rFonts w:ascii="Times New Roman" w:eastAsia="Times New Roman"/>
          <w:sz w:val="18"/>
        </w:rPr>
        <w:t>-</w:t>
      </w:r>
      <w:r>
        <w:rPr>
          <w:sz w:val="18"/>
        </w:rPr>
        <w:t>选择地区</w:t>
      </w:r>
    </w:p>
    <w:p>
      <w:pPr>
        <w:spacing w:before="108" w:after="95"/>
        <w:ind w:left="0" w:right="397" w:firstLine="0"/>
        <w:jc w:val="center"/>
        <w:rPr>
          <w:sz w:val="18"/>
        </w:rPr>
      </w:pPr>
      <w:bookmarkStart w:name="_bookmark66" w:id="109"/>
      <w:bookmarkEnd w:id="109"/>
      <w:r>
        <w:rPr/>
      </w:r>
      <w:r>
        <w:rPr>
          <w:spacing w:val="-23"/>
          <w:sz w:val="18"/>
        </w:rPr>
        <w:t>图 </w:t>
      </w:r>
      <w:r>
        <w:rPr>
          <w:rFonts w:ascii="Times New Roman" w:eastAsia="Times New Roman"/>
          <w:sz w:val="18"/>
        </w:rPr>
        <w:t>41</w:t>
      </w:r>
      <w:r>
        <w:rPr>
          <w:rFonts w:ascii="Times New Roman" w:eastAsia="Times New Roman"/>
          <w:spacing w:val="43"/>
          <w:sz w:val="18"/>
        </w:rPr>
        <w:t> </w:t>
      </w:r>
      <w:r>
        <w:rPr>
          <w:sz w:val="18"/>
        </w:rPr>
        <w:t>国际数据</w:t>
      </w:r>
      <w:r>
        <w:rPr>
          <w:rFonts w:ascii="Times New Roman" w:eastAsia="Times New Roman"/>
          <w:sz w:val="18"/>
        </w:rPr>
        <w:t>-</w:t>
      </w:r>
      <w:r>
        <w:rPr>
          <w:sz w:val="18"/>
        </w:rPr>
        <w:t>选择指标</w:t>
      </w:r>
    </w:p>
    <w:p>
      <w:pPr>
        <w:pStyle w:val="BodyText"/>
        <w:ind w:left="120"/>
        <w:rPr>
          <w:sz w:val="20"/>
        </w:rPr>
      </w:pPr>
      <w:r>
        <w:rPr>
          <w:sz w:val="20"/>
        </w:rPr>
        <w:drawing>
          <wp:inline distT="0" distB="0" distL="0" distR="0">
            <wp:extent cx="5280726" cy="722947"/>
            <wp:effectExtent l="0" t="0" r="0" b="0"/>
            <wp:docPr id="95" name="image51.jpeg"/>
            <wp:cNvGraphicFramePr>
              <a:graphicFrameLocks noChangeAspect="1"/>
            </wp:cNvGraphicFramePr>
            <a:graphic>
              <a:graphicData uri="http://schemas.openxmlformats.org/drawingml/2006/picture">
                <pic:pic>
                  <pic:nvPicPr>
                    <pic:cNvPr id="96" name="image51.jpeg"/>
                    <pic:cNvPicPr/>
                  </pic:nvPicPr>
                  <pic:blipFill>
                    <a:blip r:embed="rId58" cstate="print"/>
                    <a:stretch>
                      <a:fillRect/>
                    </a:stretch>
                  </pic:blipFill>
                  <pic:spPr>
                    <a:xfrm>
                      <a:off x="0" y="0"/>
                      <a:ext cx="5280726" cy="722947"/>
                    </a:xfrm>
                    <a:prstGeom prst="rect">
                      <a:avLst/>
                    </a:prstGeom>
                  </pic:spPr>
                </pic:pic>
              </a:graphicData>
            </a:graphic>
          </wp:inline>
        </w:drawing>
      </w:r>
      <w:r>
        <w:rPr>
          <w:sz w:val="20"/>
        </w:rPr>
      </w:r>
    </w:p>
    <w:p>
      <w:pPr>
        <w:spacing w:before="95"/>
        <w:ind w:left="3276" w:right="0" w:firstLine="0"/>
        <w:jc w:val="left"/>
        <w:rPr>
          <w:sz w:val="18"/>
        </w:rPr>
      </w:pPr>
      <w:bookmarkStart w:name="_bookmark67" w:id="110"/>
      <w:bookmarkEnd w:id="110"/>
      <w:r>
        <w:rPr/>
      </w:r>
      <w:r>
        <w:rPr>
          <w:spacing w:val="-23"/>
          <w:sz w:val="18"/>
        </w:rPr>
        <w:t>图 </w:t>
      </w:r>
      <w:r>
        <w:rPr>
          <w:rFonts w:ascii="Times New Roman" w:eastAsia="Times New Roman"/>
          <w:sz w:val="18"/>
        </w:rPr>
        <w:t>42</w:t>
      </w:r>
      <w:r>
        <w:rPr>
          <w:rFonts w:ascii="Times New Roman" w:eastAsia="Times New Roman"/>
          <w:spacing w:val="43"/>
          <w:sz w:val="18"/>
        </w:rPr>
        <w:t> </w:t>
      </w:r>
      <w:r>
        <w:rPr>
          <w:sz w:val="18"/>
        </w:rPr>
        <w:t>国际数据</w:t>
      </w:r>
      <w:r>
        <w:rPr>
          <w:rFonts w:ascii="Times New Roman" w:eastAsia="Times New Roman"/>
          <w:sz w:val="18"/>
        </w:rPr>
        <w:t>-</w:t>
      </w:r>
      <w:r>
        <w:rPr>
          <w:sz w:val="18"/>
        </w:rPr>
        <w:t>选择时间</w:t>
      </w:r>
    </w:p>
    <w:p>
      <w:pPr>
        <w:pStyle w:val="Heading2"/>
        <w:numPr>
          <w:ilvl w:val="1"/>
          <w:numId w:val="12"/>
        </w:numPr>
        <w:tabs>
          <w:tab w:pos="543" w:val="left" w:leader="none"/>
        </w:tabs>
        <w:spacing w:line="240" w:lineRule="auto" w:before="100" w:after="0"/>
        <w:ind w:left="542" w:right="0" w:hanging="423"/>
        <w:jc w:val="left"/>
      </w:pPr>
      <w:bookmarkStart w:name="4.4 生成数据图表页" w:id="111"/>
      <w:bookmarkEnd w:id="111"/>
      <w:r>
        <w:rPr>
          <w:b w:val="0"/>
        </w:rPr>
      </w:r>
      <w:bookmarkStart w:name="_bookmark68" w:id="112"/>
      <w:bookmarkEnd w:id="112"/>
      <w:r>
        <w:rPr>
          <w:b w:val="0"/>
        </w:rPr>
      </w:r>
      <w:bookmarkStart w:name="_bookmark68" w:id="113"/>
      <w:bookmarkEnd w:id="113"/>
      <w:r>
        <w:rPr/>
        <w:t>生成数据图表页</w:t>
      </w:r>
    </w:p>
    <w:p>
      <w:pPr>
        <w:pStyle w:val="BodyText"/>
        <w:spacing w:line="348" w:lineRule="auto" w:before="122"/>
        <w:ind w:left="120" w:right="519" w:firstLine="420"/>
        <w:jc w:val="both"/>
      </w:pPr>
      <w:r>
        <w:rPr/>
        <w:drawing>
          <wp:anchor distT="0" distB="0" distL="0" distR="0" allowOverlap="1" layoutInCell="1" locked="0" behindDoc="0" simplePos="0" relativeHeight="25">
            <wp:simplePos x="0" y="0"/>
            <wp:positionH relativeFrom="page">
              <wp:posOffset>1147505</wp:posOffset>
            </wp:positionH>
            <wp:positionV relativeFrom="paragraph">
              <wp:posOffset>863917</wp:posOffset>
            </wp:positionV>
            <wp:extent cx="5225379" cy="425291"/>
            <wp:effectExtent l="0" t="0" r="0" b="0"/>
            <wp:wrapTopAndBottom/>
            <wp:docPr id="97" name="image52.jpeg"/>
            <wp:cNvGraphicFramePr>
              <a:graphicFrameLocks noChangeAspect="1"/>
            </wp:cNvGraphicFramePr>
            <a:graphic>
              <a:graphicData uri="http://schemas.openxmlformats.org/drawingml/2006/picture">
                <pic:pic>
                  <pic:nvPicPr>
                    <pic:cNvPr id="98" name="image52.jpeg"/>
                    <pic:cNvPicPr/>
                  </pic:nvPicPr>
                  <pic:blipFill>
                    <a:blip r:embed="rId59" cstate="print"/>
                    <a:stretch>
                      <a:fillRect/>
                    </a:stretch>
                  </pic:blipFill>
                  <pic:spPr>
                    <a:xfrm>
                      <a:off x="0" y="0"/>
                      <a:ext cx="5225379" cy="425291"/>
                    </a:xfrm>
                    <a:prstGeom prst="rect">
                      <a:avLst/>
                    </a:prstGeom>
                  </pic:spPr>
                </pic:pic>
              </a:graphicData>
            </a:graphic>
          </wp:anchor>
        </w:drawing>
      </w:r>
      <w:r>
        <w:rPr>
          <w:spacing w:val="-9"/>
          <w:w w:val="95"/>
        </w:rPr>
        <w:t>年度数据分析、进度数据分析和国际数据分析页面在完成以上的三个步骤之后，均可以  </w:t>
      </w:r>
      <w:r>
        <w:rPr>
          <w:spacing w:val="-12"/>
        </w:rPr>
        <w:t>选择“生成数据图表”功能，界面如图 </w:t>
      </w:r>
      <w:r>
        <w:rPr>
          <w:rFonts w:ascii="Times New Roman" w:hAnsi="Times New Roman" w:eastAsia="Times New Roman"/>
        </w:rPr>
        <w:t>43 </w:t>
      </w:r>
      <w:r>
        <w:rPr>
          <w:spacing w:val="-4"/>
        </w:rPr>
        <w:t>所示。点击之后，生成的页面如图 </w:t>
      </w:r>
      <w:r>
        <w:rPr>
          <w:rFonts w:ascii="Times New Roman" w:hAnsi="Times New Roman" w:eastAsia="Times New Roman"/>
        </w:rPr>
        <w:t>44</w:t>
      </w:r>
      <w:r>
        <w:rPr>
          <w:spacing w:val="-19"/>
        </w:rPr>
        <w:t>、图 </w:t>
      </w:r>
      <w:r>
        <w:rPr>
          <w:rFonts w:ascii="Times New Roman" w:hAnsi="Times New Roman" w:eastAsia="Times New Roman"/>
        </w:rPr>
        <w:t>45 </w:t>
      </w:r>
      <w:r>
        <w:rPr/>
        <w:t>所示。</w:t>
      </w:r>
    </w:p>
    <w:p>
      <w:pPr>
        <w:spacing w:before="149"/>
        <w:ind w:left="2916" w:right="0" w:firstLine="0"/>
        <w:jc w:val="left"/>
        <w:rPr>
          <w:sz w:val="18"/>
        </w:rPr>
      </w:pPr>
      <w:bookmarkStart w:name="_bookmark69" w:id="114"/>
      <w:bookmarkEnd w:id="114"/>
      <w:r>
        <w:rPr/>
      </w:r>
      <w:r>
        <w:rPr>
          <w:sz w:val="18"/>
        </w:rPr>
        <w:t>图 </w:t>
      </w:r>
      <w:r>
        <w:rPr>
          <w:rFonts w:ascii="Times New Roman" w:eastAsia="Times New Roman"/>
          <w:sz w:val="18"/>
        </w:rPr>
        <w:t>43 </w:t>
      </w:r>
      <w:r>
        <w:rPr>
          <w:sz w:val="18"/>
        </w:rPr>
        <w:t>年度数据分析</w:t>
      </w:r>
      <w:r>
        <w:rPr>
          <w:rFonts w:ascii="Times New Roman" w:eastAsia="Times New Roman"/>
          <w:sz w:val="18"/>
        </w:rPr>
        <w:t>-</w:t>
      </w:r>
      <w:r>
        <w:rPr>
          <w:sz w:val="18"/>
        </w:rPr>
        <w:t>结果类型选择</w:t>
      </w:r>
    </w:p>
    <w:p>
      <w:pPr>
        <w:spacing w:after="0"/>
        <w:jc w:val="left"/>
        <w:rPr>
          <w:sz w:val="18"/>
        </w:rPr>
        <w:sectPr>
          <w:pgSz w:w="11910" w:h="16840"/>
          <w:pgMar w:header="891" w:footer="1200" w:top="1400" w:bottom="1380" w:left="1680" w:right="1280"/>
        </w:sectPr>
      </w:pPr>
    </w:p>
    <w:p>
      <w:pPr>
        <w:pStyle w:val="BodyText"/>
        <w:spacing w:line="348" w:lineRule="auto" w:before="98"/>
        <w:ind w:left="120" w:right="426" w:firstLine="420"/>
      </w:pPr>
      <w:r>
        <w:rPr/>
        <w:drawing>
          <wp:anchor distT="0" distB="0" distL="0" distR="0" allowOverlap="1" layoutInCell="1" locked="0" behindDoc="0" simplePos="0" relativeHeight="26">
            <wp:simplePos x="0" y="0"/>
            <wp:positionH relativeFrom="page">
              <wp:posOffset>1203719</wp:posOffset>
            </wp:positionH>
            <wp:positionV relativeFrom="paragraph">
              <wp:posOffset>1839340</wp:posOffset>
            </wp:positionV>
            <wp:extent cx="4950583" cy="2625375"/>
            <wp:effectExtent l="0" t="0" r="0" b="0"/>
            <wp:wrapTopAndBottom/>
            <wp:docPr id="99" name="image53.jpeg"/>
            <wp:cNvGraphicFramePr>
              <a:graphicFrameLocks noChangeAspect="1"/>
            </wp:cNvGraphicFramePr>
            <a:graphic>
              <a:graphicData uri="http://schemas.openxmlformats.org/drawingml/2006/picture">
                <pic:pic>
                  <pic:nvPicPr>
                    <pic:cNvPr id="100" name="image53.jpeg"/>
                    <pic:cNvPicPr/>
                  </pic:nvPicPr>
                  <pic:blipFill>
                    <a:blip r:embed="rId60" cstate="print"/>
                    <a:stretch>
                      <a:fillRect/>
                    </a:stretch>
                  </pic:blipFill>
                  <pic:spPr>
                    <a:xfrm>
                      <a:off x="0" y="0"/>
                      <a:ext cx="4950583" cy="2625375"/>
                    </a:xfrm>
                    <a:prstGeom prst="rect">
                      <a:avLst/>
                    </a:prstGeom>
                  </pic:spPr>
                </pic:pic>
              </a:graphicData>
            </a:graphic>
          </wp:anchor>
        </w:drawing>
      </w:r>
      <w:r>
        <w:rPr>
          <w:w w:val="95"/>
        </w:rPr>
        <w:t>生成统计报表可进行六种操作，限定数据来源、报表类型调整、下载报表、收藏报表、  </w:t>
      </w:r>
      <w:r>
        <w:rPr>
          <w:spacing w:val="-6"/>
        </w:rPr>
        <w:t>跳转到分析模型和查看数据来源。其中“数据来源”是可以对报表的数据来源进行限定，点</w:t>
      </w:r>
      <w:r>
        <w:rPr>
          <w:spacing w:val="-12"/>
        </w:rPr>
        <w:t>击下拉框弹出如图 </w:t>
      </w:r>
      <w:r>
        <w:rPr>
          <w:rFonts w:ascii="Times New Roman" w:hAnsi="Times New Roman" w:eastAsia="Times New Roman"/>
        </w:rPr>
        <w:t>46</w:t>
      </w:r>
      <w:r>
        <w:rPr>
          <w:rFonts w:ascii="Times New Roman" w:hAnsi="Times New Roman" w:eastAsia="Times New Roman"/>
          <w:spacing w:val="-6"/>
        </w:rPr>
        <w:t> </w:t>
      </w:r>
      <w:r>
        <w:rPr/>
        <w:t>所示。点击选择某种年鉴，则报表中只显示来源于此种年鉴的数据。“报表类型”用于对报表的显示样式进行转置调整，共有三种显示样式：地区</w:t>
      </w:r>
      <w:r>
        <w:rPr>
          <w:rFonts w:ascii="Times New Roman" w:hAnsi="Times New Roman" w:eastAsia="Times New Roman"/>
        </w:rPr>
        <w:t>-</w:t>
      </w:r>
      <w:r>
        <w:rPr/>
        <w:t>指标</w:t>
      </w:r>
      <w:r>
        <w:rPr>
          <w:rFonts w:ascii="Times New Roman" w:hAnsi="Times New Roman" w:eastAsia="Times New Roman"/>
        </w:rPr>
        <w:t>-</w:t>
      </w:r>
      <w:r>
        <w:rPr/>
        <w:t>年份。</w:t>
      </w:r>
      <w:r>
        <w:rPr>
          <w:spacing w:val="-7"/>
        </w:rPr>
        <w:t>“下载报表”是将生成的报表保存到本地的操作。“收藏”可以将报表收藏到我的统计数据</w:t>
      </w:r>
      <w:r>
        <w:rPr>
          <w:spacing w:val="-10"/>
        </w:rPr>
        <w:t>里，详见第九章。“跳转到分析模型”，详见第五章 </w:t>
      </w:r>
      <w:r>
        <w:rPr>
          <w:rFonts w:ascii="Times New Roman" w:hAnsi="Times New Roman" w:eastAsia="Times New Roman"/>
        </w:rPr>
        <w:t>5.5</w:t>
      </w:r>
      <w:r>
        <w:rPr/>
        <w:t>。点击报表中的数据，显示该数据的来源出处。</w:t>
      </w:r>
    </w:p>
    <w:p>
      <w:pPr>
        <w:spacing w:before="116"/>
        <w:ind w:left="2824" w:right="0" w:firstLine="0"/>
        <w:jc w:val="left"/>
        <w:rPr>
          <w:sz w:val="18"/>
        </w:rPr>
      </w:pPr>
      <w:bookmarkStart w:name="_bookmark70" w:id="115"/>
      <w:bookmarkEnd w:id="115"/>
      <w:r>
        <w:rPr/>
      </w:r>
      <w:r>
        <w:rPr>
          <w:sz w:val="18"/>
        </w:rPr>
        <w:t>图 </w:t>
      </w:r>
      <w:r>
        <w:rPr>
          <w:rFonts w:ascii="Times New Roman" w:eastAsia="Times New Roman"/>
          <w:sz w:val="18"/>
        </w:rPr>
        <w:t>44 </w:t>
      </w:r>
      <w:r>
        <w:rPr>
          <w:sz w:val="18"/>
        </w:rPr>
        <w:t>生成数据图表结果页</w:t>
      </w:r>
      <w:r>
        <w:rPr>
          <w:rFonts w:ascii="Times New Roman" w:eastAsia="Times New Roman"/>
          <w:sz w:val="18"/>
        </w:rPr>
        <w:t>-</w:t>
      </w:r>
      <w:r>
        <w:rPr>
          <w:sz w:val="18"/>
        </w:rPr>
        <w:t>统计报表</w:t>
      </w:r>
    </w:p>
    <w:p>
      <w:pPr>
        <w:pStyle w:val="BodyText"/>
        <w:spacing w:line="348" w:lineRule="auto" w:before="102"/>
        <w:ind w:left="120" w:right="414" w:firstLine="420"/>
      </w:pPr>
      <w:r>
        <w:rPr>
          <w:spacing w:val="-6"/>
        </w:rPr>
        <w:t>生成的统计图表包括六个子功能：统计分析、结构分析、区域分析、趋势分析、双指标分析和查看学者曾经使用指标。统计分析可改变图表的主题和样式，选择之后，点击</w:t>
      </w:r>
      <w:r>
        <w:rPr>
          <w:rFonts w:ascii="Times New Roman" w:hAnsi="Times New Roman" w:eastAsia="Times New Roman"/>
          <w:spacing w:val="-6"/>
        </w:rPr>
        <w:t>“</w:t>
      </w:r>
      <w:r>
        <w:rPr>
          <w:spacing w:val="-6"/>
        </w:rPr>
        <w:t>生成统计图</w:t>
      </w:r>
      <w:r>
        <w:rPr>
          <w:rFonts w:ascii="Times New Roman" w:hAnsi="Times New Roman" w:eastAsia="Times New Roman"/>
          <w:spacing w:val="-6"/>
        </w:rPr>
        <w:t>”</w:t>
      </w:r>
      <w:r>
        <w:rPr>
          <w:spacing w:val="-6"/>
        </w:rPr>
        <w:t>刷新即可。结构分析用于分析多个分析对象的占比，选择某一年份或者某一指标字</w:t>
      </w:r>
      <w:r>
        <w:rPr>
          <w:spacing w:val="-8"/>
        </w:rPr>
        <w:t>号，点击</w:t>
      </w:r>
      <w:r>
        <w:rPr>
          <w:rFonts w:ascii="Times New Roman" w:hAnsi="Times New Roman" w:eastAsia="Times New Roman"/>
        </w:rPr>
        <w:t>“</w:t>
      </w:r>
      <w:r>
        <w:rPr/>
        <w:t>生成饼图</w:t>
      </w:r>
      <w:r>
        <w:rPr>
          <w:rFonts w:ascii="Times New Roman" w:hAnsi="Times New Roman" w:eastAsia="Times New Roman"/>
        </w:rPr>
        <w:t>”</w:t>
      </w:r>
      <w:r>
        <w:rPr>
          <w:spacing w:val="-6"/>
        </w:rPr>
        <w:t>刷新。区域分析用于对多个地区的分析属性进行对比，选择某一年份之后点击</w:t>
      </w:r>
      <w:r>
        <w:rPr>
          <w:rFonts w:ascii="Times New Roman" w:hAnsi="Times New Roman" w:eastAsia="Times New Roman"/>
          <w:spacing w:val="-6"/>
        </w:rPr>
        <w:t>“</w:t>
      </w:r>
      <w:r>
        <w:rPr>
          <w:spacing w:val="-6"/>
        </w:rPr>
        <w:t>生成地区排序图</w:t>
      </w:r>
      <w:r>
        <w:rPr>
          <w:rFonts w:ascii="Times New Roman" w:hAnsi="Times New Roman" w:eastAsia="Times New Roman"/>
          <w:spacing w:val="-6"/>
        </w:rPr>
        <w:t>”</w:t>
      </w:r>
      <w:r>
        <w:rPr>
          <w:spacing w:val="-8"/>
        </w:rPr>
        <w:t>刷新，或者也可以选择某一个指标，点击“生成数据地图”，数据</w:t>
      </w:r>
      <w:r>
        <w:rPr>
          <w:spacing w:val="-15"/>
        </w:rPr>
        <w:t>地图功能详见 </w:t>
      </w:r>
      <w:r>
        <w:rPr>
          <w:rFonts w:ascii="Times New Roman" w:hAnsi="Times New Roman" w:eastAsia="Times New Roman"/>
        </w:rPr>
        <w:t>4.6</w:t>
      </w:r>
      <w:r>
        <w:rPr/>
        <w:t>。趋势分析用于对某一个地区的某一个指标的未来发展趋势进行预测，需</w:t>
      </w:r>
      <w:r>
        <w:rPr>
          <w:spacing w:val="-6"/>
        </w:rPr>
        <w:t>要设定的参数包括地区、指标和预测算法，之后点击“生成趋势图”即可。双指标分析两个</w:t>
      </w:r>
      <w:r>
        <w:rPr>
          <w:spacing w:val="-19"/>
          <w:w w:val="99"/>
        </w:rPr>
        <w:t>指标之间的相关性研究，选定指标组合之后，可以点击“生成双纵轴图”或者“生成散点图”，</w:t>
      </w:r>
      <w:r>
        <w:rPr>
          <w:spacing w:val="-16"/>
        </w:rPr>
        <w:t>生成对应图表。“查看学者曾经使用指标”是将研究文献与指标进行关联的功能，选择某一个指标后可以查看使用过该指标的文献研究成果。</w:t>
      </w:r>
    </w:p>
    <w:p>
      <w:pPr>
        <w:spacing w:after="0" w:line="348" w:lineRule="auto"/>
        <w:sectPr>
          <w:pgSz w:w="11910" w:h="16840"/>
          <w:pgMar w:header="891" w:footer="1200" w:top="1400" w:bottom="1380" w:left="1680" w:right="1280"/>
        </w:sectPr>
      </w:pPr>
    </w:p>
    <w:p>
      <w:pPr>
        <w:pStyle w:val="BodyText"/>
        <w:spacing w:before="1"/>
        <w:rPr>
          <w:sz w:val="4"/>
        </w:rPr>
      </w:pPr>
    </w:p>
    <w:p>
      <w:pPr>
        <w:pStyle w:val="BodyText"/>
        <w:ind w:left="583"/>
        <w:rPr>
          <w:sz w:val="20"/>
        </w:rPr>
      </w:pPr>
      <w:r>
        <w:rPr>
          <w:sz w:val="20"/>
        </w:rPr>
        <w:drawing>
          <wp:inline distT="0" distB="0" distL="0" distR="0">
            <wp:extent cx="4700221" cy="2148839"/>
            <wp:effectExtent l="0" t="0" r="0" b="0"/>
            <wp:docPr id="101" name="image54.jpeg"/>
            <wp:cNvGraphicFramePr>
              <a:graphicFrameLocks noChangeAspect="1"/>
            </wp:cNvGraphicFramePr>
            <a:graphic>
              <a:graphicData uri="http://schemas.openxmlformats.org/drawingml/2006/picture">
                <pic:pic>
                  <pic:nvPicPr>
                    <pic:cNvPr id="102" name="image54.jpeg"/>
                    <pic:cNvPicPr/>
                  </pic:nvPicPr>
                  <pic:blipFill>
                    <a:blip r:embed="rId61" cstate="print"/>
                    <a:stretch>
                      <a:fillRect/>
                    </a:stretch>
                  </pic:blipFill>
                  <pic:spPr>
                    <a:xfrm>
                      <a:off x="0" y="0"/>
                      <a:ext cx="4700221" cy="2148839"/>
                    </a:xfrm>
                    <a:prstGeom prst="rect">
                      <a:avLst/>
                    </a:prstGeom>
                  </pic:spPr>
                </pic:pic>
              </a:graphicData>
            </a:graphic>
          </wp:inline>
        </w:drawing>
      </w:r>
      <w:r>
        <w:rPr>
          <w:sz w:val="20"/>
        </w:rPr>
      </w:r>
    </w:p>
    <w:p>
      <w:pPr>
        <w:spacing w:before="75"/>
        <w:ind w:left="2824" w:right="0" w:firstLine="0"/>
        <w:jc w:val="left"/>
        <w:rPr>
          <w:sz w:val="18"/>
        </w:rPr>
      </w:pPr>
      <w:bookmarkStart w:name="_bookmark71" w:id="116"/>
      <w:bookmarkEnd w:id="116"/>
      <w:r>
        <w:rPr/>
      </w:r>
      <w:r>
        <w:rPr>
          <w:sz w:val="18"/>
        </w:rPr>
        <w:t>图 </w:t>
      </w:r>
      <w:r>
        <w:rPr>
          <w:rFonts w:ascii="Times New Roman" w:eastAsia="Times New Roman"/>
          <w:sz w:val="18"/>
        </w:rPr>
        <w:t>45 </w:t>
      </w:r>
      <w:r>
        <w:rPr>
          <w:sz w:val="18"/>
        </w:rPr>
        <w:t>生成数据图表结果页</w:t>
      </w:r>
      <w:r>
        <w:rPr>
          <w:rFonts w:ascii="Times New Roman" w:eastAsia="Times New Roman"/>
          <w:sz w:val="18"/>
        </w:rPr>
        <w:t>-</w:t>
      </w:r>
      <w:r>
        <w:rPr>
          <w:sz w:val="18"/>
        </w:rPr>
        <w:t>统计图表</w:t>
      </w:r>
    </w:p>
    <w:p>
      <w:pPr>
        <w:pStyle w:val="BodyText"/>
        <w:rPr>
          <w:sz w:val="20"/>
        </w:rPr>
      </w:pPr>
    </w:p>
    <w:p>
      <w:pPr>
        <w:pStyle w:val="BodyText"/>
        <w:rPr>
          <w:sz w:val="10"/>
        </w:rPr>
      </w:pPr>
      <w:r>
        <w:rPr/>
        <w:drawing>
          <wp:anchor distT="0" distB="0" distL="0" distR="0" allowOverlap="1" layoutInCell="1" locked="0" behindDoc="0" simplePos="0" relativeHeight="27">
            <wp:simplePos x="0" y="0"/>
            <wp:positionH relativeFrom="page">
              <wp:posOffset>1214257</wp:posOffset>
            </wp:positionH>
            <wp:positionV relativeFrom="paragraph">
              <wp:posOffset>106733</wp:posOffset>
            </wp:positionV>
            <wp:extent cx="5093653" cy="2275713"/>
            <wp:effectExtent l="0" t="0" r="0" b="0"/>
            <wp:wrapTopAndBottom/>
            <wp:docPr id="103" name="image55.jpeg"/>
            <wp:cNvGraphicFramePr>
              <a:graphicFrameLocks noChangeAspect="1"/>
            </wp:cNvGraphicFramePr>
            <a:graphic>
              <a:graphicData uri="http://schemas.openxmlformats.org/drawingml/2006/picture">
                <pic:pic>
                  <pic:nvPicPr>
                    <pic:cNvPr id="104" name="image55.jpeg"/>
                    <pic:cNvPicPr/>
                  </pic:nvPicPr>
                  <pic:blipFill>
                    <a:blip r:embed="rId62" cstate="print"/>
                    <a:stretch>
                      <a:fillRect/>
                    </a:stretch>
                  </pic:blipFill>
                  <pic:spPr>
                    <a:xfrm>
                      <a:off x="0" y="0"/>
                      <a:ext cx="5093653" cy="2275713"/>
                    </a:xfrm>
                    <a:prstGeom prst="rect">
                      <a:avLst/>
                    </a:prstGeom>
                  </pic:spPr>
                </pic:pic>
              </a:graphicData>
            </a:graphic>
          </wp:anchor>
        </w:drawing>
      </w:r>
    </w:p>
    <w:p>
      <w:pPr>
        <w:spacing w:before="101"/>
        <w:ind w:left="3276" w:right="0" w:firstLine="0"/>
        <w:jc w:val="left"/>
        <w:rPr>
          <w:sz w:val="18"/>
        </w:rPr>
      </w:pPr>
      <w:bookmarkStart w:name="_bookmark72" w:id="117"/>
      <w:bookmarkEnd w:id="117"/>
      <w:r>
        <w:rPr/>
      </w:r>
      <w:r>
        <w:rPr>
          <w:sz w:val="18"/>
        </w:rPr>
        <w:t>图 </w:t>
      </w:r>
      <w:r>
        <w:rPr>
          <w:rFonts w:ascii="Times New Roman" w:eastAsia="Times New Roman"/>
          <w:sz w:val="18"/>
        </w:rPr>
        <w:t>46 </w:t>
      </w:r>
      <w:r>
        <w:rPr>
          <w:sz w:val="18"/>
        </w:rPr>
        <w:t>统计报表</w:t>
      </w:r>
      <w:r>
        <w:rPr>
          <w:rFonts w:ascii="Times New Roman" w:eastAsia="Times New Roman"/>
          <w:sz w:val="18"/>
        </w:rPr>
        <w:t>-</w:t>
      </w:r>
      <w:r>
        <w:rPr>
          <w:sz w:val="18"/>
        </w:rPr>
        <w:t>选择来源</w:t>
      </w:r>
    </w:p>
    <w:p>
      <w:pPr>
        <w:pStyle w:val="Heading2"/>
        <w:numPr>
          <w:ilvl w:val="1"/>
          <w:numId w:val="12"/>
        </w:numPr>
        <w:tabs>
          <w:tab w:pos="543" w:val="left" w:leader="none"/>
        </w:tabs>
        <w:spacing w:line="240" w:lineRule="auto" w:before="99" w:after="0"/>
        <w:ind w:left="542" w:right="0" w:hanging="423"/>
        <w:jc w:val="left"/>
      </w:pPr>
      <w:bookmarkStart w:name="4.5 生成数据地图页" w:id="118"/>
      <w:bookmarkEnd w:id="118"/>
      <w:r>
        <w:rPr>
          <w:b w:val="0"/>
        </w:rPr>
      </w:r>
      <w:bookmarkStart w:name="_bookmark73" w:id="119"/>
      <w:bookmarkEnd w:id="119"/>
      <w:r>
        <w:rPr>
          <w:b w:val="0"/>
        </w:rPr>
      </w:r>
      <w:bookmarkStart w:name="_bookmark73" w:id="120"/>
      <w:bookmarkEnd w:id="120"/>
      <w:r>
        <w:rPr/>
        <w:t>生成数据地图页</w:t>
      </w:r>
    </w:p>
    <w:p>
      <w:pPr>
        <w:pStyle w:val="BodyText"/>
        <w:spacing w:before="122"/>
        <w:ind w:left="540"/>
      </w:pPr>
      <w:r>
        <w:rPr/>
        <w:t>如图 </w:t>
      </w:r>
      <w:r>
        <w:rPr>
          <w:rFonts w:ascii="Times New Roman" w:hAnsi="Times New Roman" w:eastAsia="Times New Roman"/>
        </w:rPr>
        <w:t>43 </w:t>
      </w:r>
      <w:r>
        <w:rPr/>
        <w:t>所示，选定时间</w:t>
      </w:r>
      <w:r>
        <w:rPr>
          <w:rFonts w:ascii="Times New Roman" w:hAnsi="Times New Roman" w:eastAsia="Times New Roman"/>
        </w:rPr>
        <w:t>-</w:t>
      </w:r>
      <w:r>
        <w:rPr/>
        <w:t>地区</w:t>
      </w:r>
      <w:r>
        <w:rPr>
          <w:rFonts w:ascii="Times New Roman" w:hAnsi="Times New Roman" w:eastAsia="Times New Roman"/>
        </w:rPr>
        <w:t>-</w:t>
      </w:r>
      <w:r>
        <w:rPr/>
        <w:t>指标之后，可以选择“生成数据地图”功能。数据地图</w:t>
      </w:r>
    </w:p>
    <w:p>
      <w:pPr>
        <w:pStyle w:val="BodyText"/>
        <w:spacing w:line="340" w:lineRule="auto" w:before="120"/>
        <w:ind w:left="120" w:right="519"/>
        <w:jc w:val="both"/>
      </w:pPr>
      <w:r>
        <w:rPr>
          <w:spacing w:val="-2"/>
        </w:rPr>
        <w:t>是将时间与地图结合展示的一种可视化方式，直观展示数据的地域属性。如图 </w:t>
      </w:r>
      <w:r>
        <w:rPr>
          <w:rFonts w:ascii="Times New Roman" w:eastAsia="Times New Roman"/>
        </w:rPr>
        <w:t>47</w:t>
      </w:r>
      <w:r>
        <w:rPr>
          <w:rFonts w:ascii="Times New Roman" w:eastAsia="Times New Roman"/>
          <w:spacing w:val="-9"/>
        </w:rPr>
        <w:t> </w:t>
      </w:r>
      <w:r>
        <w:rPr/>
        <w:t>所示。对</w:t>
      </w:r>
      <w:r>
        <w:rPr>
          <w:spacing w:val="-5"/>
          <w:w w:val="95"/>
        </w:rPr>
        <w:t>数据地图可进行五个方面的操作：查看源数据表格、查看图例，改变图表类型、改变图层和   输出地图。点击顶部的 </w:t>
      </w:r>
      <w:r>
        <w:rPr>
          <w:spacing w:val="2"/>
          <w:w w:val="99"/>
          <w:position w:val="1"/>
        </w:rPr>
        <w:drawing>
          <wp:inline distT="0" distB="0" distL="0" distR="0">
            <wp:extent cx="219456" cy="257555"/>
            <wp:effectExtent l="0" t="0" r="0" b="0"/>
            <wp:docPr id="105" name="image56.jpeg"/>
            <wp:cNvGraphicFramePr>
              <a:graphicFrameLocks noChangeAspect="1"/>
            </wp:cNvGraphicFramePr>
            <a:graphic>
              <a:graphicData uri="http://schemas.openxmlformats.org/drawingml/2006/picture">
                <pic:pic>
                  <pic:nvPicPr>
                    <pic:cNvPr id="106" name="image56.jpeg"/>
                    <pic:cNvPicPr/>
                  </pic:nvPicPr>
                  <pic:blipFill>
                    <a:blip r:embed="rId63" cstate="print"/>
                    <a:stretch>
                      <a:fillRect/>
                    </a:stretch>
                  </pic:blipFill>
                  <pic:spPr>
                    <a:xfrm>
                      <a:off x="0" y="0"/>
                      <a:ext cx="219456" cy="257555"/>
                    </a:xfrm>
                    <a:prstGeom prst="rect">
                      <a:avLst/>
                    </a:prstGeom>
                  </pic:spPr>
                </pic:pic>
              </a:graphicData>
            </a:graphic>
          </wp:inline>
        </w:drawing>
      </w:r>
      <w:r>
        <w:rPr>
          <w:spacing w:val="2"/>
          <w:w w:val="99"/>
          <w:position w:val="1"/>
        </w:rPr>
      </w:r>
      <w:r>
        <w:rPr/>
        <w:t>按钮可查看数据表格，如图</w:t>
      </w:r>
      <w:r>
        <w:rPr>
          <w:spacing w:val="-56"/>
        </w:rPr>
        <w:t> </w:t>
      </w:r>
      <w:r>
        <w:rPr>
          <w:rFonts w:ascii="Times New Roman" w:eastAsia="Times New Roman"/>
        </w:rPr>
        <w:t>48</w:t>
      </w:r>
      <w:r>
        <w:rPr>
          <w:rFonts w:ascii="Times New Roman" w:eastAsia="Times New Roman"/>
          <w:spacing w:val="-7"/>
        </w:rPr>
        <w:t> </w:t>
      </w:r>
      <w:r>
        <w:rPr/>
        <w:t>所示。点击顶部的</w:t>
      </w:r>
      <w:r>
        <w:rPr>
          <w:spacing w:val="-1"/>
          <w:w w:val="99"/>
        </w:rPr>
        <w:drawing>
          <wp:inline distT="0" distB="0" distL="0" distR="0">
            <wp:extent cx="237744" cy="248412"/>
            <wp:effectExtent l="0" t="0" r="0" b="0"/>
            <wp:docPr id="107" name="image57.jpeg"/>
            <wp:cNvGraphicFramePr>
              <a:graphicFrameLocks noChangeAspect="1"/>
            </wp:cNvGraphicFramePr>
            <a:graphic>
              <a:graphicData uri="http://schemas.openxmlformats.org/drawingml/2006/picture">
                <pic:pic>
                  <pic:nvPicPr>
                    <pic:cNvPr id="108" name="image57.jpeg"/>
                    <pic:cNvPicPr/>
                  </pic:nvPicPr>
                  <pic:blipFill>
                    <a:blip r:embed="rId64" cstate="print"/>
                    <a:stretch>
                      <a:fillRect/>
                    </a:stretch>
                  </pic:blipFill>
                  <pic:spPr>
                    <a:xfrm>
                      <a:off x="0" y="0"/>
                      <a:ext cx="237744" cy="248412"/>
                    </a:xfrm>
                    <a:prstGeom prst="rect">
                      <a:avLst/>
                    </a:prstGeom>
                  </pic:spPr>
                </pic:pic>
              </a:graphicData>
            </a:graphic>
          </wp:inline>
        </w:drawing>
      </w:r>
      <w:r>
        <w:rPr>
          <w:spacing w:val="-1"/>
          <w:w w:val="99"/>
        </w:rPr>
      </w:r>
      <w:r>
        <w:rPr/>
        <w:t>按钮查看</w:t>
      </w:r>
      <w:r>
        <w:rPr>
          <w:w w:val="95"/>
        </w:rPr>
        <w:t>图例</w:t>
      </w:r>
      <w:r>
        <w:rPr>
          <w:spacing w:val="-22"/>
          <w:w w:val="95"/>
        </w:rPr>
        <w:t>，</w:t>
      </w:r>
      <w:r>
        <w:rPr>
          <w:w w:val="95"/>
        </w:rPr>
        <w:t>点击</w:t>
      </w:r>
      <w:r>
        <w:rPr>
          <w:spacing w:val="-51"/>
          <w:w w:val="95"/>
        </w:rPr>
        <w:t> </w:t>
      </w:r>
      <w:r>
        <w:rPr>
          <w:spacing w:val="2"/>
          <w:w w:val="99"/>
        </w:rPr>
        <w:drawing>
          <wp:inline distT="0" distB="0" distL="0" distR="0">
            <wp:extent cx="248412" cy="228600"/>
            <wp:effectExtent l="0" t="0" r="0" b="0"/>
            <wp:docPr id="109" name="image58.jpeg"/>
            <wp:cNvGraphicFramePr>
              <a:graphicFrameLocks noChangeAspect="1"/>
            </wp:cNvGraphicFramePr>
            <a:graphic>
              <a:graphicData uri="http://schemas.openxmlformats.org/drawingml/2006/picture">
                <pic:pic>
                  <pic:nvPicPr>
                    <pic:cNvPr id="110" name="image58.jpeg"/>
                    <pic:cNvPicPr/>
                  </pic:nvPicPr>
                  <pic:blipFill>
                    <a:blip r:embed="rId65" cstate="print"/>
                    <a:stretch>
                      <a:fillRect/>
                    </a:stretch>
                  </pic:blipFill>
                  <pic:spPr>
                    <a:xfrm>
                      <a:off x="0" y="0"/>
                      <a:ext cx="248412" cy="228600"/>
                    </a:xfrm>
                    <a:prstGeom prst="rect">
                      <a:avLst/>
                    </a:prstGeom>
                  </pic:spPr>
                </pic:pic>
              </a:graphicData>
            </a:graphic>
          </wp:inline>
        </w:drawing>
      </w:r>
      <w:r>
        <w:rPr>
          <w:spacing w:val="2"/>
          <w:w w:val="99"/>
        </w:rPr>
      </w:r>
      <w:r>
        <w:rPr>
          <w:w w:val="95"/>
        </w:rPr>
        <w:t>按钮将数据地图保存到本地</w:t>
      </w:r>
      <w:r>
        <w:rPr>
          <w:spacing w:val="-20"/>
          <w:w w:val="95"/>
        </w:rPr>
        <w:t>，</w:t>
      </w:r>
      <w:r>
        <w:rPr>
          <w:w w:val="95"/>
        </w:rPr>
        <w:t>鼠标悬置于</w:t>
      </w:r>
      <w:r>
        <w:rPr>
          <w:spacing w:val="79"/>
          <w:w w:val="95"/>
        </w:rPr>
        <w:t> </w:t>
      </w:r>
      <w:r>
        <w:rPr>
          <w:spacing w:val="-1"/>
          <w:w w:val="99"/>
          <w:position w:val="2"/>
        </w:rPr>
        <w:drawing>
          <wp:inline distT="0" distB="0" distL="0" distR="0">
            <wp:extent cx="656843" cy="181356"/>
            <wp:effectExtent l="0" t="0" r="0" b="0"/>
            <wp:docPr id="111" name="image59.jpeg"/>
            <wp:cNvGraphicFramePr>
              <a:graphicFrameLocks noChangeAspect="1"/>
            </wp:cNvGraphicFramePr>
            <a:graphic>
              <a:graphicData uri="http://schemas.openxmlformats.org/drawingml/2006/picture">
                <pic:pic>
                  <pic:nvPicPr>
                    <pic:cNvPr id="112" name="image59.jpeg"/>
                    <pic:cNvPicPr/>
                  </pic:nvPicPr>
                  <pic:blipFill>
                    <a:blip r:embed="rId66" cstate="print"/>
                    <a:stretch>
                      <a:fillRect/>
                    </a:stretch>
                  </pic:blipFill>
                  <pic:spPr>
                    <a:xfrm>
                      <a:off x="0" y="0"/>
                      <a:ext cx="656843" cy="181356"/>
                    </a:xfrm>
                    <a:prstGeom prst="rect">
                      <a:avLst/>
                    </a:prstGeom>
                  </pic:spPr>
                </pic:pic>
              </a:graphicData>
            </a:graphic>
          </wp:inline>
        </w:drawing>
      </w:r>
      <w:r>
        <w:rPr>
          <w:spacing w:val="-1"/>
          <w:w w:val="99"/>
          <w:position w:val="2"/>
        </w:rPr>
      </w:r>
      <w:r>
        <w:rPr/>
        <w:t>上查看图层列表</w:t>
      </w:r>
      <w:r>
        <w:rPr>
          <w:spacing w:val="-20"/>
        </w:rPr>
        <w:t>，</w:t>
      </w:r>
      <w:r>
        <w:rPr/>
        <w:t>可以选择隐藏某些图层。</w:t>
      </w:r>
    </w:p>
    <w:p>
      <w:pPr>
        <w:spacing w:after="0" w:line="340" w:lineRule="auto"/>
        <w:jc w:val="both"/>
        <w:sectPr>
          <w:pgSz w:w="11910" w:h="16840"/>
          <w:pgMar w:header="891" w:footer="1200" w:top="1400" w:bottom="1380" w:left="1680" w:right="1280"/>
        </w:sectPr>
      </w:pPr>
    </w:p>
    <w:p>
      <w:pPr>
        <w:pStyle w:val="BodyText"/>
        <w:spacing w:before="3"/>
        <w:rPr>
          <w:sz w:val="10"/>
        </w:rPr>
      </w:pPr>
    </w:p>
    <w:p>
      <w:pPr>
        <w:pStyle w:val="BodyText"/>
        <w:ind w:left="120"/>
        <w:rPr>
          <w:sz w:val="20"/>
        </w:rPr>
      </w:pPr>
      <w:r>
        <w:rPr>
          <w:sz w:val="20"/>
        </w:rPr>
        <w:drawing>
          <wp:inline distT="0" distB="0" distL="0" distR="0">
            <wp:extent cx="5330872" cy="2479833"/>
            <wp:effectExtent l="0" t="0" r="0" b="0"/>
            <wp:docPr id="113" name="image60.jpeg"/>
            <wp:cNvGraphicFramePr>
              <a:graphicFrameLocks noChangeAspect="1"/>
            </wp:cNvGraphicFramePr>
            <a:graphic>
              <a:graphicData uri="http://schemas.openxmlformats.org/drawingml/2006/picture">
                <pic:pic>
                  <pic:nvPicPr>
                    <pic:cNvPr id="114" name="image60.jpeg"/>
                    <pic:cNvPicPr/>
                  </pic:nvPicPr>
                  <pic:blipFill>
                    <a:blip r:embed="rId67" cstate="print"/>
                    <a:stretch>
                      <a:fillRect/>
                    </a:stretch>
                  </pic:blipFill>
                  <pic:spPr>
                    <a:xfrm>
                      <a:off x="0" y="0"/>
                      <a:ext cx="5330872" cy="2479833"/>
                    </a:xfrm>
                    <a:prstGeom prst="rect">
                      <a:avLst/>
                    </a:prstGeom>
                  </pic:spPr>
                </pic:pic>
              </a:graphicData>
            </a:graphic>
          </wp:inline>
        </w:drawing>
      </w:r>
      <w:r>
        <w:rPr>
          <w:sz w:val="20"/>
        </w:rPr>
      </w:r>
    </w:p>
    <w:p>
      <w:pPr>
        <w:spacing w:before="98"/>
        <w:ind w:left="3184" w:right="0" w:firstLine="0"/>
        <w:jc w:val="both"/>
        <w:rPr>
          <w:sz w:val="18"/>
        </w:rPr>
      </w:pPr>
      <w:bookmarkStart w:name="_bookmark74" w:id="121"/>
      <w:bookmarkEnd w:id="121"/>
      <w:r>
        <w:rPr/>
      </w:r>
      <w:r>
        <w:rPr>
          <w:sz w:val="18"/>
        </w:rPr>
        <w:t>图 </w:t>
      </w:r>
      <w:r>
        <w:rPr>
          <w:rFonts w:ascii="Times New Roman" w:eastAsia="Times New Roman"/>
          <w:sz w:val="18"/>
        </w:rPr>
        <w:t>47 </w:t>
      </w:r>
      <w:r>
        <w:rPr>
          <w:sz w:val="18"/>
        </w:rPr>
        <w:t>生成数据地图</w:t>
      </w:r>
      <w:r>
        <w:rPr>
          <w:rFonts w:ascii="Times New Roman" w:eastAsia="Times New Roman"/>
          <w:sz w:val="18"/>
        </w:rPr>
        <w:t>-</w:t>
      </w:r>
      <w:r>
        <w:rPr>
          <w:sz w:val="18"/>
        </w:rPr>
        <w:t>柱状图</w:t>
      </w:r>
    </w:p>
    <w:p>
      <w:pPr>
        <w:pStyle w:val="BodyText"/>
        <w:spacing w:line="348" w:lineRule="auto" w:before="99"/>
        <w:ind w:left="120" w:right="519" w:firstLine="420"/>
        <w:jc w:val="both"/>
      </w:pPr>
      <w:r>
        <w:rPr/>
        <w:drawing>
          <wp:anchor distT="0" distB="0" distL="0" distR="0" allowOverlap="1" layoutInCell="1" locked="0" behindDoc="0" simplePos="0" relativeHeight="28">
            <wp:simplePos x="0" y="0"/>
            <wp:positionH relativeFrom="page">
              <wp:posOffset>1751076</wp:posOffset>
            </wp:positionH>
            <wp:positionV relativeFrom="paragraph">
              <wp:posOffset>1074928</wp:posOffset>
            </wp:positionV>
            <wp:extent cx="4035041" cy="2053208"/>
            <wp:effectExtent l="0" t="0" r="0" b="0"/>
            <wp:wrapTopAndBottom/>
            <wp:docPr id="115" name="image61.jpeg"/>
            <wp:cNvGraphicFramePr>
              <a:graphicFrameLocks noChangeAspect="1"/>
            </wp:cNvGraphicFramePr>
            <a:graphic>
              <a:graphicData uri="http://schemas.openxmlformats.org/drawingml/2006/picture">
                <pic:pic>
                  <pic:nvPicPr>
                    <pic:cNvPr id="116" name="image61.jpeg"/>
                    <pic:cNvPicPr/>
                  </pic:nvPicPr>
                  <pic:blipFill>
                    <a:blip r:embed="rId68" cstate="print"/>
                    <a:stretch>
                      <a:fillRect/>
                    </a:stretch>
                  </pic:blipFill>
                  <pic:spPr>
                    <a:xfrm>
                      <a:off x="0" y="0"/>
                      <a:ext cx="4035041" cy="2053208"/>
                    </a:xfrm>
                    <a:prstGeom prst="rect">
                      <a:avLst/>
                    </a:prstGeom>
                  </pic:spPr>
                </pic:pic>
              </a:graphicData>
            </a:graphic>
          </wp:anchor>
        </w:drawing>
      </w:r>
      <w:r>
        <w:rPr>
          <w:spacing w:val="-20"/>
        </w:rPr>
        <w:t>如图 </w:t>
      </w:r>
      <w:r>
        <w:rPr>
          <w:rFonts w:ascii="Times New Roman" w:hAnsi="Times New Roman" w:eastAsia="Times New Roman"/>
        </w:rPr>
        <w:t>48 </w:t>
      </w:r>
      <w:r>
        <w:rPr/>
        <w:t>所示，数据表格窗口不仅可以查看源数据表格，还可以改变地图中所显示的图</w:t>
      </w:r>
      <w:r>
        <w:rPr>
          <w:spacing w:val="-2"/>
        </w:rPr>
        <w:t>表类型，共计有等级颜色图</w:t>
      </w:r>
      <w:r>
        <w:rPr/>
        <w:t>（</w:t>
      </w:r>
      <w:r>
        <w:rPr>
          <w:spacing w:val="-33"/>
        </w:rPr>
        <w:t>图 </w:t>
      </w:r>
      <w:r>
        <w:rPr>
          <w:rFonts w:ascii="Times New Roman" w:hAnsi="Times New Roman" w:eastAsia="Times New Roman"/>
        </w:rPr>
        <w:t>49</w:t>
      </w:r>
      <w:r>
        <w:rPr/>
        <w:t>）</w:t>
      </w:r>
      <w:r>
        <w:rPr>
          <w:spacing w:val="-3"/>
        </w:rPr>
        <w:t>、生成等级符号图</w:t>
      </w:r>
      <w:r>
        <w:rPr/>
        <w:t>（</w:t>
      </w:r>
      <w:r>
        <w:rPr>
          <w:spacing w:val="-31"/>
        </w:rPr>
        <w:t>图 </w:t>
      </w:r>
      <w:r>
        <w:rPr>
          <w:rFonts w:ascii="Times New Roman" w:hAnsi="Times New Roman" w:eastAsia="Times New Roman"/>
        </w:rPr>
        <w:t>50</w:t>
      </w:r>
      <w:r>
        <w:rPr/>
        <w:t>）</w:t>
      </w:r>
      <w:r>
        <w:rPr>
          <w:spacing w:val="-3"/>
        </w:rPr>
        <w:t>、生成饼图</w:t>
      </w:r>
      <w:r>
        <w:rPr/>
        <w:t>（</w:t>
      </w:r>
      <w:r>
        <w:rPr>
          <w:spacing w:val="-32"/>
        </w:rPr>
        <w:t>图 </w:t>
      </w:r>
      <w:r>
        <w:rPr>
          <w:rFonts w:ascii="Times New Roman" w:hAnsi="Times New Roman" w:eastAsia="Times New Roman"/>
        </w:rPr>
        <w:t>51</w:t>
      </w:r>
      <w:r>
        <w:rPr/>
        <w:t>）</w:t>
      </w:r>
      <w:r>
        <w:rPr>
          <w:spacing w:val="-2"/>
        </w:rPr>
        <w:t>、生成柱图（</w:t>
      </w:r>
      <w:r>
        <w:rPr>
          <w:spacing w:val="-31"/>
        </w:rPr>
        <w:t>图 </w:t>
      </w:r>
      <w:r>
        <w:rPr>
          <w:rFonts w:ascii="Times New Roman" w:hAnsi="Times New Roman" w:eastAsia="Times New Roman"/>
        </w:rPr>
        <w:t>47</w:t>
      </w:r>
      <w:r>
        <w:rPr/>
        <w:t>）和生成堆栈图（</w:t>
      </w:r>
      <w:r>
        <w:rPr>
          <w:spacing w:val="-29"/>
        </w:rPr>
        <w:t>图 </w:t>
      </w:r>
      <w:r>
        <w:rPr>
          <w:rFonts w:ascii="Times New Roman" w:hAnsi="Times New Roman" w:eastAsia="Times New Roman"/>
        </w:rPr>
        <w:t>52</w:t>
      </w:r>
      <w:r>
        <w:rPr/>
        <w:t>）五中类型，也可以点击</w:t>
      </w:r>
      <w:r>
        <w:rPr>
          <w:rFonts w:ascii="Times New Roman" w:hAnsi="Times New Roman" w:eastAsia="Times New Roman"/>
        </w:rPr>
        <w:t>“</w:t>
      </w:r>
      <w:r>
        <w:rPr/>
        <w:t>清除图层</w:t>
      </w:r>
      <w:r>
        <w:rPr>
          <w:rFonts w:ascii="Times New Roman" w:hAnsi="Times New Roman" w:eastAsia="Times New Roman"/>
        </w:rPr>
        <w:t>”</w:t>
      </w:r>
      <w:r>
        <w:rPr/>
        <w:t>清除地图中目前显示的所有图表。</w:t>
      </w:r>
    </w:p>
    <w:p>
      <w:pPr>
        <w:spacing w:before="118"/>
        <w:ind w:left="3096" w:right="0" w:firstLine="0"/>
        <w:jc w:val="both"/>
        <w:rPr>
          <w:sz w:val="18"/>
        </w:rPr>
      </w:pPr>
      <w:bookmarkStart w:name="_bookmark75" w:id="122"/>
      <w:bookmarkEnd w:id="122"/>
      <w:r>
        <w:rPr/>
      </w:r>
      <w:r>
        <w:rPr>
          <w:sz w:val="18"/>
        </w:rPr>
        <w:t>图 </w:t>
      </w:r>
      <w:r>
        <w:rPr>
          <w:rFonts w:ascii="Times New Roman" w:eastAsia="Times New Roman"/>
          <w:sz w:val="18"/>
        </w:rPr>
        <w:t>48 </w:t>
      </w:r>
      <w:r>
        <w:rPr>
          <w:sz w:val="18"/>
        </w:rPr>
        <w:t>数据地图</w:t>
      </w:r>
      <w:r>
        <w:rPr>
          <w:rFonts w:ascii="Times New Roman" w:eastAsia="Times New Roman"/>
          <w:sz w:val="18"/>
        </w:rPr>
        <w:t>-</w:t>
      </w:r>
      <w:r>
        <w:rPr>
          <w:sz w:val="18"/>
        </w:rPr>
        <w:t>查看数据表格</w:t>
      </w:r>
    </w:p>
    <w:p>
      <w:pPr>
        <w:pStyle w:val="BodyText"/>
        <w:spacing w:before="2"/>
        <w:rPr>
          <w:sz w:val="12"/>
        </w:rPr>
      </w:pPr>
      <w:r>
        <w:rPr/>
        <w:drawing>
          <wp:anchor distT="0" distB="0" distL="0" distR="0" allowOverlap="1" layoutInCell="1" locked="0" behindDoc="0" simplePos="0" relativeHeight="29">
            <wp:simplePos x="0" y="0"/>
            <wp:positionH relativeFrom="page">
              <wp:posOffset>1322832</wp:posOffset>
            </wp:positionH>
            <wp:positionV relativeFrom="paragraph">
              <wp:posOffset>124063</wp:posOffset>
            </wp:positionV>
            <wp:extent cx="4936608" cy="2189797"/>
            <wp:effectExtent l="0" t="0" r="0" b="0"/>
            <wp:wrapTopAndBottom/>
            <wp:docPr id="117" name="image62.jpeg"/>
            <wp:cNvGraphicFramePr>
              <a:graphicFrameLocks noChangeAspect="1"/>
            </wp:cNvGraphicFramePr>
            <a:graphic>
              <a:graphicData uri="http://schemas.openxmlformats.org/drawingml/2006/picture">
                <pic:pic>
                  <pic:nvPicPr>
                    <pic:cNvPr id="118" name="image62.jpeg"/>
                    <pic:cNvPicPr/>
                  </pic:nvPicPr>
                  <pic:blipFill>
                    <a:blip r:embed="rId69" cstate="print"/>
                    <a:stretch>
                      <a:fillRect/>
                    </a:stretch>
                  </pic:blipFill>
                  <pic:spPr>
                    <a:xfrm>
                      <a:off x="0" y="0"/>
                      <a:ext cx="4936608" cy="2189797"/>
                    </a:xfrm>
                    <a:prstGeom prst="rect">
                      <a:avLst/>
                    </a:prstGeom>
                  </pic:spPr>
                </pic:pic>
              </a:graphicData>
            </a:graphic>
          </wp:anchor>
        </w:drawing>
      </w:r>
    </w:p>
    <w:p>
      <w:pPr>
        <w:pStyle w:val="BodyText"/>
        <w:spacing w:before="3"/>
        <w:rPr>
          <w:sz w:val="16"/>
        </w:rPr>
      </w:pPr>
    </w:p>
    <w:p>
      <w:pPr>
        <w:spacing w:before="0"/>
        <w:ind w:left="120" w:right="0" w:firstLine="0"/>
        <w:jc w:val="left"/>
        <w:rPr>
          <w:sz w:val="15"/>
        </w:rPr>
      </w:pPr>
      <w:r>
        <w:rPr>
          <w:sz w:val="15"/>
        </w:rPr>
        <w:t>附：图表中颜色越深表示数值越大。</w:t>
      </w:r>
    </w:p>
    <w:p>
      <w:pPr>
        <w:spacing w:after="0"/>
        <w:jc w:val="left"/>
        <w:rPr>
          <w:sz w:val="15"/>
        </w:rPr>
        <w:sectPr>
          <w:pgSz w:w="11910" w:h="16840"/>
          <w:pgMar w:header="891" w:footer="1200" w:top="1400" w:bottom="1380" w:left="1680" w:right="1280"/>
        </w:sectPr>
      </w:pPr>
    </w:p>
    <w:p>
      <w:pPr>
        <w:spacing w:before="80"/>
        <w:ind w:left="0" w:right="400" w:firstLine="0"/>
        <w:jc w:val="center"/>
        <w:rPr>
          <w:sz w:val="18"/>
        </w:rPr>
      </w:pPr>
      <w:r>
        <w:rPr/>
        <w:drawing>
          <wp:anchor distT="0" distB="0" distL="0" distR="0" allowOverlap="1" layoutInCell="1" locked="0" behindDoc="0" simplePos="0" relativeHeight="30">
            <wp:simplePos x="0" y="0"/>
            <wp:positionH relativeFrom="page">
              <wp:posOffset>1322832</wp:posOffset>
            </wp:positionH>
            <wp:positionV relativeFrom="paragraph">
              <wp:posOffset>258952</wp:posOffset>
            </wp:positionV>
            <wp:extent cx="4937980" cy="2312860"/>
            <wp:effectExtent l="0" t="0" r="0" b="0"/>
            <wp:wrapTopAndBottom/>
            <wp:docPr id="119" name="image63.jpeg"/>
            <wp:cNvGraphicFramePr>
              <a:graphicFrameLocks noChangeAspect="1"/>
            </wp:cNvGraphicFramePr>
            <a:graphic>
              <a:graphicData uri="http://schemas.openxmlformats.org/drawingml/2006/picture">
                <pic:pic>
                  <pic:nvPicPr>
                    <pic:cNvPr id="120" name="image63.jpeg"/>
                    <pic:cNvPicPr/>
                  </pic:nvPicPr>
                  <pic:blipFill>
                    <a:blip r:embed="rId70" cstate="print"/>
                    <a:stretch>
                      <a:fillRect/>
                    </a:stretch>
                  </pic:blipFill>
                  <pic:spPr>
                    <a:xfrm>
                      <a:off x="0" y="0"/>
                      <a:ext cx="4937980" cy="2312860"/>
                    </a:xfrm>
                    <a:prstGeom prst="rect">
                      <a:avLst/>
                    </a:prstGeom>
                  </pic:spPr>
                </pic:pic>
              </a:graphicData>
            </a:graphic>
          </wp:anchor>
        </w:drawing>
      </w:r>
      <w:bookmarkStart w:name="_bookmark76" w:id="123"/>
      <w:bookmarkEnd w:id="123"/>
      <w:r>
        <w:rPr/>
      </w:r>
      <w:r>
        <w:rPr>
          <w:sz w:val="18"/>
        </w:rPr>
        <w:t>图 </w:t>
      </w:r>
      <w:r>
        <w:rPr>
          <w:rFonts w:ascii="Times New Roman" w:eastAsia="Times New Roman"/>
          <w:sz w:val="18"/>
        </w:rPr>
        <w:t>49 </w:t>
      </w:r>
      <w:r>
        <w:rPr>
          <w:sz w:val="18"/>
        </w:rPr>
        <w:t>数据地图</w:t>
      </w:r>
      <w:r>
        <w:rPr>
          <w:rFonts w:ascii="Times New Roman" w:eastAsia="Times New Roman"/>
          <w:sz w:val="18"/>
        </w:rPr>
        <w:t>-</w:t>
      </w:r>
      <w:r>
        <w:rPr>
          <w:sz w:val="18"/>
        </w:rPr>
        <w:t>等级颜色图</w:t>
      </w:r>
    </w:p>
    <w:p>
      <w:pPr>
        <w:pStyle w:val="BodyText"/>
        <w:spacing w:before="5"/>
        <w:rPr>
          <w:sz w:val="5"/>
        </w:rPr>
      </w:pPr>
    </w:p>
    <w:p>
      <w:pPr>
        <w:spacing w:after="0"/>
        <w:rPr>
          <w:sz w:val="5"/>
        </w:rPr>
        <w:sectPr>
          <w:pgSz w:w="11910" w:h="16840"/>
          <w:pgMar w:header="891" w:footer="1200" w:top="1400" w:bottom="1380" w:left="1680" w:right="1280"/>
        </w:sectPr>
      </w:pPr>
    </w:p>
    <w:p>
      <w:pPr>
        <w:spacing w:before="44"/>
        <w:ind w:left="120" w:right="0" w:firstLine="0"/>
        <w:jc w:val="left"/>
        <w:rPr>
          <w:sz w:val="15"/>
        </w:rPr>
      </w:pPr>
      <w:r>
        <w:rPr>
          <w:sz w:val="15"/>
        </w:rPr>
        <w:t>附：红色远点越大表示数值越大。</w:t>
      </w:r>
    </w:p>
    <w:p>
      <w:pPr>
        <w:pStyle w:val="BodyText"/>
        <w:spacing w:before="5"/>
        <w:rPr>
          <w:sz w:val="29"/>
        </w:rPr>
      </w:pPr>
      <w:r>
        <w:rPr/>
        <w:br w:type="column"/>
      </w:r>
      <w:r>
        <w:rPr>
          <w:sz w:val="29"/>
        </w:rPr>
      </w:r>
    </w:p>
    <w:p>
      <w:pPr>
        <w:spacing w:before="0"/>
        <w:ind w:left="120" w:right="0" w:firstLine="0"/>
        <w:jc w:val="left"/>
        <w:rPr>
          <w:sz w:val="18"/>
        </w:rPr>
      </w:pPr>
      <w:bookmarkStart w:name="_bookmark77" w:id="124"/>
      <w:bookmarkEnd w:id="124"/>
      <w:r>
        <w:rPr/>
      </w:r>
      <w:r>
        <w:rPr>
          <w:sz w:val="18"/>
        </w:rPr>
        <w:t>图 </w:t>
      </w:r>
      <w:r>
        <w:rPr>
          <w:rFonts w:ascii="Times New Roman" w:eastAsia="Times New Roman"/>
          <w:sz w:val="18"/>
        </w:rPr>
        <w:t>50 </w:t>
      </w:r>
      <w:r>
        <w:rPr>
          <w:sz w:val="18"/>
        </w:rPr>
        <w:t>数据地图</w:t>
      </w:r>
      <w:r>
        <w:rPr>
          <w:rFonts w:ascii="Times New Roman" w:eastAsia="Times New Roman"/>
          <w:sz w:val="18"/>
        </w:rPr>
        <w:t>-</w:t>
      </w:r>
      <w:r>
        <w:rPr>
          <w:sz w:val="18"/>
        </w:rPr>
        <w:t>等级符号图</w:t>
      </w:r>
    </w:p>
    <w:p>
      <w:pPr>
        <w:spacing w:after="0"/>
        <w:jc w:val="left"/>
        <w:rPr>
          <w:sz w:val="18"/>
        </w:rPr>
        <w:sectPr>
          <w:type w:val="continuous"/>
          <w:pgSz w:w="11910" w:h="16840"/>
          <w:pgMar w:top="1400" w:bottom="280" w:left="1680" w:right="1280"/>
          <w:cols w:num="2" w:equalWidth="0">
            <w:col w:w="2409" w:space="655"/>
            <w:col w:w="5886"/>
          </w:cols>
        </w:sectPr>
      </w:pPr>
    </w:p>
    <w:p>
      <w:pPr>
        <w:pStyle w:val="BodyText"/>
        <w:rPr>
          <w:sz w:val="10"/>
        </w:rPr>
      </w:pPr>
    </w:p>
    <w:p>
      <w:pPr>
        <w:pStyle w:val="BodyText"/>
        <w:ind w:left="120"/>
        <w:rPr>
          <w:sz w:val="20"/>
        </w:rPr>
      </w:pPr>
      <w:r>
        <w:rPr>
          <w:sz w:val="20"/>
        </w:rPr>
        <w:drawing>
          <wp:inline distT="0" distB="0" distL="0" distR="0">
            <wp:extent cx="5336171" cy="2491549"/>
            <wp:effectExtent l="0" t="0" r="0" b="0"/>
            <wp:docPr id="121" name="image64.jpeg"/>
            <wp:cNvGraphicFramePr>
              <a:graphicFrameLocks noChangeAspect="1"/>
            </wp:cNvGraphicFramePr>
            <a:graphic>
              <a:graphicData uri="http://schemas.openxmlformats.org/drawingml/2006/picture">
                <pic:pic>
                  <pic:nvPicPr>
                    <pic:cNvPr id="122" name="image64.jpeg"/>
                    <pic:cNvPicPr/>
                  </pic:nvPicPr>
                  <pic:blipFill>
                    <a:blip r:embed="rId71" cstate="print"/>
                    <a:stretch>
                      <a:fillRect/>
                    </a:stretch>
                  </pic:blipFill>
                  <pic:spPr>
                    <a:xfrm>
                      <a:off x="0" y="0"/>
                      <a:ext cx="5336171" cy="2491549"/>
                    </a:xfrm>
                    <a:prstGeom prst="rect">
                      <a:avLst/>
                    </a:prstGeom>
                  </pic:spPr>
                </pic:pic>
              </a:graphicData>
            </a:graphic>
          </wp:inline>
        </w:drawing>
      </w:r>
      <w:r>
        <w:rPr>
          <w:sz w:val="20"/>
        </w:rPr>
      </w:r>
    </w:p>
    <w:p>
      <w:pPr>
        <w:spacing w:before="85"/>
        <w:ind w:left="0" w:right="397" w:firstLine="0"/>
        <w:jc w:val="center"/>
        <w:rPr>
          <w:sz w:val="18"/>
        </w:rPr>
      </w:pPr>
      <w:r>
        <w:rPr/>
        <w:drawing>
          <wp:anchor distT="0" distB="0" distL="0" distR="0" allowOverlap="1" layoutInCell="1" locked="0" behindDoc="0" simplePos="0" relativeHeight="31">
            <wp:simplePos x="0" y="0"/>
            <wp:positionH relativeFrom="page">
              <wp:posOffset>1143000</wp:posOffset>
            </wp:positionH>
            <wp:positionV relativeFrom="paragraph">
              <wp:posOffset>275844</wp:posOffset>
            </wp:positionV>
            <wp:extent cx="5326283" cy="2491549"/>
            <wp:effectExtent l="0" t="0" r="0" b="0"/>
            <wp:wrapTopAndBottom/>
            <wp:docPr id="123" name="image65.jpeg"/>
            <wp:cNvGraphicFramePr>
              <a:graphicFrameLocks noChangeAspect="1"/>
            </wp:cNvGraphicFramePr>
            <a:graphic>
              <a:graphicData uri="http://schemas.openxmlformats.org/drawingml/2006/picture">
                <pic:pic>
                  <pic:nvPicPr>
                    <pic:cNvPr id="124" name="image65.jpeg"/>
                    <pic:cNvPicPr/>
                  </pic:nvPicPr>
                  <pic:blipFill>
                    <a:blip r:embed="rId72" cstate="print"/>
                    <a:stretch>
                      <a:fillRect/>
                    </a:stretch>
                  </pic:blipFill>
                  <pic:spPr>
                    <a:xfrm>
                      <a:off x="0" y="0"/>
                      <a:ext cx="5326283" cy="2491549"/>
                    </a:xfrm>
                    <a:prstGeom prst="rect">
                      <a:avLst/>
                    </a:prstGeom>
                  </pic:spPr>
                </pic:pic>
              </a:graphicData>
            </a:graphic>
          </wp:anchor>
        </w:drawing>
      </w:r>
      <w:bookmarkStart w:name="_bookmark78" w:id="125"/>
      <w:bookmarkEnd w:id="125"/>
      <w:r>
        <w:rPr/>
      </w:r>
      <w:r>
        <w:rPr>
          <w:sz w:val="18"/>
        </w:rPr>
        <w:t>图 </w:t>
      </w:r>
      <w:r>
        <w:rPr>
          <w:rFonts w:ascii="Times New Roman" w:eastAsia="Times New Roman"/>
          <w:sz w:val="18"/>
        </w:rPr>
        <w:t>51 </w:t>
      </w:r>
      <w:r>
        <w:rPr>
          <w:sz w:val="18"/>
        </w:rPr>
        <w:t>数据地图</w:t>
      </w:r>
      <w:r>
        <w:rPr>
          <w:rFonts w:ascii="Times New Roman" w:eastAsia="Times New Roman"/>
          <w:sz w:val="18"/>
        </w:rPr>
        <w:t>-</w:t>
      </w:r>
      <w:r>
        <w:rPr>
          <w:sz w:val="18"/>
        </w:rPr>
        <w:t>饼图</w:t>
      </w:r>
    </w:p>
    <w:p>
      <w:pPr>
        <w:spacing w:before="66"/>
        <w:ind w:left="0" w:right="400" w:firstLine="0"/>
        <w:jc w:val="center"/>
        <w:rPr>
          <w:sz w:val="18"/>
        </w:rPr>
      </w:pPr>
      <w:bookmarkStart w:name="_bookmark79" w:id="126"/>
      <w:bookmarkEnd w:id="126"/>
      <w:r>
        <w:rPr/>
      </w:r>
      <w:r>
        <w:rPr>
          <w:sz w:val="18"/>
        </w:rPr>
        <w:t>图 </w:t>
      </w:r>
      <w:r>
        <w:rPr>
          <w:rFonts w:ascii="Times New Roman" w:eastAsia="Times New Roman"/>
          <w:sz w:val="18"/>
        </w:rPr>
        <w:t>52 </w:t>
      </w:r>
      <w:r>
        <w:rPr>
          <w:sz w:val="18"/>
        </w:rPr>
        <w:t>数据地图</w:t>
      </w:r>
      <w:r>
        <w:rPr>
          <w:rFonts w:ascii="Times New Roman" w:eastAsia="Times New Roman"/>
          <w:sz w:val="18"/>
        </w:rPr>
        <w:t>-</w:t>
      </w:r>
      <w:r>
        <w:rPr>
          <w:sz w:val="18"/>
        </w:rPr>
        <w:t>堆栈图</w:t>
      </w:r>
    </w:p>
    <w:p>
      <w:pPr>
        <w:spacing w:after="0"/>
        <w:jc w:val="center"/>
        <w:rPr>
          <w:sz w:val="18"/>
        </w:rPr>
        <w:sectPr>
          <w:type w:val="continuous"/>
          <w:pgSz w:w="11910" w:h="16840"/>
          <w:pgMar w:top="1400" w:bottom="280" w:left="1680" w:right="1280"/>
        </w:sectPr>
      </w:pPr>
    </w:p>
    <w:p>
      <w:pPr>
        <w:pStyle w:val="Heading1"/>
      </w:pPr>
      <w:r>
        <w:rPr/>
        <w:t>第五章 决策支持研究</w:t>
      </w:r>
    </w:p>
    <w:p>
      <w:pPr>
        <w:pStyle w:val="BodyText"/>
        <w:spacing w:line="348" w:lineRule="auto" w:before="140"/>
        <w:ind w:left="120" w:right="519" w:firstLine="420"/>
        <w:jc w:val="both"/>
      </w:pPr>
      <w:r>
        <w:rPr>
          <w:spacing w:val="-5"/>
          <w:w w:val="95"/>
        </w:rPr>
        <w:t>决策支持研究包括五大类功能：相关性分析、统计预测、科学评价、决策模型和数据智  </w:t>
      </w:r>
      <w:r>
        <w:rPr>
          <w:spacing w:val="-11"/>
          <w:w w:val="95"/>
        </w:rPr>
        <w:t>能分析平台。相关性分析是用于研究指标关系的分析方法，统计预测方法根据历史数据对指   </w:t>
      </w:r>
      <w:r>
        <w:rPr>
          <w:spacing w:val="-16"/>
          <w:w w:val="95"/>
        </w:rPr>
        <w:t>标数据未来的发展趋势进行预测，科学评价是采用多种评价方法对评价主体进行综合评比最   </w:t>
      </w:r>
      <w:r>
        <w:rPr>
          <w:spacing w:val="-15"/>
          <w:w w:val="95"/>
        </w:rPr>
        <w:t>后得到综合排名，决策模型是在考虑多个属性的情况下，选择最优备选方案或进行方案排序   </w:t>
      </w:r>
      <w:r>
        <w:rPr>
          <w:spacing w:val="-14"/>
          <w:w w:val="95"/>
        </w:rPr>
        <w:t>的决策方法。数据智能分析平台是一个独立的在线分析工具类产品，目前包括三大类分析模   </w:t>
      </w:r>
      <w:r>
        <w:rPr>
          <w:spacing w:val="-14"/>
        </w:rPr>
        <w:t>块：宏观经济（</w:t>
      </w:r>
      <w:r>
        <w:rPr>
          <w:rFonts w:ascii="Times New Roman" w:eastAsia="Times New Roman"/>
          <w:spacing w:val="-14"/>
        </w:rPr>
        <w:t>11 </w:t>
      </w:r>
      <w:r>
        <w:rPr/>
        <w:t>类），运筹决策（</w:t>
      </w:r>
      <w:r>
        <w:rPr>
          <w:rFonts w:ascii="Times New Roman" w:eastAsia="Times New Roman"/>
        </w:rPr>
        <w:t>33 </w:t>
      </w:r>
      <w:r>
        <w:rPr/>
        <w:t>小类）和行业定制板块。</w:t>
      </w:r>
    </w:p>
    <w:p>
      <w:pPr>
        <w:pStyle w:val="BodyText"/>
        <w:spacing w:line="348" w:lineRule="auto"/>
        <w:ind w:left="120" w:right="519" w:firstLine="420"/>
        <w:jc w:val="both"/>
      </w:pPr>
      <w:r>
        <w:rPr>
          <w:spacing w:val="-5"/>
          <w:w w:val="95"/>
        </w:rPr>
        <w:t>用户在决策分析页的操作主要包括三个步骤，第一步选择研究模型，第二步选择建模方   </w:t>
      </w:r>
      <w:r>
        <w:rPr>
          <w:spacing w:val="-9"/>
          <w:w w:val="95"/>
        </w:rPr>
        <w:t>法，第三步设定模型里的参数，然后点击“计算”，即可生成对应的结果页。每一类研究模   </w:t>
      </w:r>
      <w:r>
        <w:rPr>
          <w:spacing w:val="-9"/>
        </w:rPr>
        <w:t>型详细的操作步骤参见各模块介绍。</w:t>
      </w:r>
    </w:p>
    <w:p>
      <w:pPr>
        <w:pStyle w:val="Heading2"/>
        <w:numPr>
          <w:ilvl w:val="1"/>
          <w:numId w:val="13"/>
        </w:numPr>
        <w:tabs>
          <w:tab w:pos="543" w:val="left" w:leader="none"/>
        </w:tabs>
        <w:spacing w:line="240" w:lineRule="auto" w:before="0" w:after="0"/>
        <w:ind w:left="542" w:right="0" w:hanging="423"/>
        <w:jc w:val="both"/>
      </w:pPr>
      <w:bookmarkStart w:name="5.1 相关性分析" w:id="127"/>
      <w:bookmarkEnd w:id="127"/>
      <w:r>
        <w:rPr>
          <w:b w:val="0"/>
        </w:rPr>
      </w:r>
      <w:bookmarkStart w:name="_bookmark81" w:id="128"/>
      <w:bookmarkEnd w:id="128"/>
      <w:r>
        <w:rPr>
          <w:b w:val="0"/>
        </w:rPr>
      </w:r>
      <w:bookmarkStart w:name="_bookmark81" w:id="129"/>
      <w:bookmarkEnd w:id="129"/>
      <w:r>
        <w:rPr/>
        <w:t>相关性分析</w:t>
      </w:r>
    </w:p>
    <w:p>
      <w:pPr>
        <w:pStyle w:val="BodyText"/>
        <w:spacing w:line="348" w:lineRule="auto" w:before="120"/>
        <w:ind w:left="120" w:right="519" w:firstLine="420"/>
      </w:pPr>
      <w:r>
        <w:rPr>
          <w:spacing w:val="-6"/>
          <w:w w:val="95"/>
        </w:rPr>
        <w:t>相关性分析包括四种建模方法，分别是关联规则挖掘、一元线性回归分析、多元回归分  </w:t>
      </w:r>
      <w:r>
        <w:rPr>
          <w:spacing w:val="-6"/>
        </w:rPr>
        <w:t>析和相关系数。现以多元线性回归为例进行说明。</w:t>
      </w:r>
    </w:p>
    <w:p>
      <w:pPr>
        <w:pStyle w:val="ListParagraph"/>
        <w:numPr>
          <w:ilvl w:val="2"/>
          <w:numId w:val="13"/>
        </w:numPr>
        <w:tabs>
          <w:tab w:pos="1066" w:val="left" w:leader="none"/>
        </w:tabs>
        <w:spacing w:line="269" w:lineRule="exact" w:before="0" w:after="0"/>
        <w:ind w:left="1065" w:right="0" w:hanging="526"/>
        <w:jc w:val="left"/>
        <w:rPr>
          <w:sz w:val="21"/>
        </w:rPr>
      </w:pPr>
      <w:bookmarkStart w:name="5.1.1 多元回归分析" w:id="130"/>
      <w:bookmarkEnd w:id="130"/>
      <w:r>
        <w:rPr/>
      </w:r>
      <w:bookmarkStart w:name="_bookmark82" w:id="131"/>
      <w:bookmarkEnd w:id="131"/>
      <w:r>
        <w:rPr/>
      </w:r>
      <w:bookmarkStart w:name="_bookmark82" w:id="132"/>
      <w:bookmarkEnd w:id="132"/>
      <w:r>
        <w:rPr>
          <w:sz w:val="21"/>
        </w:rPr>
        <w:t>多元回归分析</w:t>
      </w:r>
    </w:p>
    <w:p>
      <w:pPr>
        <w:pStyle w:val="BodyText"/>
        <w:spacing w:line="348" w:lineRule="auto" w:before="122"/>
        <w:ind w:left="120" w:right="350" w:firstLine="420"/>
      </w:pPr>
      <w:r>
        <w:rPr/>
        <w:drawing>
          <wp:anchor distT="0" distB="0" distL="0" distR="0" allowOverlap="1" layoutInCell="1" locked="0" behindDoc="1" simplePos="0" relativeHeight="486565888">
            <wp:simplePos x="0" y="0"/>
            <wp:positionH relativeFrom="page">
              <wp:posOffset>1143000</wp:posOffset>
            </wp:positionH>
            <wp:positionV relativeFrom="paragraph">
              <wp:posOffset>545465</wp:posOffset>
            </wp:positionV>
            <wp:extent cx="5274564" cy="2543555"/>
            <wp:effectExtent l="0" t="0" r="0" b="0"/>
            <wp:wrapNone/>
            <wp:docPr id="125" name="image66.jpeg"/>
            <wp:cNvGraphicFramePr>
              <a:graphicFrameLocks noChangeAspect="1"/>
            </wp:cNvGraphicFramePr>
            <a:graphic>
              <a:graphicData uri="http://schemas.openxmlformats.org/drawingml/2006/picture">
                <pic:pic>
                  <pic:nvPicPr>
                    <pic:cNvPr id="126" name="image66.jpeg"/>
                    <pic:cNvPicPr/>
                  </pic:nvPicPr>
                  <pic:blipFill>
                    <a:blip r:embed="rId73" cstate="print"/>
                    <a:stretch>
                      <a:fillRect/>
                    </a:stretch>
                  </pic:blipFill>
                  <pic:spPr>
                    <a:xfrm>
                      <a:off x="0" y="0"/>
                      <a:ext cx="5274564" cy="2543555"/>
                    </a:xfrm>
                    <a:prstGeom prst="rect">
                      <a:avLst/>
                    </a:prstGeom>
                  </pic:spPr>
                </pic:pic>
              </a:graphicData>
            </a:graphic>
          </wp:anchor>
        </w:drawing>
      </w:r>
      <w:r>
        <w:rPr>
          <w:spacing w:val="-1"/>
          <w:w w:val="99"/>
        </w:rPr>
        <w:t>如图</w:t>
      </w:r>
      <w:r>
        <w:rPr>
          <w:spacing w:val="-1"/>
        </w:rPr>
        <w:t> </w:t>
      </w:r>
      <w:r>
        <w:rPr>
          <w:rFonts w:ascii="Times New Roman" w:hAnsi="Times New Roman" w:eastAsia="Times New Roman"/>
          <w:spacing w:val="1"/>
          <w:w w:val="99"/>
        </w:rPr>
        <w:t>5</w:t>
      </w:r>
      <w:r>
        <w:rPr>
          <w:rFonts w:ascii="Times New Roman" w:hAnsi="Times New Roman" w:eastAsia="Times New Roman"/>
          <w:w w:val="99"/>
        </w:rPr>
        <w:t>3</w:t>
      </w:r>
      <w:r>
        <w:rPr>
          <w:rFonts w:ascii="Times New Roman" w:hAnsi="Times New Roman" w:eastAsia="Times New Roman"/>
        </w:rPr>
        <w:t> </w:t>
      </w:r>
      <w:r>
        <w:rPr>
          <w:spacing w:val="-18"/>
          <w:w w:val="99"/>
        </w:rPr>
        <w:t>所示，选择研究模型为“相关性分析”，同时设定建模方法为“多元回归分析”，</w:t>
      </w:r>
      <w:r>
        <w:rPr>
          <w:spacing w:val="-18"/>
        </w:rPr>
        <w:t>接下来设定研究参数。研究参数包括评价时间和地区、评价指标和参数三类。</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4"/>
        </w:rPr>
      </w:pPr>
    </w:p>
    <w:p>
      <w:pPr>
        <w:spacing w:before="0"/>
        <w:ind w:left="3576" w:right="0" w:firstLine="0"/>
        <w:jc w:val="left"/>
        <w:rPr>
          <w:sz w:val="18"/>
        </w:rPr>
      </w:pPr>
      <w:bookmarkStart w:name="_bookmark83" w:id="133"/>
      <w:bookmarkEnd w:id="133"/>
      <w:r>
        <w:rPr/>
      </w:r>
      <w:r>
        <w:rPr>
          <w:sz w:val="18"/>
        </w:rPr>
        <w:t>图 </w:t>
      </w:r>
      <w:r>
        <w:rPr>
          <w:rFonts w:ascii="Times New Roman" w:eastAsia="Times New Roman"/>
          <w:sz w:val="18"/>
        </w:rPr>
        <w:t>53 </w:t>
      </w:r>
      <w:r>
        <w:rPr>
          <w:sz w:val="18"/>
        </w:rPr>
        <w:t>多元回归分析页</w:t>
      </w:r>
    </w:p>
    <w:p>
      <w:pPr>
        <w:pStyle w:val="ListParagraph"/>
        <w:numPr>
          <w:ilvl w:val="0"/>
          <w:numId w:val="14"/>
        </w:numPr>
        <w:tabs>
          <w:tab w:pos="1066" w:val="left" w:leader="none"/>
        </w:tabs>
        <w:spacing w:line="240" w:lineRule="auto" w:before="102" w:after="0"/>
        <w:ind w:left="120" w:right="0" w:firstLine="420"/>
        <w:jc w:val="left"/>
        <w:rPr>
          <w:sz w:val="21"/>
        </w:rPr>
      </w:pPr>
      <w:r>
        <w:rPr>
          <w:sz w:val="21"/>
        </w:rPr>
        <w:t>选择评价时间和地区：时间的选择包括两种类型：年度和季月度。首先选择时间</w:t>
      </w:r>
    </w:p>
    <w:p>
      <w:pPr>
        <w:pStyle w:val="BodyText"/>
        <w:spacing w:line="328" w:lineRule="auto" w:before="132"/>
        <w:ind w:left="120" w:right="414"/>
        <w:jc w:val="both"/>
      </w:pPr>
      <w:r>
        <w:rPr>
          <w:w w:val="95"/>
        </w:rPr>
        <w:t>类型的单选按钮</w:t>
      </w:r>
      <w:r>
        <w:rPr>
          <w:spacing w:val="-20"/>
          <w:w w:val="95"/>
        </w:rPr>
        <w:t>，</w:t>
      </w:r>
      <w:r>
        <w:rPr>
          <w:w w:val="95"/>
        </w:rPr>
        <w:t>然后设定要评价的时间区间</w:t>
      </w:r>
      <w:r>
        <w:rPr>
          <w:spacing w:val="-20"/>
          <w:w w:val="95"/>
        </w:rPr>
        <w:t>。</w:t>
      </w:r>
      <w:r>
        <w:rPr>
          <w:w w:val="95"/>
        </w:rPr>
        <w:t>地区的选择可通过点击后边的加号  </w:t>
      </w:r>
      <w:r>
        <w:rPr>
          <w:spacing w:val="56"/>
          <w:w w:val="95"/>
        </w:rPr>
        <w:t> </w:t>
      </w:r>
      <w:r>
        <w:rPr>
          <w:spacing w:val="2"/>
          <w:w w:val="99"/>
          <w:position w:val="1"/>
        </w:rPr>
        <w:drawing>
          <wp:inline distT="0" distB="0" distL="0" distR="0">
            <wp:extent cx="245363" cy="259080"/>
            <wp:effectExtent l="0" t="0" r="0" b="0"/>
            <wp:docPr id="127" name="image67.jpeg"/>
            <wp:cNvGraphicFramePr>
              <a:graphicFrameLocks noChangeAspect="1"/>
            </wp:cNvGraphicFramePr>
            <a:graphic>
              <a:graphicData uri="http://schemas.openxmlformats.org/drawingml/2006/picture">
                <pic:pic>
                  <pic:nvPicPr>
                    <pic:cNvPr id="128" name="image67.jpeg"/>
                    <pic:cNvPicPr/>
                  </pic:nvPicPr>
                  <pic:blipFill>
                    <a:blip r:embed="rId74" cstate="print"/>
                    <a:stretch>
                      <a:fillRect/>
                    </a:stretch>
                  </pic:blipFill>
                  <pic:spPr>
                    <a:xfrm>
                      <a:off x="0" y="0"/>
                      <a:ext cx="245363" cy="259080"/>
                    </a:xfrm>
                    <a:prstGeom prst="rect">
                      <a:avLst/>
                    </a:prstGeom>
                  </pic:spPr>
                </pic:pic>
              </a:graphicData>
            </a:graphic>
          </wp:inline>
        </w:drawing>
      </w:r>
      <w:r>
        <w:rPr>
          <w:spacing w:val="2"/>
          <w:w w:val="99"/>
          <w:position w:val="1"/>
        </w:rPr>
      </w:r>
      <w:r>
        <w:rPr>
          <w:spacing w:val="-22"/>
        </w:rPr>
        <w:t>，</w:t>
      </w:r>
      <w:r>
        <w:rPr/>
        <w:t>展</w:t>
      </w:r>
      <w:r>
        <w:rPr>
          <w:spacing w:val="-6"/>
        </w:rPr>
        <w:t>开地区选择框，如图 </w:t>
      </w:r>
      <w:r>
        <w:rPr>
          <w:rFonts w:ascii="Times New Roman" w:eastAsia="Times New Roman"/>
        </w:rPr>
        <w:t>54</w:t>
      </w:r>
      <w:r>
        <w:rPr>
          <w:rFonts w:ascii="Times New Roman" w:eastAsia="Times New Roman"/>
          <w:spacing w:val="-3"/>
        </w:rPr>
        <w:t> </w:t>
      </w:r>
      <w:r>
        <w:rPr/>
        <w:t>所示。选中地区名称前的复选框，则已选地区添加进左侧的下拉框</w:t>
      </w:r>
      <w:r>
        <w:rPr>
          <w:spacing w:val="-15"/>
          <w:w w:val="95"/>
        </w:rPr>
        <w:t>里。同时，在此点击加号按钮可隐藏地区选择框。在下拉菜单中选定某个地区作为研究对象。</w:t>
      </w:r>
    </w:p>
    <w:p>
      <w:pPr>
        <w:pStyle w:val="ListParagraph"/>
        <w:numPr>
          <w:ilvl w:val="0"/>
          <w:numId w:val="14"/>
        </w:numPr>
        <w:tabs>
          <w:tab w:pos="1066" w:val="left" w:leader="none"/>
        </w:tabs>
        <w:spacing w:line="348" w:lineRule="auto" w:before="26" w:after="0"/>
        <w:ind w:left="120" w:right="529" w:firstLine="420"/>
        <w:jc w:val="left"/>
        <w:rPr>
          <w:sz w:val="21"/>
        </w:rPr>
      </w:pPr>
      <w:r>
        <w:rPr>
          <w:w w:val="95"/>
          <w:sz w:val="21"/>
        </w:rPr>
        <w:t>选择评价指标：指标的选择方法同地区的选择。通过点击下方的加号按钮展开指  </w:t>
      </w:r>
      <w:r>
        <w:rPr>
          <w:spacing w:val="-4"/>
          <w:sz w:val="21"/>
        </w:rPr>
        <w:t>标选择框，指标选择框样式如图 </w:t>
      </w:r>
      <w:r>
        <w:rPr>
          <w:rFonts w:ascii="Times New Roman" w:eastAsia="Times New Roman"/>
          <w:sz w:val="21"/>
        </w:rPr>
        <w:t>55</w:t>
      </w:r>
      <w:r>
        <w:rPr>
          <w:rFonts w:ascii="Times New Roman" w:eastAsia="Times New Roman"/>
          <w:spacing w:val="-9"/>
          <w:sz w:val="21"/>
        </w:rPr>
        <w:t> </w:t>
      </w:r>
      <w:r>
        <w:rPr>
          <w:sz w:val="21"/>
        </w:rPr>
        <w:t>所示。通过选择指标类型和指标类别来设定下边的指标</w:t>
      </w:r>
    </w:p>
    <w:p>
      <w:pPr>
        <w:pStyle w:val="BodyText"/>
        <w:spacing w:line="269" w:lineRule="exact"/>
        <w:ind w:left="120"/>
        <w:jc w:val="both"/>
      </w:pPr>
      <w:r>
        <w:rPr/>
        <w:t>类型列表，选中指标后，指标会进入已选列表里，如图 </w:t>
      </w:r>
      <w:r>
        <w:rPr>
          <w:rFonts w:ascii="Times New Roman" w:eastAsia="Times New Roman"/>
        </w:rPr>
        <w:t>56 </w:t>
      </w:r>
      <w:r>
        <w:rPr/>
        <w:t>所示。已选定的指标可以通过点</w:t>
      </w:r>
    </w:p>
    <w:p>
      <w:pPr>
        <w:spacing w:after="0" w:line="269" w:lineRule="exact"/>
        <w:jc w:val="both"/>
        <w:sectPr>
          <w:pgSz w:w="11910" w:h="16840"/>
          <w:pgMar w:header="891" w:footer="1200" w:top="1400" w:bottom="1380" w:left="1680" w:right="1280"/>
        </w:sectPr>
      </w:pPr>
    </w:p>
    <w:p>
      <w:pPr>
        <w:pStyle w:val="BodyText"/>
        <w:spacing w:before="98"/>
        <w:ind w:left="120"/>
      </w:pPr>
      <w:r>
        <w:rPr/>
        <w:t>击指标右上方的×号删除。</w:t>
      </w:r>
    </w:p>
    <w:p>
      <w:pPr>
        <w:pStyle w:val="ListParagraph"/>
        <w:numPr>
          <w:ilvl w:val="0"/>
          <w:numId w:val="14"/>
        </w:numPr>
        <w:tabs>
          <w:tab w:pos="1066" w:val="left" w:leader="none"/>
        </w:tabs>
        <w:spacing w:line="348" w:lineRule="auto" w:before="122" w:after="0"/>
        <w:ind w:left="120" w:right="519" w:firstLine="420"/>
        <w:jc w:val="both"/>
        <w:rPr>
          <w:sz w:val="21"/>
        </w:rPr>
      </w:pPr>
      <w:r>
        <w:rPr>
          <w:sz w:val="21"/>
        </w:rPr>
        <w:t>设定参数：多元回归分析需要设定解释变量和被解释变量，并且被解释变量是一</w:t>
      </w:r>
      <w:r>
        <w:rPr>
          <w:spacing w:val="-11"/>
          <w:w w:val="95"/>
          <w:sz w:val="21"/>
        </w:rPr>
        <w:t>个，解释变量可以是多个。第二步选择的指标目前在被解释变量的下拉框和解释变量列表里   </w:t>
      </w:r>
      <w:r>
        <w:rPr>
          <w:spacing w:val="-15"/>
          <w:sz w:val="21"/>
        </w:rPr>
        <w:t>均可以进行选择，如图 </w:t>
      </w:r>
      <w:r>
        <w:rPr>
          <w:rFonts w:ascii="Times New Roman" w:eastAsia="Times New Roman"/>
          <w:sz w:val="21"/>
        </w:rPr>
        <w:t>57</w:t>
      </w:r>
      <w:r>
        <w:rPr>
          <w:rFonts w:ascii="Times New Roman" w:eastAsia="Times New Roman"/>
          <w:spacing w:val="-1"/>
          <w:sz w:val="21"/>
        </w:rPr>
        <w:t> </w:t>
      </w:r>
      <w:r>
        <w:rPr>
          <w:sz w:val="21"/>
        </w:rPr>
        <w:t>所示。</w:t>
      </w:r>
    </w:p>
    <w:p>
      <w:pPr>
        <w:pStyle w:val="BodyText"/>
        <w:spacing w:line="348" w:lineRule="auto"/>
        <w:ind w:left="120" w:right="519" w:firstLine="420"/>
        <w:jc w:val="both"/>
      </w:pPr>
      <w:r>
        <w:rPr/>
        <w:drawing>
          <wp:anchor distT="0" distB="0" distL="0" distR="0" allowOverlap="1" layoutInCell="1" locked="0" behindDoc="0" simplePos="0" relativeHeight="33">
            <wp:simplePos x="0" y="0"/>
            <wp:positionH relativeFrom="page">
              <wp:posOffset>1912620</wp:posOffset>
            </wp:positionH>
            <wp:positionV relativeFrom="paragraph">
              <wp:posOffset>792606</wp:posOffset>
            </wp:positionV>
            <wp:extent cx="3685439" cy="1386840"/>
            <wp:effectExtent l="0" t="0" r="0" b="0"/>
            <wp:wrapTopAndBottom/>
            <wp:docPr id="129" name="image68.jpeg"/>
            <wp:cNvGraphicFramePr>
              <a:graphicFrameLocks noChangeAspect="1"/>
            </wp:cNvGraphicFramePr>
            <a:graphic>
              <a:graphicData uri="http://schemas.openxmlformats.org/drawingml/2006/picture">
                <pic:pic>
                  <pic:nvPicPr>
                    <pic:cNvPr id="130" name="image68.jpeg"/>
                    <pic:cNvPicPr/>
                  </pic:nvPicPr>
                  <pic:blipFill>
                    <a:blip r:embed="rId75" cstate="print"/>
                    <a:stretch>
                      <a:fillRect/>
                    </a:stretch>
                  </pic:blipFill>
                  <pic:spPr>
                    <a:xfrm>
                      <a:off x="0" y="0"/>
                      <a:ext cx="3685439" cy="1386840"/>
                    </a:xfrm>
                    <a:prstGeom prst="rect">
                      <a:avLst/>
                    </a:prstGeom>
                  </pic:spPr>
                </pic:pic>
              </a:graphicData>
            </a:graphic>
          </wp:anchor>
        </w:drawing>
      </w:r>
      <w:r>
        <w:rPr>
          <w:spacing w:val="-3"/>
          <w:w w:val="95"/>
        </w:rPr>
        <w:t>设定完参数之后，点击页面右下方的</w:t>
      </w:r>
      <w:r>
        <w:rPr>
          <w:rFonts w:ascii="Times New Roman" w:hAnsi="Times New Roman" w:eastAsia="Times New Roman"/>
          <w:w w:val="95"/>
        </w:rPr>
        <w:t>“</w:t>
      </w:r>
      <w:r>
        <w:rPr>
          <w:w w:val="95"/>
        </w:rPr>
        <w:t>计算</w:t>
      </w:r>
      <w:r>
        <w:rPr>
          <w:rFonts w:ascii="Times New Roman" w:hAnsi="Times New Roman" w:eastAsia="Times New Roman"/>
          <w:w w:val="95"/>
        </w:rPr>
        <w:t>”</w:t>
      </w:r>
      <w:r>
        <w:rPr>
          <w:spacing w:val="-6"/>
          <w:w w:val="95"/>
        </w:rPr>
        <w:t>按钮即可。同时页面右侧的“已选状态”部  </w:t>
      </w:r>
      <w:r>
        <w:rPr>
          <w:spacing w:val="-12"/>
          <w:w w:val="95"/>
        </w:rPr>
        <w:t>分记录了之前的设定内容，可以在此区域对已选进行重新确认，也可以将本次设定的参数内   </w:t>
      </w:r>
      <w:r>
        <w:rPr>
          <w:spacing w:val="-12"/>
        </w:rPr>
        <w:t>容进行收藏。</w:t>
      </w:r>
    </w:p>
    <w:p>
      <w:pPr>
        <w:pStyle w:val="BodyText"/>
        <w:spacing w:before="6"/>
        <w:rPr>
          <w:sz w:val="14"/>
        </w:rPr>
      </w:pPr>
    </w:p>
    <w:p>
      <w:pPr>
        <w:spacing w:before="0"/>
        <w:ind w:left="0" w:right="37" w:firstLine="0"/>
        <w:jc w:val="center"/>
        <w:rPr>
          <w:sz w:val="18"/>
        </w:rPr>
      </w:pPr>
      <w:bookmarkStart w:name="_bookmark84" w:id="134"/>
      <w:bookmarkEnd w:id="134"/>
      <w:r>
        <w:rPr/>
      </w:r>
      <w:r>
        <w:rPr>
          <w:spacing w:val="-24"/>
          <w:sz w:val="18"/>
        </w:rPr>
        <w:t>图 </w:t>
      </w:r>
      <w:r>
        <w:rPr>
          <w:rFonts w:ascii="Times New Roman" w:eastAsia="Times New Roman"/>
          <w:sz w:val="18"/>
        </w:rPr>
        <w:t>54  </w:t>
      </w:r>
      <w:r>
        <w:rPr>
          <w:sz w:val="18"/>
        </w:rPr>
        <w:t>地区选择框</w:t>
      </w:r>
    </w:p>
    <w:p>
      <w:pPr>
        <w:pStyle w:val="BodyText"/>
        <w:spacing w:before="11"/>
        <w:rPr>
          <w:sz w:val="10"/>
        </w:rPr>
      </w:pPr>
      <w:r>
        <w:rPr/>
        <w:drawing>
          <wp:anchor distT="0" distB="0" distL="0" distR="0" allowOverlap="1" layoutInCell="1" locked="0" behindDoc="0" simplePos="0" relativeHeight="34">
            <wp:simplePos x="0" y="0"/>
            <wp:positionH relativeFrom="page">
              <wp:posOffset>1665732</wp:posOffset>
            </wp:positionH>
            <wp:positionV relativeFrom="paragraph">
              <wp:posOffset>113664</wp:posOffset>
            </wp:positionV>
            <wp:extent cx="4234994" cy="2388870"/>
            <wp:effectExtent l="0" t="0" r="0" b="0"/>
            <wp:wrapTopAndBottom/>
            <wp:docPr id="131" name="image69.jpeg"/>
            <wp:cNvGraphicFramePr>
              <a:graphicFrameLocks noChangeAspect="1"/>
            </wp:cNvGraphicFramePr>
            <a:graphic>
              <a:graphicData uri="http://schemas.openxmlformats.org/drawingml/2006/picture">
                <pic:pic>
                  <pic:nvPicPr>
                    <pic:cNvPr id="132" name="image69.jpeg"/>
                    <pic:cNvPicPr/>
                  </pic:nvPicPr>
                  <pic:blipFill>
                    <a:blip r:embed="rId76" cstate="print"/>
                    <a:stretch>
                      <a:fillRect/>
                    </a:stretch>
                  </pic:blipFill>
                  <pic:spPr>
                    <a:xfrm>
                      <a:off x="0" y="0"/>
                      <a:ext cx="4234994" cy="2388870"/>
                    </a:xfrm>
                    <a:prstGeom prst="rect">
                      <a:avLst/>
                    </a:prstGeom>
                  </pic:spPr>
                </pic:pic>
              </a:graphicData>
            </a:graphic>
          </wp:anchor>
        </w:drawing>
      </w:r>
    </w:p>
    <w:p>
      <w:pPr>
        <w:spacing w:before="167" w:after="86"/>
        <w:ind w:left="0" w:right="37" w:firstLine="0"/>
        <w:jc w:val="center"/>
        <w:rPr>
          <w:sz w:val="18"/>
        </w:rPr>
      </w:pPr>
      <w:bookmarkStart w:name="_bookmark85" w:id="135"/>
      <w:bookmarkEnd w:id="135"/>
      <w:r>
        <w:rPr/>
      </w:r>
      <w:r>
        <w:rPr>
          <w:spacing w:val="-24"/>
          <w:sz w:val="18"/>
        </w:rPr>
        <w:t>图 </w:t>
      </w:r>
      <w:r>
        <w:rPr>
          <w:rFonts w:ascii="Times New Roman" w:eastAsia="Times New Roman"/>
          <w:sz w:val="18"/>
        </w:rPr>
        <w:t>55  </w:t>
      </w:r>
      <w:r>
        <w:rPr>
          <w:sz w:val="18"/>
        </w:rPr>
        <w:t>指标选择框</w:t>
      </w:r>
    </w:p>
    <w:p>
      <w:pPr>
        <w:pStyle w:val="BodyText"/>
        <w:ind w:left="583"/>
        <w:rPr>
          <w:sz w:val="20"/>
        </w:rPr>
      </w:pPr>
      <w:r>
        <w:rPr>
          <w:sz w:val="20"/>
        </w:rPr>
        <w:drawing>
          <wp:inline distT="0" distB="0" distL="0" distR="0">
            <wp:extent cx="4664844" cy="928115"/>
            <wp:effectExtent l="0" t="0" r="0" b="0"/>
            <wp:docPr id="133" name="image70.jpeg"/>
            <wp:cNvGraphicFramePr>
              <a:graphicFrameLocks noChangeAspect="1"/>
            </wp:cNvGraphicFramePr>
            <a:graphic>
              <a:graphicData uri="http://schemas.openxmlformats.org/drawingml/2006/picture">
                <pic:pic>
                  <pic:nvPicPr>
                    <pic:cNvPr id="134" name="image70.jpeg"/>
                    <pic:cNvPicPr/>
                  </pic:nvPicPr>
                  <pic:blipFill>
                    <a:blip r:embed="rId77" cstate="print"/>
                    <a:stretch>
                      <a:fillRect/>
                    </a:stretch>
                  </pic:blipFill>
                  <pic:spPr>
                    <a:xfrm>
                      <a:off x="0" y="0"/>
                      <a:ext cx="4664844" cy="928115"/>
                    </a:xfrm>
                    <a:prstGeom prst="rect">
                      <a:avLst/>
                    </a:prstGeom>
                  </pic:spPr>
                </pic:pic>
              </a:graphicData>
            </a:graphic>
          </wp:inline>
        </w:drawing>
      </w:r>
      <w:r>
        <w:rPr>
          <w:sz w:val="20"/>
        </w:rPr>
      </w:r>
    </w:p>
    <w:p>
      <w:pPr>
        <w:spacing w:before="94"/>
        <w:ind w:left="0" w:right="40" w:firstLine="0"/>
        <w:jc w:val="center"/>
        <w:rPr>
          <w:sz w:val="18"/>
        </w:rPr>
      </w:pPr>
      <w:bookmarkStart w:name="_bookmark86" w:id="136"/>
      <w:bookmarkEnd w:id="136"/>
      <w:r>
        <w:rPr/>
      </w:r>
      <w:r>
        <w:rPr>
          <w:sz w:val="18"/>
        </w:rPr>
        <w:t>图 </w:t>
      </w:r>
      <w:r>
        <w:rPr>
          <w:rFonts w:ascii="Times New Roman" w:eastAsia="Times New Roman"/>
          <w:sz w:val="18"/>
        </w:rPr>
        <w:t>56 </w:t>
      </w:r>
      <w:r>
        <w:rPr>
          <w:sz w:val="18"/>
        </w:rPr>
        <w:t>已选指标列表</w:t>
      </w:r>
    </w:p>
    <w:p>
      <w:pPr>
        <w:pStyle w:val="BodyText"/>
        <w:spacing w:before="3"/>
        <w:rPr>
          <w:sz w:val="9"/>
        </w:rPr>
      </w:pPr>
      <w:r>
        <w:rPr/>
        <w:drawing>
          <wp:anchor distT="0" distB="0" distL="0" distR="0" allowOverlap="1" layoutInCell="1" locked="0" behindDoc="0" simplePos="0" relativeHeight="35">
            <wp:simplePos x="0" y="0"/>
            <wp:positionH relativeFrom="page">
              <wp:posOffset>1607819</wp:posOffset>
            </wp:positionH>
            <wp:positionV relativeFrom="paragraph">
              <wp:posOffset>99933</wp:posOffset>
            </wp:positionV>
            <wp:extent cx="4366530" cy="781812"/>
            <wp:effectExtent l="0" t="0" r="0" b="0"/>
            <wp:wrapTopAndBottom/>
            <wp:docPr id="135" name="image71.jpeg"/>
            <wp:cNvGraphicFramePr>
              <a:graphicFrameLocks noChangeAspect="1"/>
            </wp:cNvGraphicFramePr>
            <a:graphic>
              <a:graphicData uri="http://schemas.openxmlformats.org/drawingml/2006/picture">
                <pic:pic>
                  <pic:nvPicPr>
                    <pic:cNvPr id="136" name="image71.jpeg"/>
                    <pic:cNvPicPr/>
                  </pic:nvPicPr>
                  <pic:blipFill>
                    <a:blip r:embed="rId78" cstate="print"/>
                    <a:stretch>
                      <a:fillRect/>
                    </a:stretch>
                  </pic:blipFill>
                  <pic:spPr>
                    <a:xfrm>
                      <a:off x="0" y="0"/>
                      <a:ext cx="4366530" cy="781812"/>
                    </a:xfrm>
                    <a:prstGeom prst="rect">
                      <a:avLst/>
                    </a:prstGeom>
                  </pic:spPr>
                </pic:pic>
              </a:graphicData>
            </a:graphic>
          </wp:anchor>
        </w:drawing>
      </w:r>
    </w:p>
    <w:p>
      <w:pPr>
        <w:pStyle w:val="BodyText"/>
        <w:spacing w:before="6"/>
        <w:rPr>
          <w:sz w:val="17"/>
        </w:rPr>
      </w:pPr>
    </w:p>
    <w:p>
      <w:pPr>
        <w:spacing w:before="0"/>
        <w:ind w:left="0" w:right="40" w:firstLine="0"/>
        <w:jc w:val="center"/>
        <w:rPr>
          <w:sz w:val="18"/>
        </w:rPr>
      </w:pPr>
      <w:bookmarkStart w:name="_bookmark87" w:id="137"/>
      <w:bookmarkEnd w:id="137"/>
      <w:r>
        <w:rPr/>
      </w:r>
      <w:r>
        <w:rPr>
          <w:sz w:val="18"/>
        </w:rPr>
        <w:t>图 </w:t>
      </w:r>
      <w:r>
        <w:rPr>
          <w:rFonts w:ascii="Times New Roman" w:eastAsia="Times New Roman"/>
          <w:sz w:val="18"/>
        </w:rPr>
        <w:t>57 </w:t>
      </w:r>
      <w:r>
        <w:rPr>
          <w:sz w:val="18"/>
        </w:rPr>
        <w:t>设定参数</w:t>
      </w:r>
    </w:p>
    <w:p>
      <w:pPr>
        <w:spacing w:after="0"/>
        <w:jc w:val="center"/>
        <w:rPr>
          <w:sz w:val="18"/>
        </w:rPr>
        <w:sectPr>
          <w:pgSz w:w="11910" w:h="16840"/>
          <w:pgMar w:header="891" w:footer="1200" w:top="1400" w:bottom="1380" w:left="1680" w:right="1280"/>
        </w:sectPr>
      </w:pPr>
    </w:p>
    <w:p>
      <w:pPr>
        <w:pStyle w:val="ListParagraph"/>
        <w:numPr>
          <w:ilvl w:val="0"/>
          <w:numId w:val="14"/>
        </w:numPr>
        <w:tabs>
          <w:tab w:pos="1066" w:val="left" w:leader="none"/>
        </w:tabs>
        <w:spacing w:line="240" w:lineRule="auto" w:before="98" w:after="0"/>
        <w:ind w:left="1065" w:right="0" w:hanging="526"/>
        <w:jc w:val="left"/>
        <w:rPr>
          <w:sz w:val="21"/>
        </w:rPr>
      </w:pPr>
      <w:r>
        <w:rPr>
          <w:sz w:val="21"/>
        </w:rPr>
        <w:t>生成结果页面</w:t>
      </w:r>
    </w:p>
    <w:p>
      <w:pPr>
        <w:pStyle w:val="BodyText"/>
        <w:spacing w:line="348" w:lineRule="auto" w:before="122"/>
        <w:ind w:left="120" w:right="519" w:firstLine="420"/>
      </w:pPr>
      <w:r>
        <w:rPr/>
        <w:drawing>
          <wp:anchor distT="0" distB="0" distL="0" distR="0" allowOverlap="1" layoutInCell="1" locked="0" behindDoc="0" simplePos="0" relativeHeight="15748096">
            <wp:simplePos x="0" y="0"/>
            <wp:positionH relativeFrom="page">
              <wp:posOffset>2084832</wp:posOffset>
            </wp:positionH>
            <wp:positionV relativeFrom="paragraph">
              <wp:posOffset>550036</wp:posOffset>
            </wp:positionV>
            <wp:extent cx="3387852" cy="1744979"/>
            <wp:effectExtent l="0" t="0" r="0" b="0"/>
            <wp:wrapNone/>
            <wp:docPr id="137" name="image72.jpeg"/>
            <wp:cNvGraphicFramePr>
              <a:graphicFrameLocks noChangeAspect="1"/>
            </wp:cNvGraphicFramePr>
            <a:graphic>
              <a:graphicData uri="http://schemas.openxmlformats.org/drawingml/2006/picture">
                <pic:pic>
                  <pic:nvPicPr>
                    <pic:cNvPr id="138" name="image72.jpeg"/>
                    <pic:cNvPicPr/>
                  </pic:nvPicPr>
                  <pic:blipFill>
                    <a:blip r:embed="rId79" cstate="print"/>
                    <a:stretch>
                      <a:fillRect/>
                    </a:stretch>
                  </pic:blipFill>
                  <pic:spPr>
                    <a:xfrm>
                      <a:off x="0" y="0"/>
                      <a:ext cx="3387852" cy="1744979"/>
                    </a:xfrm>
                    <a:prstGeom prst="rect">
                      <a:avLst/>
                    </a:prstGeom>
                  </pic:spPr>
                </pic:pic>
              </a:graphicData>
            </a:graphic>
          </wp:anchor>
        </w:drawing>
      </w:r>
      <w:r>
        <w:rPr>
          <w:spacing w:val="-4"/>
          <w:w w:val="95"/>
        </w:rPr>
        <w:t>生成的结果页面包括原始表格和各类分析结果表格，包括回归数据表、回归系数表、方  </w:t>
      </w:r>
      <w:r>
        <w:rPr>
          <w:spacing w:val="-4"/>
        </w:rPr>
        <w:t>差分解表和回归方程等。</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before="0"/>
        <w:ind w:left="0" w:right="37" w:firstLine="0"/>
        <w:jc w:val="center"/>
        <w:rPr>
          <w:sz w:val="18"/>
        </w:rPr>
      </w:pPr>
      <w:bookmarkStart w:name="_bookmark88" w:id="138"/>
      <w:bookmarkEnd w:id="138"/>
      <w:r>
        <w:rPr/>
      </w:r>
      <w:r>
        <w:rPr>
          <w:spacing w:val="-24"/>
          <w:sz w:val="18"/>
        </w:rPr>
        <w:t>图 </w:t>
      </w:r>
      <w:r>
        <w:rPr>
          <w:rFonts w:ascii="Times New Roman" w:eastAsia="Times New Roman"/>
          <w:sz w:val="18"/>
        </w:rPr>
        <w:t>58  </w:t>
      </w:r>
      <w:r>
        <w:rPr>
          <w:sz w:val="18"/>
        </w:rPr>
        <w:t>原始数据表</w:t>
      </w:r>
    </w:p>
    <w:p>
      <w:pPr>
        <w:pStyle w:val="BodyText"/>
        <w:spacing w:before="3"/>
        <w:rPr>
          <w:sz w:val="8"/>
        </w:rPr>
      </w:pPr>
      <w:r>
        <w:rPr/>
        <w:drawing>
          <wp:anchor distT="0" distB="0" distL="0" distR="0" allowOverlap="1" layoutInCell="1" locked="0" behindDoc="0" simplePos="0" relativeHeight="36">
            <wp:simplePos x="0" y="0"/>
            <wp:positionH relativeFrom="page">
              <wp:posOffset>1399032</wp:posOffset>
            </wp:positionH>
            <wp:positionV relativeFrom="paragraph">
              <wp:posOffset>92283</wp:posOffset>
            </wp:positionV>
            <wp:extent cx="4722335" cy="842486"/>
            <wp:effectExtent l="0" t="0" r="0" b="0"/>
            <wp:wrapTopAndBottom/>
            <wp:docPr id="139" name="image73.jpeg"/>
            <wp:cNvGraphicFramePr>
              <a:graphicFrameLocks noChangeAspect="1"/>
            </wp:cNvGraphicFramePr>
            <a:graphic>
              <a:graphicData uri="http://schemas.openxmlformats.org/drawingml/2006/picture">
                <pic:pic>
                  <pic:nvPicPr>
                    <pic:cNvPr id="140" name="image73.jpeg"/>
                    <pic:cNvPicPr/>
                  </pic:nvPicPr>
                  <pic:blipFill>
                    <a:blip r:embed="rId80" cstate="print"/>
                    <a:stretch>
                      <a:fillRect/>
                    </a:stretch>
                  </pic:blipFill>
                  <pic:spPr>
                    <a:xfrm>
                      <a:off x="0" y="0"/>
                      <a:ext cx="4722335" cy="842486"/>
                    </a:xfrm>
                    <a:prstGeom prst="rect">
                      <a:avLst/>
                    </a:prstGeom>
                  </pic:spPr>
                </pic:pic>
              </a:graphicData>
            </a:graphic>
          </wp:anchor>
        </w:drawing>
      </w:r>
    </w:p>
    <w:p>
      <w:pPr>
        <w:spacing w:before="140" w:after="93"/>
        <w:ind w:left="0" w:right="37" w:firstLine="0"/>
        <w:jc w:val="center"/>
        <w:rPr>
          <w:sz w:val="18"/>
        </w:rPr>
      </w:pPr>
      <w:bookmarkStart w:name="_bookmark89" w:id="139"/>
      <w:bookmarkEnd w:id="139"/>
      <w:r>
        <w:rPr/>
      </w:r>
      <w:r>
        <w:rPr>
          <w:spacing w:val="-24"/>
          <w:sz w:val="18"/>
        </w:rPr>
        <w:t>图 </w:t>
      </w:r>
      <w:r>
        <w:rPr>
          <w:rFonts w:ascii="Times New Roman" w:eastAsia="Times New Roman"/>
          <w:sz w:val="18"/>
        </w:rPr>
        <w:t>59  </w:t>
      </w:r>
      <w:r>
        <w:rPr>
          <w:sz w:val="18"/>
        </w:rPr>
        <w:t>回归数据表</w:t>
      </w:r>
    </w:p>
    <w:p>
      <w:pPr>
        <w:pStyle w:val="BodyText"/>
        <w:ind w:left="432"/>
        <w:rPr>
          <w:sz w:val="20"/>
        </w:rPr>
      </w:pPr>
      <w:r>
        <w:rPr>
          <w:sz w:val="20"/>
        </w:rPr>
        <w:drawing>
          <wp:inline distT="0" distB="0" distL="0" distR="0">
            <wp:extent cx="4906958" cy="725424"/>
            <wp:effectExtent l="0" t="0" r="0" b="0"/>
            <wp:docPr id="141" name="image74.jpeg"/>
            <wp:cNvGraphicFramePr>
              <a:graphicFrameLocks noChangeAspect="1"/>
            </wp:cNvGraphicFramePr>
            <a:graphic>
              <a:graphicData uri="http://schemas.openxmlformats.org/drawingml/2006/picture">
                <pic:pic>
                  <pic:nvPicPr>
                    <pic:cNvPr id="142" name="image74.jpeg"/>
                    <pic:cNvPicPr/>
                  </pic:nvPicPr>
                  <pic:blipFill>
                    <a:blip r:embed="rId81" cstate="print"/>
                    <a:stretch>
                      <a:fillRect/>
                    </a:stretch>
                  </pic:blipFill>
                  <pic:spPr>
                    <a:xfrm>
                      <a:off x="0" y="0"/>
                      <a:ext cx="4906958" cy="725424"/>
                    </a:xfrm>
                    <a:prstGeom prst="rect">
                      <a:avLst/>
                    </a:prstGeom>
                  </pic:spPr>
                </pic:pic>
              </a:graphicData>
            </a:graphic>
          </wp:inline>
        </w:drawing>
      </w:r>
      <w:r>
        <w:rPr>
          <w:sz w:val="20"/>
        </w:rPr>
      </w:r>
    </w:p>
    <w:p>
      <w:pPr>
        <w:spacing w:before="94"/>
        <w:ind w:left="0" w:right="37" w:firstLine="0"/>
        <w:jc w:val="center"/>
        <w:rPr>
          <w:sz w:val="18"/>
        </w:rPr>
      </w:pPr>
      <w:r>
        <w:rPr/>
        <w:drawing>
          <wp:anchor distT="0" distB="0" distL="0" distR="0" allowOverlap="1" layoutInCell="1" locked="0" behindDoc="0" simplePos="0" relativeHeight="37">
            <wp:simplePos x="0" y="0"/>
            <wp:positionH relativeFrom="page">
              <wp:posOffset>2369820</wp:posOffset>
            </wp:positionH>
            <wp:positionV relativeFrom="paragraph">
              <wp:posOffset>241934</wp:posOffset>
            </wp:positionV>
            <wp:extent cx="2784618" cy="972692"/>
            <wp:effectExtent l="0" t="0" r="0" b="0"/>
            <wp:wrapTopAndBottom/>
            <wp:docPr id="143" name="image75.jpeg"/>
            <wp:cNvGraphicFramePr>
              <a:graphicFrameLocks noChangeAspect="1"/>
            </wp:cNvGraphicFramePr>
            <a:graphic>
              <a:graphicData uri="http://schemas.openxmlformats.org/drawingml/2006/picture">
                <pic:pic>
                  <pic:nvPicPr>
                    <pic:cNvPr id="144" name="image75.jpeg"/>
                    <pic:cNvPicPr/>
                  </pic:nvPicPr>
                  <pic:blipFill>
                    <a:blip r:embed="rId82" cstate="print"/>
                    <a:stretch>
                      <a:fillRect/>
                    </a:stretch>
                  </pic:blipFill>
                  <pic:spPr>
                    <a:xfrm>
                      <a:off x="0" y="0"/>
                      <a:ext cx="2784618" cy="972692"/>
                    </a:xfrm>
                    <a:prstGeom prst="rect">
                      <a:avLst/>
                    </a:prstGeom>
                  </pic:spPr>
                </pic:pic>
              </a:graphicData>
            </a:graphic>
          </wp:anchor>
        </w:drawing>
      </w:r>
      <w:bookmarkStart w:name="_bookmark90" w:id="140"/>
      <w:bookmarkEnd w:id="140"/>
      <w:r>
        <w:rPr/>
      </w:r>
      <w:r>
        <w:rPr>
          <w:spacing w:val="-24"/>
          <w:sz w:val="18"/>
        </w:rPr>
        <w:t>图 </w:t>
      </w:r>
      <w:r>
        <w:rPr>
          <w:rFonts w:ascii="Times New Roman" w:eastAsia="Times New Roman"/>
          <w:sz w:val="18"/>
        </w:rPr>
        <w:t>60  </w:t>
      </w:r>
      <w:r>
        <w:rPr>
          <w:sz w:val="18"/>
        </w:rPr>
        <w:t>回归系数表</w:t>
      </w:r>
    </w:p>
    <w:p>
      <w:pPr>
        <w:spacing w:before="24" w:after="119"/>
        <w:ind w:left="0" w:right="37" w:firstLine="0"/>
        <w:jc w:val="center"/>
        <w:rPr>
          <w:sz w:val="18"/>
        </w:rPr>
      </w:pPr>
      <w:bookmarkStart w:name="_bookmark91" w:id="141"/>
      <w:bookmarkEnd w:id="141"/>
      <w:r>
        <w:rPr/>
      </w:r>
      <w:r>
        <w:rPr>
          <w:spacing w:val="-24"/>
          <w:sz w:val="18"/>
        </w:rPr>
        <w:t>图 </w:t>
      </w:r>
      <w:r>
        <w:rPr>
          <w:rFonts w:ascii="Times New Roman" w:eastAsia="Times New Roman"/>
          <w:sz w:val="18"/>
        </w:rPr>
        <w:t>61  </w:t>
      </w:r>
      <w:r>
        <w:rPr>
          <w:sz w:val="18"/>
        </w:rPr>
        <w:t>方差分解表</w:t>
      </w:r>
    </w:p>
    <w:p>
      <w:pPr>
        <w:pStyle w:val="BodyText"/>
        <w:ind w:left="343"/>
        <w:rPr>
          <w:sz w:val="20"/>
        </w:rPr>
      </w:pPr>
      <w:r>
        <w:rPr>
          <w:sz w:val="20"/>
        </w:rPr>
        <w:drawing>
          <wp:inline distT="0" distB="0" distL="0" distR="0">
            <wp:extent cx="4987089" cy="493680"/>
            <wp:effectExtent l="0" t="0" r="0" b="0"/>
            <wp:docPr id="145" name="image76.jpeg"/>
            <wp:cNvGraphicFramePr>
              <a:graphicFrameLocks noChangeAspect="1"/>
            </wp:cNvGraphicFramePr>
            <a:graphic>
              <a:graphicData uri="http://schemas.openxmlformats.org/drawingml/2006/picture">
                <pic:pic>
                  <pic:nvPicPr>
                    <pic:cNvPr id="146" name="image76.jpeg"/>
                    <pic:cNvPicPr/>
                  </pic:nvPicPr>
                  <pic:blipFill>
                    <a:blip r:embed="rId83" cstate="print"/>
                    <a:stretch>
                      <a:fillRect/>
                    </a:stretch>
                  </pic:blipFill>
                  <pic:spPr>
                    <a:xfrm>
                      <a:off x="0" y="0"/>
                      <a:ext cx="4987089" cy="493680"/>
                    </a:xfrm>
                    <a:prstGeom prst="rect">
                      <a:avLst/>
                    </a:prstGeom>
                  </pic:spPr>
                </pic:pic>
              </a:graphicData>
            </a:graphic>
          </wp:inline>
        </w:drawing>
      </w:r>
      <w:r>
        <w:rPr>
          <w:sz w:val="20"/>
        </w:rPr>
      </w:r>
    </w:p>
    <w:p>
      <w:pPr>
        <w:pStyle w:val="BodyText"/>
        <w:spacing w:before="5"/>
        <w:rPr>
          <w:sz w:val="5"/>
        </w:rPr>
      </w:pPr>
    </w:p>
    <w:p>
      <w:pPr>
        <w:spacing w:after="0"/>
        <w:rPr>
          <w:sz w:val="5"/>
        </w:rPr>
        <w:sectPr>
          <w:pgSz w:w="11910" w:h="16840"/>
          <w:pgMar w:header="891" w:footer="1200" w:top="1400" w:bottom="1380" w:left="1680" w:right="1280"/>
        </w:sectPr>
      </w:pPr>
    </w:p>
    <w:p>
      <w:pPr>
        <w:pStyle w:val="BodyText"/>
        <w:spacing w:before="12"/>
        <w:rPr>
          <w:sz w:val="29"/>
        </w:rPr>
      </w:pPr>
    </w:p>
    <w:p>
      <w:pPr>
        <w:pStyle w:val="ListParagraph"/>
        <w:numPr>
          <w:ilvl w:val="2"/>
          <w:numId w:val="13"/>
        </w:numPr>
        <w:tabs>
          <w:tab w:pos="1066" w:val="left" w:leader="none"/>
        </w:tabs>
        <w:spacing w:line="240" w:lineRule="auto" w:before="0" w:after="0"/>
        <w:ind w:left="1065" w:right="0" w:hanging="526"/>
        <w:jc w:val="left"/>
        <w:rPr>
          <w:sz w:val="21"/>
        </w:rPr>
      </w:pPr>
      <w:bookmarkStart w:name="5.1.2 关联规则挖掘" w:id="142"/>
      <w:bookmarkEnd w:id="142"/>
      <w:r>
        <w:rPr/>
      </w:r>
      <w:bookmarkStart w:name="_bookmark92" w:id="143"/>
      <w:bookmarkEnd w:id="143"/>
      <w:r>
        <w:rPr/>
      </w:r>
      <w:bookmarkStart w:name="_bookmark92" w:id="144"/>
      <w:bookmarkEnd w:id="144"/>
      <w:r>
        <w:rPr>
          <w:sz w:val="21"/>
        </w:rPr>
        <w:t>关联规则挖掘</w:t>
      </w:r>
    </w:p>
    <w:p>
      <w:pPr>
        <w:spacing w:before="51"/>
        <w:ind w:left="540" w:right="0" w:firstLine="0"/>
        <w:jc w:val="left"/>
        <w:rPr>
          <w:sz w:val="18"/>
        </w:rPr>
      </w:pPr>
      <w:r>
        <w:rPr/>
        <w:br w:type="column"/>
      </w:r>
      <w:bookmarkStart w:name="_bookmark93" w:id="145"/>
      <w:bookmarkEnd w:id="145"/>
      <w:r>
        <w:rPr/>
      </w:r>
      <w:r>
        <w:rPr>
          <w:sz w:val="18"/>
        </w:rPr>
        <w:t>图 </w:t>
      </w:r>
      <w:r>
        <w:rPr>
          <w:rFonts w:ascii="Times New Roman" w:eastAsia="Times New Roman"/>
          <w:sz w:val="18"/>
        </w:rPr>
        <w:t>62 </w:t>
      </w:r>
      <w:r>
        <w:rPr>
          <w:sz w:val="18"/>
        </w:rPr>
        <w:t>回归方程</w:t>
      </w:r>
    </w:p>
    <w:p>
      <w:pPr>
        <w:spacing w:after="0"/>
        <w:jc w:val="left"/>
        <w:rPr>
          <w:sz w:val="18"/>
        </w:rPr>
        <w:sectPr>
          <w:type w:val="continuous"/>
          <w:pgSz w:w="11910" w:h="16840"/>
          <w:pgMar w:top="1400" w:bottom="280" w:left="1680" w:right="1280"/>
          <w:cols w:num="2" w:equalWidth="0">
            <w:col w:w="2364" w:space="941"/>
            <w:col w:w="5645"/>
          </w:cols>
        </w:sectPr>
      </w:pPr>
    </w:p>
    <w:p>
      <w:pPr>
        <w:pStyle w:val="BodyText"/>
        <w:spacing w:line="348" w:lineRule="auto" w:before="120"/>
        <w:ind w:left="120" w:right="489" w:firstLine="420"/>
      </w:pPr>
      <w:r>
        <w:rPr/>
        <w:t>如图 </w:t>
      </w:r>
      <w:r>
        <w:rPr>
          <w:rFonts w:ascii="Times New Roman" w:hAnsi="Times New Roman" w:eastAsia="Times New Roman"/>
        </w:rPr>
        <w:t>63 </w:t>
      </w:r>
      <w:r>
        <w:rPr/>
        <w:t>所示，要使用关联规则挖掘算法，首先要设置研究模型为</w:t>
      </w:r>
      <w:r>
        <w:rPr>
          <w:rFonts w:ascii="Times New Roman" w:hAnsi="Times New Roman" w:eastAsia="Times New Roman"/>
        </w:rPr>
        <w:t>“</w:t>
      </w:r>
      <w:r>
        <w:rPr/>
        <w:t>相关性分析</w:t>
      </w:r>
      <w:r>
        <w:rPr>
          <w:rFonts w:ascii="Times New Roman" w:hAnsi="Times New Roman" w:eastAsia="Times New Roman"/>
        </w:rPr>
        <w:t>”</w:t>
      </w:r>
      <w:r>
        <w:rPr/>
        <w:t>，建模方法为</w:t>
      </w:r>
      <w:r>
        <w:rPr>
          <w:rFonts w:ascii="Times New Roman" w:hAnsi="Times New Roman" w:eastAsia="Times New Roman"/>
        </w:rPr>
        <w:t>“</w:t>
      </w:r>
      <w:r>
        <w:rPr/>
        <w:t>关联规则挖掘</w:t>
      </w:r>
      <w:r>
        <w:rPr>
          <w:rFonts w:ascii="Times New Roman" w:hAnsi="Times New Roman" w:eastAsia="Times New Roman"/>
        </w:rPr>
        <w:t>”</w:t>
      </w:r>
      <w:r>
        <w:rPr/>
        <w:t>，然后设置下面的相关参数即可。参数的设置方法如下。</w:t>
      </w:r>
    </w:p>
    <w:p>
      <w:pPr>
        <w:pStyle w:val="ListParagraph"/>
        <w:numPr>
          <w:ilvl w:val="0"/>
          <w:numId w:val="15"/>
        </w:numPr>
        <w:tabs>
          <w:tab w:pos="1066" w:val="left" w:leader="none"/>
        </w:tabs>
        <w:spacing w:line="348" w:lineRule="auto" w:before="0" w:after="0"/>
        <w:ind w:left="120" w:right="414" w:firstLine="420"/>
        <w:jc w:val="left"/>
        <w:rPr>
          <w:sz w:val="21"/>
        </w:rPr>
      </w:pPr>
      <w:r>
        <w:rPr>
          <w:sz w:val="21"/>
        </w:rPr>
        <w:t>时间和地区。时间地区的选择方法同多元回归分析，首先选择需要分析的时间类</w:t>
      </w:r>
      <w:r>
        <w:rPr>
          <w:spacing w:val="-16"/>
          <w:w w:val="95"/>
          <w:sz w:val="21"/>
        </w:rPr>
        <w:t>型，然后设置分析时间段即可。地区默认是中国，可以通过点击右侧的加号展开地区选择框，   </w:t>
      </w:r>
      <w:r>
        <w:rPr>
          <w:spacing w:val="-16"/>
          <w:sz w:val="21"/>
        </w:rPr>
        <w:t>将需要分析的地区添加到下拉菜单里，然后从下拉菜单里选定本次要分析的地区即可。</w:t>
      </w:r>
    </w:p>
    <w:p>
      <w:pPr>
        <w:pStyle w:val="ListParagraph"/>
        <w:numPr>
          <w:ilvl w:val="0"/>
          <w:numId w:val="15"/>
        </w:numPr>
        <w:tabs>
          <w:tab w:pos="1066" w:val="left" w:leader="none"/>
        </w:tabs>
        <w:spacing w:line="348" w:lineRule="auto" w:before="0" w:after="0"/>
        <w:ind w:left="120" w:right="529" w:firstLine="420"/>
        <w:jc w:val="left"/>
        <w:rPr>
          <w:sz w:val="21"/>
        </w:rPr>
      </w:pPr>
      <w:r>
        <w:rPr>
          <w:w w:val="95"/>
          <w:sz w:val="21"/>
        </w:rPr>
        <w:t>分析指标。点击下方的加号展开指标选择框，通过选择指标类别来展开对应指标  </w:t>
      </w:r>
      <w:r>
        <w:rPr>
          <w:spacing w:val="-3"/>
          <w:sz w:val="21"/>
        </w:rPr>
        <w:t>列表并进行选择指标操作。已选指标如图 </w:t>
      </w:r>
      <w:r>
        <w:rPr>
          <w:rFonts w:ascii="Times New Roman" w:hAnsi="Times New Roman" w:eastAsia="Times New Roman"/>
          <w:sz w:val="21"/>
        </w:rPr>
        <w:t>66</w:t>
      </w:r>
      <w:r>
        <w:rPr>
          <w:rFonts w:ascii="Times New Roman" w:hAnsi="Times New Roman" w:eastAsia="Times New Roman"/>
          <w:spacing w:val="-6"/>
          <w:sz w:val="21"/>
        </w:rPr>
        <w:t> </w:t>
      </w:r>
      <w:r>
        <w:rPr>
          <w:sz w:val="21"/>
        </w:rPr>
        <w:t>所示罗列显示，可以点击指标右上方的</w:t>
      </w:r>
      <w:r>
        <w:rPr>
          <w:rFonts w:ascii="Times New Roman" w:hAnsi="Times New Roman" w:eastAsia="Times New Roman"/>
          <w:sz w:val="21"/>
        </w:rPr>
        <w:t>×</w:t>
      </w:r>
      <w:r>
        <w:rPr>
          <w:sz w:val="21"/>
        </w:rPr>
        <w:t>号来</w:t>
      </w:r>
    </w:p>
    <w:p>
      <w:pPr>
        <w:spacing w:after="0" w:line="348" w:lineRule="auto"/>
        <w:jc w:val="left"/>
        <w:rPr>
          <w:sz w:val="21"/>
        </w:rPr>
        <w:sectPr>
          <w:type w:val="continuous"/>
          <w:pgSz w:w="11910" w:h="16840"/>
          <w:pgMar w:top="1400" w:bottom="280" w:left="1680" w:right="1280"/>
        </w:sectPr>
      </w:pPr>
    </w:p>
    <w:p>
      <w:pPr>
        <w:pStyle w:val="BodyText"/>
        <w:spacing w:before="98"/>
        <w:ind w:left="120"/>
      </w:pPr>
      <w:r>
        <w:rPr/>
        <w:t>删除不需要的指标。指标选择框可以通过再次点击加号隐藏。</w:t>
      </w:r>
    </w:p>
    <w:p>
      <w:pPr>
        <w:pStyle w:val="ListParagraph"/>
        <w:numPr>
          <w:ilvl w:val="0"/>
          <w:numId w:val="15"/>
        </w:numPr>
        <w:tabs>
          <w:tab w:pos="1066" w:val="left" w:leader="none"/>
        </w:tabs>
        <w:spacing w:line="348" w:lineRule="auto" w:before="122" w:after="0"/>
        <w:ind w:left="120" w:right="529" w:firstLine="420"/>
        <w:jc w:val="left"/>
        <w:rPr>
          <w:sz w:val="21"/>
        </w:rPr>
      </w:pPr>
      <w:r>
        <w:rPr/>
        <w:drawing>
          <wp:anchor distT="0" distB="0" distL="0" distR="0" allowOverlap="1" layoutInCell="1" locked="0" behindDoc="0" simplePos="0" relativeHeight="39">
            <wp:simplePos x="0" y="0"/>
            <wp:positionH relativeFrom="page">
              <wp:posOffset>1437132</wp:posOffset>
            </wp:positionH>
            <wp:positionV relativeFrom="paragraph">
              <wp:posOffset>598804</wp:posOffset>
            </wp:positionV>
            <wp:extent cx="4702699" cy="2257234"/>
            <wp:effectExtent l="0" t="0" r="0" b="0"/>
            <wp:wrapTopAndBottom/>
            <wp:docPr id="147" name="image77.jpeg"/>
            <wp:cNvGraphicFramePr>
              <a:graphicFrameLocks noChangeAspect="1"/>
            </wp:cNvGraphicFramePr>
            <a:graphic>
              <a:graphicData uri="http://schemas.openxmlformats.org/drawingml/2006/picture">
                <pic:pic>
                  <pic:nvPicPr>
                    <pic:cNvPr id="148" name="image77.jpeg"/>
                    <pic:cNvPicPr/>
                  </pic:nvPicPr>
                  <pic:blipFill>
                    <a:blip r:embed="rId84" cstate="print"/>
                    <a:stretch>
                      <a:fillRect/>
                    </a:stretch>
                  </pic:blipFill>
                  <pic:spPr>
                    <a:xfrm>
                      <a:off x="0" y="0"/>
                      <a:ext cx="4702699" cy="2257234"/>
                    </a:xfrm>
                    <a:prstGeom prst="rect">
                      <a:avLst/>
                    </a:prstGeom>
                  </pic:spPr>
                </pic:pic>
              </a:graphicData>
            </a:graphic>
          </wp:anchor>
        </w:drawing>
      </w:r>
      <w:r>
        <w:rPr>
          <w:w w:val="95"/>
          <w:sz w:val="21"/>
        </w:rPr>
        <w:t>设置参数。关联规则挖掘需要设置的参数包括最小支持度、最小置信度和最大前  </w:t>
      </w:r>
      <w:r>
        <w:rPr>
          <w:sz w:val="21"/>
        </w:rPr>
        <w:t>项数三项，直接在输入框中输入参数数值即可。</w:t>
      </w:r>
    </w:p>
    <w:p>
      <w:pPr>
        <w:pStyle w:val="BodyText"/>
        <w:spacing w:before="5"/>
        <w:rPr>
          <w:sz w:val="5"/>
        </w:rPr>
      </w:pPr>
    </w:p>
    <w:p>
      <w:pPr>
        <w:spacing w:after="0"/>
        <w:rPr>
          <w:sz w:val="5"/>
        </w:rPr>
        <w:sectPr>
          <w:pgSz w:w="11910" w:h="16840"/>
          <w:pgMar w:header="891" w:footer="1200" w:top="1400" w:bottom="1380" w:left="1680" w:right="1280"/>
        </w:sectPr>
      </w:pPr>
    </w:p>
    <w:p>
      <w:pPr>
        <w:pStyle w:val="BodyText"/>
        <w:spacing w:before="3"/>
        <w:rPr>
          <w:sz w:val="28"/>
        </w:rPr>
      </w:pPr>
    </w:p>
    <w:p>
      <w:pPr>
        <w:pStyle w:val="ListParagraph"/>
        <w:numPr>
          <w:ilvl w:val="0"/>
          <w:numId w:val="15"/>
        </w:numPr>
        <w:tabs>
          <w:tab w:pos="1066" w:val="left" w:leader="none"/>
        </w:tabs>
        <w:spacing w:line="240" w:lineRule="auto" w:before="0" w:after="0"/>
        <w:ind w:left="1065" w:right="0" w:hanging="526"/>
        <w:jc w:val="left"/>
        <w:rPr>
          <w:sz w:val="21"/>
        </w:rPr>
      </w:pPr>
      <w:r>
        <w:rPr>
          <w:sz w:val="21"/>
        </w:rPr>
        <w:t>生成结果页</w:t>
      </w:r>
    </w:p>
    <w:p>
      <w:pPr>
        <w:spacing w:before="30"/>
        <w:ind w:left="540" w:right="0" w:firstLine="0"/>
        <w:jc w:val="left"/>
        <w:rPr>
          <w:sz w:val="18"/>
        </w:rPr>
      </w:pPr>
      <w:r>
        <w:rPr/>
        <w:br w:type="column"/>
      </w:r>
      <w:bookmarkStart w:name="_bookmark94" w:id="146"/>
      <w:bookmarkEnd w:id="146"/>
      <w:r>
        <w:rPr/>
      </w:r>
      <w:r>
        <w:rPr>
          <w:sz w:val="18"/>
        </w:rPr>
        <w:t>图 </w:t>
      </w:r>
      <w:r>
        <w:rPr>
          <w:rFonts w:ascii="Times New Roman" w:eastAsia="Times New Roman"/>
          <w:sz w:val="18"/>
        </w:rPr>
        <w:t>63 </w:t>
      </w:r>
      <w:r>
        <w:rPr>
          <w:sz w:val="18"/>
        </w:rPr>
        <w:t>关联规则挖掘</w:t>
      </w:r>
    </w:p>
    <w:p>
      <w:pPr>
        <w:spacing w:after="0"/>
        <w:jc w:val="left"/>
        <w:rPr>
          <w:sz w:val="18"/>
        </w:rPr>
        <w:sectPr>
          <w:type w:val="continuous"/>
          <w:pgSz w:w="11910" w:h="16840"/>
          <w:pgMar w:top="1400" w:bottom="280" w:left="1680" w:right="1280"/>
          <w:cols w:num="2" w:equalWidth="0">
            <w:col w:w="2155" w:space="970"/>
            <w:col w:w="5825"/>
          </w:cols>
        </w:sectPr>
      </w:pPr>
    </w:p>
    <w:p>
      <w:pPr>
        <w:pStyle w:val="BodyText"/>
        <w:spacing w:before="12"/>
        <w:rPr>
          <w:sz w:val="15"/>
        </w:rPr>
      </w:pPr>
    </w:p>
    <w:p>
      <w:pPr>
        <w:pStyle w:val="BodyText"/>
        <w:ind w:left="120"/>
        <w:rPr>
          <w:sz w:val="20"/>
        </w:rPr>
      </w:pPr>
      <w:r>
        <w:rPr>
          <w:sz w:val="20"/>
        </w:rPr>
        <w:drawing>
          <wp:inline distT="0" distB="0" distL="0" distR="0">
            <wp:extent cx="5244345" cy="2181987"/>
            <wp:effectExtent l="0" t="0" r="0" b="0"/>
            <wp:docPr id="149" name="image78.jpeg"/>
            <wp:cNvGraphicFramePr>
              <a:graphicFrameLocks noChangeAspect="1"/>
            </wp:cNvGraphicFramePr>
            <a:graphic>
              <a:graphicData uri="http://schemas.openxmlformats.org/drawingml/2006/picture">
                <pic:pic>
                  <pic:nvPicPr>
                    <pic:cNvPr id="150" name="image78.jpeg"/>
                    <pic:cNvPicPr/>
                  </pic:nvPicPr>
                  <pic:blipFill>
                    <a:blip r:embed="rId85" cstate="print"/>
                    <a:stretch>
                      <a:fillRect/>
                    </a:stretch>
                  </pic:blipFill>
                  <pic:spPr>
                    <a:xfrm>
                      <a:off x="0" y="0"/>
                      <a:ext cx="5244345" cy="2181987"/>
                    </a:xfrm>
                    <a:prstGeom prst="rect">
                      <a:avLst/>
                    </a:prstGeom>
                  </pic:spPr>
                </pic:pic>
              </a:graphicData>
            </a:graphic>
          </wp:inline>
        </w:drawing>
      </w:r>
      <w:r>
        <w:rPr>
          <w:sz w:val="20"/>
        </w:rPr>
      </w:r>
    </w:p>
    <w:p>
      <w:pPr>
        <w:pStyle w:val="BodyText"/>
        <w:spacing w:before="6"/>
        <w:rPr>
          <w:sz w:val="9"/>
        </w:rPr>
      </w:pPr>
    </w:p>
    <w:p>
      <w:pPr>
        <w:spacing w:before="83"/>
        <w:ind w:left="0" w:right="400" w:firstLine="0"/>
        <w:jc w:val="center"/>
        <w:rPr>
          <w:sz w:val="18"/>
        </w:rPr>
      </w:pPr>
      <w:r>
        <w:rPr/>
        <w:drawing>
          <wp:anchor distT="0" distB="0" distL="0" distR="0" allowOverlap="1" layoutInCell="1" locked="0" behindDoc="0" simplePos="0" relativeHeight="40">
            <wp:simplePos x="0" y="0"/>
            <wp:positionH relativeFrom="page">
              <wp:posOffset>1143000</wp:posOffset>
            </wp:positionH>
            <wp:positionV relativeFrom="paragraph">
              <wp:posOffset>270001</wp:posOffset>
            </wp:positionV>
            <wp:extent cx="5314747" cy="1297590"/>
            <wp:effectExtent l="0" t="0" r="0" b="0"/>
            <wp:wrapTopAndBottom/>
            <wp:docPr id="151" name="image79.jpeg"/>
            <wp:cNvGraphicFramePr>
              <a:graphicFrameLocks noChangeAspect="1"/>
            </wp:cNvGraphicFramePr>
            <a:graphic>
              <a:graphicData uri="http://schemas.openxmlformats.org/drawingml/2006/picture">
                <pic:pic>
                  <pic:nvPicPr>
                    <pic:cNvPr id="152" name="image79.jpeg"/>
                    <pic:cNvPicPr/>
                  </pic:nvPicPr>
                  <pic:blipFill>
                    <a:blip r:embed="rId86" cstate="print"/>
                    <a:stretch>
                      <a:fillRect/>
                    </a:stretch>
                  </pic:blipFill>
                  <pic:spPr>
                    <a:xfrm>
                      <a:off x="0" y="0"/>
                      <a:ext cx="5314747" cy="1297590"/>
                    </a:xfrm>
                    <a:prstGeom prst="rect">
                      <a:avLst/>
                    </a:prstGeom>
                  </pic:spPr>
                </pic:pic>
              </a:graphicData>
            </a:graphic>
          </wp:anchor>
        </w:drawing>
      </w:r>
      <w:bookmarkStart w:name="_bookmark95" w:id="147"/>
      <w:bookmarkEnd w:id="147"/>
      <w:r>
        <w:rPr/>
      </w:r>
      <w:r>
        <w:rPr>
          <w:spacing w:val="-23"/>
          <w:sz w:val="18"/>
        </w:rPr>
        <w:t>图 </w:t>
      </w:r>
      <w:r>
        <w:rPr>
          <w:rFonts w:ascii="Times New Roman" w:eastAsia="Times New Roman"/>
          <w:sz w:val="18"/>
        </w:rPr>
        <w:t>64</w:t>
      </w:r>
      <w:r>
        <w:rPr>
          <w:rFonts w:ascii="Times New Roman" w:eastAsia="Times New Roman"/>
          <w:spacing w:val="43"/>
          <w:sz w:val="18"/>
        </w:rPr>
        <w:t> </w:t>
      </w:r>
      <w:r>
        <w:rPr>
          <w:sz w:val="18"/>
        </w:rPr>
        <w:t>关联规则挖掘结果图表</w:t>
      </w:r>
    </w:p>
    <w:p>
      <w:pPr>
        <w:spacing w:before="81"/>
        <w:ind w:left="0" w:right="400" w:firstLine="0"/>
        <w:jc w:val="center"/>
        <w:rPr>
          <w:sz w:val="18"/>
        </w:rPr>
      </w:pPr>
      <w:bookmarkStart w:name="_bookmark96" w:id="148"/>
      <w:bookmarkEnd w:id="148"/>
      <w:r>
        <w:rPr/>
      </w:r>
      <w:r>
        <w:rPr>
          <w:spacing w:val="-23"/>
          <w:sz w:val="18"/>
        </w:rPr>
        <w:t>图 </w:t>
      </w:r>
      <w:r>
        <w:rPr>
          <w:rFonts w:ascii="Times New Roman" w:eastAsia="Times New Roman"/>
          <w:sz w:val="18"/>
        </w:rPr>
        <w:t>65</w:t>
      </w:r>
      <w:r>
        <w:rPr>
          <w:rFonts w:ascii="Times New Roman" w:eastAsia="Times New Roman"/>
          <w:spacing w:val="43"/>
          <w:sz w:val="18"/>
        </w:rPr>
        <w:t> </w:t>
      </w:r>
      <w:r>
        <w:rPr>
          <w:sz w:val="18"/>
        </w:rPr>
        <w:t>关联规则挖掘原始表格</w:t>
      </w:r>
    </w:p>
    <w:p>
      <w:pPr>
        <w:spacing w:after="0"/>
        <w:jc w:val="center"/>
        <w:rPr>
          <w:sz w:val="18"/>
        </w:rPr>
        <w:sectPr>
          <w:type w:val="continuous"/>
          <w:pgSz w:w="11910" w:h="16840"/>
          <w:pgMar w:top="1400" w:bottom="280" w:left="1680" w:right="1280"/>
        </w:sectPr>
      </w:pPr>
    </w:p>
    <w:p>
      <w:pPr>
        <w:pStyle w:val="BodyText"/>
        <w:spacing w:before="3"/>
        <w:rPr>
          <w:sz w:val="7"/>
        </w:rPr>
      </w:pPr>
    </w:p>
    <w:p>
      <w:pPr>
        <w:pStyle w:val="BodyText"/>
        <w:ind w:left="1723"/>
        <w:rPr>
          <w:sz w:val="20"/>
        </w:rPr>
      </w:pPr>
      <w:r>
        <w:rPr>
          <w:sz w:val="20"/>
        </w:rPr>
        <w:drawing>
          <wp:inline distT="0" distB="0" distL="0" distR="0">
            <wp:extent cx="3231777" cy="1714976"/>
            <wp:effectExtent l="0" t="0" r="0" b="0"/>
            <wp:docPr id="153" name="image80.jpeg"/>
            <wp:cNvGraphicFramePr>
              <a:graphicFrameLocks noChangeAspect="1"/>
            </wp:cNvGraphicFramePr>
            <a:graphic>
              <a:graphicData uri="http://schemas.openxmlformats.org/drawingml/2006/picture">
                <pic:pic>
                  <pic:nvPicPr>
                    <pic:cNvPr id="154" name="image80.jpeg"/>
                    <pic:cNvPicPr/>
                  </pic:nvPicPr>
                  <pic:blipFill>
                    <a:blip r:embed="rId87" cstate="print"/>
                    <a:stretch>
                      <a:fillRect/>
                    </a:stretch>
                  </pic:blipFill>
                  <pic:spPr>
                    <a:xfrm>
                      <a:off x="0" y="0"/>
                      <a:ext cx="3231777" cy="1714976"/>
                    </a:xfrm>
                    <a:prstGeom prst="rect">
                      <a:avLst/>
                    </a:prstGeom>
                  </pic:spPr>
                </pic:pic>
              </a:graphicData>
            </a:graphic>
          </wp:inline>
        </w:drawing>
      </w:r>
      <w:r>
        <w:rPr>
          <w:sz w:val="20"/>
        </w:rPr>
      </w:r>
    </w:p>
    <w:p>
      <w:pPr>
        <w:pStyle w:val="BodyText"/>
        <w:spacing w:before="5"/>
        <w:rPr>
          <w:sz w:val="5"/>
        </w:rPr>
      </w:pPr>
    </w:p>
    <w:p>
      <w:pPr>
        <w:spacing w:after="0"/>
        <w:rPr>
          <w:sz w:val="5"/>
        </w:rPr>
        <w:sectPr>
          <w:pgSz w:w="11910" w:h="16840"/>
          <w:pgMar w:header="891" w:footer="1200" w:top="1400" w:bottom="1380" w:left="1680" w:right="1280"/>
        </w:sectPr>
      </w:pPr>
    </w:p>
    <w:p>
      <w:pPr>
        <w:pStyle w:val="BodyText"/>
        <w:spacing w:before="9"/>
        <w:rPr>
          <w:sz w:val="27"/>
        </w:rPr>
      </w:pPr>
    </w:p>
    <w:p>
      <w:pPr>
        <w:pStyle w:val="ListParagraph"/>
        <w:numPr>
          <w:ilvl w:val="2"/>
          <w:numId w:val="13"/>
        </w:numPr>
        <w:tabs>
          <w:tab w:pos="1066" w:val="left" w:leader="none"/>
        </w:tabs>
        <w:spacing w:line="240" w:lineRule="auto" w:before="0" w:after="0"/>
        <w:ind w:left="1065" w:right="0" w:hanging="526"/>
        <w:jc w:val="left"/>
        <w:rPr>
          <w:sz w:val="21"/>
        </w:rPr>
      </w:pPr>
      <w:bookmarkStart w:name="5.1.3 一元线性回归分析" w:id="149"/>
      <w:bookmarkEnd w:id="149"/>
      <w:r>
        <w:rPr/>
      </w:r>
      <w:bookmarkStart w:name="_bookmark97" w:id="150"/>
      <w:bookmarkEnd w:id="150"/>
      <w:r>
        <w:rPr/>
      </w:r>
      <w:bookmarkStart w:name="_bookmark97" w:id="151"/>
      <w:bookmarkEnd w:id="151"/>
      <w:r>
        <w:rPr>
          <w:spacing w:val="-2"/>
          <w:sz w:val="21"/>
        </w:rPr>
        <w:t>一元线性回归分析</w:t>
      </w:r>
    </w:p>
    <w:p>
      <w:pPr>
        <w:spacing w:before="25"/>
        <w:ind w:left="432" w:right="0" w:firstLine="0"/>
        <w:jc w:val="left"/>
        <w:rPr>
          <w:sz w:val="18"/>
        </w:rPr>
      </w:pPr>
      <w:r>
        <w:rPr/>
        <w:br w:type="column"/>
      </w:r>
      <w:bookmarkStart w:name="_bookmark98" w:id="152"/>
      <w:bookmarkEnd w:id="152"/>
      <w:r>
        <w:rPr/>
      </w:r>
      <w:r>
        <w:rPr>
          <w:sz w:val="18"/>
        </w:rPr>
        <w:t>图 </w:t>
      </w:r>
      <w:r>
        <w:rPr>
          <w:rFonts w:ascii="Times New Roman" w:eastAsia="Times New Roman"/>
          <w:sz w:val="18"/>
        </w:rPr>
        <w:t>66 </w:t>
      </w:r>
      <w:r>
        <w:rPr>
          <w:sz w:val="18"/>
        </w:rPr>
        <w:t>关联规则挖掘结果表</w:t>
      </w:r>
    </w:p>
    <w:p>
      <w:pPr>
        <w:spacing w:after="0"/>
        <w:jc w:val="left"/>
        <w:rPr>
          <w:sz w:val="18"/>
        </w:rPr>
        <w:sectPr>
          <w:type w:val="continuous"/>
          <w:pgSz w:w="11910" w:h="16840"/>
          <w:pgMar w:top="1400" w:bottom="280" w:left="1680" w:right="1280"/>
          <w:cols w:num="2" w:equalWidth="0">
            <w:col w:w="2744" w:space="40"/>
            <w:col w:w="6166"/>
          </w:cols>
        </w:sectPr>
      </w:pPr>
    </w:p>
    <w:p>
      <w:pPr>
        <w:pStyle w:val="BodyText"/>
        <w:spacing w:line="348" w:lineRule="auto" w:before="122"/>
        <w:ind w:left="120" w:right="519" w:firstLine="420"/>
      </w:pPr>
      <w:r>
        <w:rPr/>
        <w:drawing>
          <wp:anchor distT="0" distB="0" distL="0" distR="0" allowOverlap="1" layoutInCell="1" locked="0" behindDoc="0" simplePos="0" relativeHeight="41">
            <wp:simplePos x="0" y="0"/>
            <wp:positionH relativeFrom="page">
              <wp:posOffset>1405127</wp:posOffset>
            </wp:positionH>
            <wp:positionV relativeFrom="paragraph">
              <wp:posOffset>594232</wp:posOffset>
            </wp:positionV>
            <wp:extent cx="4739591" cy="3241357"/>
            <wp:effectExtent l="0" t="0" r="0" b="0"/>
            <wp:wrapTopAndBottom/>
            <wp:docPr id="155" name="image81.jpeg"/>
            <wp:cNvGraphicFramePr>
              <a:graphicFrameLocks noChangeAspect="1"/>
            </wp:cNvGraphicFramePr>
            <a:graphic>
              <a:graphicData uri="http://schemas.openxmlformats.org/drawingml/2006/picture">
                <pic:pic>
                  <pic:nvPicPr>
                    <pic:cNvPr id="156" name="image81.jpeg"/>
                    <pic:cNvPicPr/>
                  </pic:nvPicPr>
                  <pic:blipFill>
                    <a:blip r:embed="rId88" cstate="print"/>
                    <a:stretch>
                      <a:fillRect/>
                    </a:stretch>
                  </pic:blipFill>
                  <pic:spPr>
                    <a:xfrm>
                      <a:off x="0" y="0"/>
                      <a:ext cx="4739591" cy="3241357"/>
                    </a:xfrm>
                    <a:prstGeom prst="rect">
                      <a:avLst/>
                    </a:prstGeom>
                  </pic:spPr>
                </pic:pic>
              </a:graphicData>
            </a:graphic>
          </wp:anchor>
        </w:drawing>
      </w:r>
      <w:r>
        <w:rPr>
          <w:spacing w:val="-9"/>
          <w:w w:val="95"/>
        </w:rPr>
        <w:t>如图所示，使用一元线性回归分析首先要设定研究模型为相关性分析，建模方法选择一  </w:t>
      </w:r>
      <w:r>
        <w:rPr>
          <w:spacing w:val="-9"/>
        </w:rPr>
        <w:t>元线性回归分析，然后设定该建模方法的相关参数。参数的设定如下所述。</w:t>
      </w:r>
    </w:p>
    <w:p>
      <w:pPr>
        <w:spacing w:before="116"/>
        <w:ind w:left="3484" w:right="0" w:firstLine="0"/>
        <w:jc w:val="left"/>
        <w:rPr>
          <w:sz w:val="18"/>
        </w:rPr>
      </w:pPr>
      <w:bookmarkStart w:name="_bookmark99" w:id="153"/>
      <w:bookmarkEnd w:id="153"/>
      <w:r>
        <w:rPr/>
      </w:r>
      <w:r>
        <w:rPr>
          <w:sz w:val="18"/>
        </w:rPr>
        <w:t>图 </w:t>
      </w:r>
      <w:r>
        <w:rPr>
          <w:rFonts w:ascii="Times New Roman" w:eastAsia="Times New Roman"/>
          <w:sz w:val="18"/>
        </w:rPr>
        <w:t>67 </w:t>
      </w:r>
      <w:r>
        <w:rPr>
          <w:sz w:val="18"/>
        </w:rPr>
        <w:t>一元线性回归分析</w:t>
      </w:r>
    </w:p>
    <w:p>
      <w:pPr>
        <w:pStyle w:val="ListParagraph"/>
        <w:numPr>
          <w:ilvl w:val="0"/>
          <w:numId w:val="16"/>
        </w:numPr>
        <w:tabs>
          <w:tab w:pos="1066" w:val="left" w:leader="none"/>
        </w:tabs>
        <w:spacing w:line="348" w:lineRule="auto" w:before="102" w:after="0"/>
        <w:ind w:left="120" w:right="531" w:firstLine="420"/>
        <w:jc w:val="left"/>
        <w:rPr>
          <w:sz w:val="21"/>
        </w:rPr>
      </w:pPr>
      <w:r>
        <w:rPr>
          <w:w w:val="95"/>
          <w:sz w:val="21"/>
        </w:rPr>
        <w:t>时间和地区。时间和地区的选择方法同多元线性回归分析，通过点击加号显示地  </w:t>
      </w:r>
      <w:r>
        <w:rPr>
          <w:sz w:val="21"/>
        </w:rPr>
        <w:t>区选择框来选择地区。</w:t>
      </w:r>
    </w:p>
    <w:p>
      <w:pPr>
        <w:pStyle w:val="ListParagraph"/>
        <w:numPr>
          <w:ilvl w:val="0"/>
          <w:numId w:val="16"/>
        </w:numPr>
        <w:tabs>
          <w:tab w:pos="1066" w:val="left" w:leader="none"/>
        </w:tabs>
        <w:spacing w:line="348" w:lineRule="auto" w:before="0" w:after="0"/>
        <w:ind w:left="120" w:right="529" w:firstLine="420"/>
        <w:jc w:val="left"/>
        <w:rPr>
          <w:sz w:val="21"/>
        </w:rPr>
      </w:pPr>
      <w:r>
        <w:rPr>
          <w:w w:val="95"/>
          <w:sz w:val="21"/>
        </w:rPr>
        <w:t>分析指标。指标的选择方法同多元线性回归分析。点击加号显示指标选择框，再  </w:t>
      </w:r>
      <w:r>
        <w:rPr>
          <w:sz w:val="21"/>
        </w:rPr>
        <w:t>次点击隐藏该选择框。</w:t>
      </w:r>
    </w:p>
    <w:p>
      <w:pPr>
        <w:pStyle w:val="ListParagraph"/>
        <w:numPr>
          <w:ilvl w:val="0"/>
          <w:numId w:val="16"/>
        </w:numPr>
        <w:tabs>
          <w:tab w:pos="1065" w:val="left" w:leader="none"/>
        </w:tabs>
        <w:spacing w:line="269" w:lineRule="exact" w:before="0" w:after="0"/>
        <w:ind w:left="1064" w:right="0" w:hanging="525"/>
        <w:jc w:val="left"/>
        <w:rPr>
          <w:sz w:val="21"/>
        </w:rPr>
      </w:pPr>
      <w:r>
        <w:rPr>
          <w:sz w:val="21"/>
        </w:rPr>
        <w:t>设置参数。参数包括两项：解释变量和被解释变量。通过下拉菜单选择。</w:t>
      </w:r>
    </w:p>
    <w:p>
      <w:pPr>
        <w:pStyle w:val="ListParagraph"/>
        <w:numPr>
          <w:ilvl w:val="0"/>
          <w:numId w:val="16"/>
        </w:numPr>
        <w:tabs>
          <w:tab w:pos="1066" w:val="left" w:leader="none"/>
        </w:tabs>
        <w:spacing w:line="240" w:lineRule="auto" w:before="119" w:after="0"/>
        <w:ind w:left="1065" w:right="0" w:hanging="526"/>
        <w:jc w:val="left"/>
        <w:rPr>
          <w:sz w:val="21"/>
        </w:rPr>
      </w:pPr>
      <w:r>
        <w:rPr>
          <w:sz w:val="21"/>
        </w:rPr>
        <w:t>生成结果页</w:t>
      </w:r>
    </w:p>
    <w:p>
      <w:pPr>
        <w:spacing w:after="0" w:line="240" w:lineRule="auto"/>
        <w:jc w:val="left"/>
        <w:rPr>
          <w:sz w:val="21"/>
        </w:rPr>
        <w:sectPr>
          <w:type w:val="continuous"/>
          <w:pgSz w:w="11910" w:h="16840"/>
          <w:pgMar w:top="1400" w:bottom="280" w:left="1680" w:right="1280"/>
        </w:sectPr>
      </w:pPr>
    </w:p>
    <w:p>
      <w:pPr>
        <w:pStyle w:val="BodyText"/>
        <w:spacing w:before="3"/>
        <w:rPr>
          <w:sz w:val="13"/>
        </w:rPr>
      </w:pPr>
    </w:p>
    <w:p>
      <w:pPr>
        <w:pStyle w:val="BodyText"/>
        <w:ind w:left="120"/>
        <w:rPr>
          <w:sz w:val="20"/>
        </w:rPr>
      </w:pPr>
      <w:r>
        <w:rPr>
          <w:sz w:val="20"/>
        </w:rPr>
        <w:drawing>
          <wp:inline distT="0" distB="0" distL="0" distR="0">
            <wp:extent cx="5268176" cy="2199513"/>
            <wp:effectExtent l="0" t="0" r="0" b="0"/>
            <wp:docPr id="157" name="image82.png"/>
            <wp:cNvGraphicFramePr>
              <a:graphicFrameLocks noChangeAspect="1"/>
            </wp:cNvGraphicFramePr>
            <a:graphic>
              <a:graphicData uri="http://schemas.openxmlformats.org/drawingml/2006/picture">
                <pic:pic>
                  <pic:nvPicPr>
                    <pic:cNvPr id="158" name="image82.png"/>
                    <pic:cNvPicPr/>
                  </pic:nvPicPr>
                  <pic:blipFill>
                    <a:blip r:embed="rId89" cstate="print"/>
                    <a:stretch>
                      <a:fillRect/>
                    </a:stretch>
                  </pic:blipFill>
                  <pic:spPr>
                    <a:xfrm>
                      <a:off x="0" y="0"/>
                      <a:ext cx="5268176" cy="2199513"/>
                    </a:xfrm>
                    <a:prstGeom prst="rect">
                      <a:avLst/>
                    </a:prstGeom>
                  </pic:spPr>
                </pic:pic>
              </a:graphicData>
            </a:graphic>
          </wp:inline>
        </w:drawing>
      </w:r>
      <w:r>
        <w:rPr>
          <w:sz w:val="20"/>
        </w:rPr>
      </w:r>
    </w:p>
    <w:p>
      <w:pPr>
        <w:pStyle w:val="BodyText"/>
        <w:spacing w:before="4"/>
        <w:rPr>
          <w:sz w:val="8"/>
        </w:rPr>
      </w:pPr>
    </w:p>
    <w:p>
      <w:pPr>
        <w:spacing w:before="83"/>
        <w:ind w:left="0" w:right="400" w:firstLine="0"/>
        <w:jc w:val="center"/>
        <w:rPr>
          <w:sz w:val="18"/>
        </w:rPr>
      </w:pPr>
      <w:r>
        <w:rPr/>
        <w:drawing>
          <wp:anchor distT="0" distB="0" distL="0" distR="0" allowOverlap="1" layoutInCell="1" locked="0" behindDoc="0" simplePos="0" relativeHeight="42">
            <wp:simplePos x="0" y="0"/>
            <wp:positionH relativeFrom="page">
              <wp:posOffset>1143000</wp:posOffset>
            </wp:positionH>
            <wp:positionV relativeFrom="paragraph">
              <wp:posOffset>236473</wp:posOffset>
            </wp:positionV>
            <wp:extent cx="5316508" cy="772668"/>
            <wp:effectExtent l="0" t="0" r="0" b="0"/>
            <wp:wrapTopAndBottom/>
            <wp:docPr id="159" name="image83.jpeg"/>
            <wp:cNvGraphicFramePr>
              <a:graphicFrameLocks noChangeAspect="1"/>
            </wp:cNvGraphicFramePr>
            <a:graphic>
              <a:graphicData uri="http://schemas.openxmlformats.org/drawingml/2006/picture">
                <pic:pic>
                  <pic:nvPicPr>
                    <pic:cNvPr id="160" name="image83.jpeg"/>
                    <pic:cNvPicPr/>
                  </pic:nvPicPr>
                  <pic:blipFill>
                    <a:blip r:embed="rId90" cstate="print"/>
                    <a:stretch>
                      <a:fillRect/>
                    </a:stretch>
                  </pic:blipFill>
                  <pic:spPr>
                    <a:xfrm>
                      <a:off x="0" y="0"/>
                      <a:ext cx="5316508" cy="772668"/>
                    </a:xfrm>
                    <a:prstGeom prst="rect">
                      <a:avLst/>
                    </a:prstGeom>
                  </pic:spPr>
                </pic:pic>
              </a:graphicData>
            </a:graphic>
          </wp:anchor>
        </w:drawing>
      </w:r>
      <w:bookmarkStart w:name="_bookmark100" w:id="154"/>
      <w:bookmarkEnd w:id="154"/>
      <w:r>
        <w:rPr/>
      </w:r>
      <w:r>
        <w:rPr>
          <w:sz w:val="18"/>
        </w:rPr>
        <w:t>图 </w:t>
      </w:r>
      <w:r>
        <w:rPr>
          <w:rFonts w:ascii="Times New Roman" w:eastAsia="Times New Roman"/>
          <w:sz w:val="18"/>
        </w:rPr>
        <w:t>68 </w:t>
      </w:r>
      <w:r>
        <w:rPr>
          <w:sz w:val="18"/>
        </w:rPr>
        <w:t>一元回归结果图表</w:t>
      </w:r>
    </w:p>
    <w:p>
      <w:pPr>
        <w:spacing w:before="25"/>
        <w:ind w:left="0" w:right="397" w:firstLine="0"/>
        <w:jc w:val="center"/>
        <w:rPr>
          <w:sz w:val="18"/>
        </w:rPr>
      </w:pPr>
      <w:bookmarkStart w:name="_bookmark101" w:id="155"/>
      <w:bookmarkEnd w:id="155"/>
      <w:r>
        <w:rPr/>
      </w:r>
      <w:r>
        <w:rPr>
          <w:sz w:val="18"/>
        </w:rPr>
        <w:t>图 </w:t>
      </w:r>
      <w:r>
        <w:rPr>
          <w:rFonts w:ascii="Times New Roman" w:eastAsia="Times New Roman"/>
          <w:sz w:val="18"/>
        </w:rPr>
        <w:t>69 </w:t>
      </w:r>
      <w:r>
        <w:rPr>
          <w:sz w:val="18"/>
        </w:rPr>
        <w:t>一元回归数据表</w:t>
      </w:r>
    </w:p>
    <w:p>
      <w:pPr>
        <w:pStyle w:val="BodyText"/>
        <w:spacing w:before="10"/>
        <w:rPr>
          <w:sz w:val="11"/>
        </w:rPr>
      </w:pPr>
      <w:r>
        <w:rPr/>
        <w:drawing>
          <wp:anchor distT="0" distB="0" distL="0" distR="0" allowOverlap="1" layoutInCell="1" locked="0" behindDoc="0" simplePos="0" relativeHeight="43">
            <wp:simplePos x="0" y="0"/>
            <wp:positionH relativeFrom="page">
              <wp:posOffset>1143000</wp:posOffset>
            </wp:positionH>
            <wp:positionV relativeFrom="paragraph">
              <wp:posOffset>121015</wp:posOffset>
            </wp:positionV>
            <wp:extent cx="5250611" cy="793432"/>
            <wp:effectExtent l="0" t="0" r="0" b="0"/>
            <wp:wrapTopAndBottom/>
            <wp:docPr id="161" name="image84.jpeg"/>
            <wp:cNvGraphicFramePr>
              <a:graphicFrameLocks noChangeAspect="1"/>
            </wp:cNvGraphicFramePr>
            <a:graphic>
              <a:graphicData uri="http://schemas.openxmlformats.org/drawingml/2006/picture">
                <pic:pic>
                  <pic:nvPicPr>
                    <pic:cNvPr id="162" name="image84.jpeg"/>
                    <pic:cNvPicPr/>
                  </pic:nvPicPr>
                  <pic:blipFill>
                    <a:blip r:embed="rId91" cstate="print"/>
                    <a:stretch>
                      <a:fillRect/>
                    </a:stretch>
                  </pic:blipFill>
                  <pic:spPr>
                    <a:xfrm>
                      <a:off x="0" y="0"/>
                      <a:ext cx="5250611" cy="793432"/>
                    </a:xfrm>
                    <a:prstGeom prst="rect">
                      <a:avLst/>
                    </a:prstGeom>
                  </pic:spPr>
                </pic:pic>
              </a:graphicData>
            </a:graphic>
          </wp:anchor>
        </w:drawing>
      </w:r>
    </w:p>
    <w:p>
      <w:pPr>
        <w:pStyle w:val="BodyText"/>
        <w:spacing w:before="12"/>
        <w:rPr>
          <w:sz w:val="6"/>
        </w:rPr>
      </w:pPr>
    </w:p>
    <w:p>
      <w:pPr>
        <w:spacing w:after="0"/>
        <w:rPr>
          <w:sz w:val="6"/>
        </w:rPr>
        <w:sectPr>
          <w:pgSz w:w="11910" w:h="16840"/>
          <w:pgMar w:header="891" w:footer="1200" w:top="1400" w:bottom="1380" w:left="1680" w:right="1280"/>
        </w:sectPr>
      </w:pPr>
    </w:p>
    <w:p>
      <w:pPr>
        <w:pStyle w:val="BodyText"/>
        <w:spacing w:before="3"/>
        <w:rPr>
          <w:sz w:val="32"/>
        </w:rPr>
      </w:pPr>
    </w:p>
    <w:p>
      <w:pPr>
        <w:pStyle w:val="ListParagraph"/>
        <w:numPr>
          <w:ilvl w:val="2"/>
          <w:numId w:val="13"/>
        </w:numPr>
        <w:tabs>
          <w:tab w:pos="1066" w:val="left" w:leader="none"/>
        </w:tabs>
        <w:spacing w:line="240" w:lineRule="auto" w:before="0" w:after="0"/>
        <w:ind w:left="1065" w:right="0" w:hanging="526"/>
        <w:jc w:val="left"/>
        <w:rPr>
          <w:sz w:val="21"/>
        </w:rPr>
      </w:pPr>
      <w:bookmarkStart w:name="5.1.4 相关系数" w:id="156"/>
      <w:bookmarkEnd w:id="156"/>
      <w:r>
        <w:rPr/>
      </w:r>
      <w:bookmarkStart w:name="_bookmark102" w:id="157"/>
      <w:bookmarkEnd w:id="157"/>
      <w:r>
        <w:rPr/>
      </w:r>
      <w:bookmarkStart w:name="_bookmark102" w:id="158"/>
      <w:bookmarkEnd w:id="158"/>
      <w:r>
        <w:rPr>
          <w:sz w:val="21"/>
        </w:rPr>
        <w:t>相关系数</w:t>
      </w:r>
    </w:p>
    <w:p>
      <w:pPr>
        <w:spacing w:before="83"/>
        <w:ind w:left="540" w:right="0" w:firstLine="0"/>
        <w:jc w:val="left"/>
        <w:rPr>
          <w:sz w:val="18"/>
        </w:rPr>
      </w:pPr>
      <w:r>
        <w:rPr/>
        <w:br w:type="column"/>
      </w:r>
      <w:bookmarkStart w:name="_bookmark103" w:id="159"/>
      <w:bookmarkEnd w:id="159"/>
      <w:r>
        <w:rPr/>
      </w:r>
      <w:r>
        <w:rPr>
          <w:sz w:val="18"/>
        </w:rPr>
        <w:t>图 </w:t>
      </w:r>
      <w:r>
        <w:rPr>
          <w:rFonts w:ascii="Times New Roman" w:eastAsia="Times New Roman"/>
          <w:sz w:val="18"/>
        </w:rPr>
        <w:t>70 </w:t>
      </w:r>
      <w:r>
        <w:rPr>
          <w:sz w:val="18"/>
        </w:rPr>
        <w:t>一元回归系数表</w:t>
      </w:r>
    </w:p>
    <w:p>
      <w:pPr>
        <w:spacing w:after="0"/>
        <w:jc w:val="left"/>
        <w:rPr>
          <w:sz w:val="18"/>
        </w:rPr>
        <w:sectPr>
          <w:type w:val="continuous"/>
          <w:pgSz w:w="11910" w:h="16840"/>
          <w:pgMar w:top="1400" w:bottom="280" w:left="1680" w:right="1280"/>
          <w:cols w:num="2" w:equalWidth="0">
            <w:col w:w="1944" w:space="912"/>
            <w:col w:w="6094"/>
          </w:cols>
        </w:sectPr>
      </w:pPr>
    </w:p>
    <w:p>
      <w:pPr>
        <w:pStyle w:val="BodyText"/>
        <w:spacing w:line="348" w:lineRule="auto" w:before="122"/>
        <w:ind w:left="120" w:right="519" w:firstLine="420"/>
        <w:jc w:val="both"/>
      </w:pPr>
      <w:r>
        <w:rPr>
          <w:spacing w:val="-6"/>
          <w:w w:val="95"/>
        </w:rPr>
        <w:t>设定研究方法为相关性分析，建模方法为相关系数，然后设计参数即可。参数的设置包   </w:t>
      </w:r>
      <w:r>
        <w:rPr>
          <w:spacing w:val="-11"/>
          <w:w w:val="95"/>
        </w:rPr>
        <w:t>括时间和地区、指标、定义解释变量和被解释变量。设置参数的方法同多元线性回归分析的   </w:t>
      </w:r>
      <w:r>
        <w:rPr>
          <w:spacing w:val="-11"/>
        </w:rPr>
        <w:t>参数设置方法。这里不再赘述。生成结果页包括所选变量之间的相关系数矩阵等。</w:t>
      </w:r>
    </w:p>
    <w:p>
      <w:pPr>
        <w:pStyle w:val="Heading2"/>
        <w:numPr>
          <w:ilvl w:val="1"/>
          <w:numId w:val="13"/>
        </w:numPr>
        <w:tabs>
          <w:tab w:pos="543" w:val="left" w:leader="none"/>
        </w:tabs>
        <w:spacing w:line="267" w:lineRule="exact" w:before="0" w:after="0"/>
        <w:ind w:left="542" w:right="0" w:hanging="423"/>
        <w:jc w:val="both"/>
      </w:pPr>
      <w:bookmarkStart w:name="5.2 统计预测" w:id="160"/>
      <w:bookmarkEnd w:id="160"/>
      <w:r>
        <w:rPr>
          <w:b w:val="0"/>
        </w:rPr>
      </w:r>
      <w:bookmarkStart w:name="_bookmark104" w:id="161"/>
      <w:bookmarkEnd w:id="161"/>
      <w:r>
        <w:rPr>
          <w:b w:val="0"/>
        </w:rPr>
      </w:r>
      <w:bookmarkStart w:name="_bookmark104" w:id="162"/>
      <w:bookmarkEnd w:id="162"/>
      <w:r>
        <w:rPr/>
        <w:t>统计预测</w:t>
      </w:r>
    </w:p>
    <w:p>
      <w:pPr>
        <w:pStyle w:val="BodyText"/>
        <w:spacing w:line="348" w:lineRule="auto" w:before="122"/>
        <w:ind w:left="120" w:right="519" w:firstLine="420"/>
      </w:pPr>
      <w:r>
        <w:rPr>
          <w:spacing w:val="-6"/>
          <w:w w:val="95"/>
        </w:rPr>
        <w:t>统计预测模型包括四种建模方法，分别是一元线性回归预测、多元线性回归预测、时间  </w:t>
      </w:r>
      <w:r>
        <w:rPr>
          <w:spacing w:val="-6"/>
        </w:rPr>
        <w:t>序列趋势外推预测和指数平滑法。现以时间序列趋势外推为例进行说明。</w:t>
      </w:r>
    </w:p>
    <w:p>
      <w:pPr>
        <w:pStyle w:val="ListParagraph"/>
        <w:numPr>
          <w:ilvl w:val="2"/>
          <w:numId w:val="13"/>
        </w:numPr>
        <w:tabs>
          <w:tab w:pos="1066" w:val="left" w:leader="none"/>
        </w:tabs>
        <w:spacing w:line="269" w:lineRule="exact" w:before="0" w:after="0"/>
        <w:ind w:left="1065" w:right="0" w:hanging="526"/>
        <w:jc w:val="left"/>
        <w:rPr>
          <w:sz w:val="21"/>
        </w:rPr>
      </w:pPr>
      <w:bookmarkStart w:name="5.2.1 一元线性回归预测" w:id="163"/>
      <w:bookmarkEnd w:id="163"/>
      <w:r>
        <w:rPr/>
      </w:r>
      <w:bookmarkStart w:name="_bookmark105" w:id="164"/>
      <w:bookmarkEnd w:id="164"/>
      <w:r>
        <w:rPr/>
      </w:r>
      <w:bookmarkStart w:name="_bookmark105" w:id="165"/>
      <w:bookmarkEnd w:id="165"/>
      <w:r>
        <w:rPr>
          <w:sz w:val="21"/>
        </w:rPr>
        <w:t>一元线性回归预测</w:t>
      </w:r>
    </w:p>
    <w:p>
      <w:pPr>
        <w:pStyle w:val="BodyText"/>
        <w:spacing w:line="348" w:lineRule="auto" w:before="120"/>
        <w:ind w:left="120" w:right="519" w:firstLine="420"/>
      </w:pPr>
      <w:r>
        <w:rPr>
          <w:spacing w:val="-5"/>
          <w:w w:val="95"/>
        </w:rPr>
        <w:t>选择研究模型为统计预测，建模方法为一元线性回归预测，然后设置对应参数即可。基  </w:t>
      </w:r>
      <w:r>
        <w:rPr>
          <w:spacing w:val="-5"/>
        </w:rPr>
        <w:t>本界面如下图所示。</w:t>
      </w:r>
    </w:p>
    <w:p>
      <w:pPr>
        <w:spacing w:after="0" w:line="348" w:lineRule="auto"/>
        <w:sectPr>
          <w:type w:val="continuous"/>
          <w:pgSz w:w="11910" w:h="16840"/>
          <w:pgMar w:top="1400" w:bottom="280" w:left="1680" w:right="1280"/>
        </w:sectPr>
      </w:pPr>
    </w:p>
    <w:p>
      <w:pPr>
        <w:pStyle w:val="BodyText"/>
        <w:spacing w:before="12"/>
        <w:rPr>
          <w:sz w:val="14"/>
        </w:rPr>
      </w:pPr>
    </w:p>
    <w:p>
      <w:pPr>
        <w:pStyle w:val="BodyText"/>
        <w:ind w:left="506"/>
        <w:rPr>
          <w:sz w:val="20"/>
        </w:rPr>
      </w:pPr>
      <w:r>
        <w:rPr>
          <w:sz w:val="20"/>
        </w:rPr>
        <w:drawing>
          <wp:inline distT="0" distB="0" distL="0" distR="0">
            <wp:extent cx="4775661" cy="3561588"/>
            <wp:effectExtent l="0" t="0" r="0" b="0"/>
            <wp:docPr id="163" name="image85.jpeg"/>
            <wp:cNvGraphicFramePr>
              <a:graphicFrameLocks noChangeAspect="1"/>
            </wp:cNvGraphicFramePr>
            <a:graphic>
              <a:graphicData uri="http://schemas.openxmlformats.org/drawingml/2006/picture">
                <pic:pic>
                  <pic:nvPicPr>
                    <pic:cNvPr id="164" name="image85.jpeg"/>
                    <pic:cNvPicPr/>
                  </pic:nvPicPr>
                  <pic:blipFill>
                    <a:blip r:embed="rId92" cstate="print"/>
                    <a:stretch>
                      <a:fillRect/>
                    </a:stretch>
                  </pic:blipFill>
                  <pic:spPr>
                    <a:xfrm>
                      <a:off x="0" y="0"/>
                      <a:ext cx="4775661" cy="3561588"/>
                    </a:xfrm>
                    <a:prstGeom prst="rect">
                      <a:avLst/>
                    </a:prstGeom>
                  </pic:spPr>
                </pic:pic>
              </a:graphicData>
            </a:graphic>
          </wp:inline>
        </w:drawing>
      </w:r>
      <w:r>
        <w:rPr>
          <w:sz w:val="20"/>
        </w:rPr>
      </w:r>
    </w:p>
    <w:p>
      <w:pPr>
        <w:pStyle w:val="BodyText"/>
        <w:spacing w:before="9"/>
        <w:rPr>
          <w:sz w:val="9"/>
        </w:rPr>
      </w:pPr>
    </w:p>
    <w:p>
      <w:pPr>
        <w:spacing w:before="83"/>
        <w:ind w:left="3304" w:right="0" w:firstLine="0"/>
        <w:jc w:val="left"/>
        <w:rPr>
          <w:sz w:val="18"/>
        </w:rPr>
      </w:pPr>
      <w:bookmarkStart w:name="_bookmark106" w:id="166"/>
      <w:bookmarkEnd w:id="166"/>
      <w:r>
        <w:rPr/>
      </w:r>
      <w:r>
        <w:rPr>
          <w:sz w:val="18"/>
        </w:rPr>
        <w:t>图 </w:t>
      </w:r>
      <w:r>
        <w:rPr>
          <w:rFonts w:ascii="Times New Roman" w:eastAsia="Times New Roman"/>
          <w:sz w:val="18"/>
        </w:rPr>
        <w:t>71 </w:t>
      </w:r>
      <w:r>
        <w:rPr>
          <w:sz w:val="18"/>
        </w:rPr>
        <w:t>一元线性回归预测</w:t>
      </w:r>
    </w:p>
    <w:p>
      <w:pPr>
        <w:pStyle w:val="ListParagraph"/>
        <w:numPr>
          <w:ilvl w:val="0"/>
          <w:numId w:val="17"/>
        </w:numPr>
        <w:tabs>
          <w:tab w:pos="1066" w:val="left" w:leader="none"/>
        </w:tabs>
        <w:spacing w:line="348" w:lineRule="auto" w:before="99" w:after="0"/>
        <w:ind w:left="120" w:right="426" w:firstLine="420"/>
        <w:jc w:val="left"/>
        <w:rPr>
          <w:sz w:val="21"/>
        </w:rPr>
      </w:pPr>
      <w:r>
        <w:rPr>
          <w:sz w:val="21"/>
        </w:rPr>
        <w:t>时间和地区。时间的选择有两种类型，年度和季月度，选择要分析的时间段。地</w:t>
      </w:r>
      <w:r>
        <w:rPr>
          <w:w w:val="95"/>
          <w:sz w:val="21"/>
        </w:rPr>
        <w:t>区的选择默认是中国，可以点击之后的加号显示地区选择框，选定的地区添加进下拉框里，   </w:t>
      </w:r>
      <w:r>
        <w:rPr>
          <w:sz w:val="21"/>
        </w:rPr>
        <w:t>点击下拉框选择分析地区。</w:t>
      </w:r>
    </w:p>
    <w:p>
      <w:pPr>
        <w:pStyle w:val="ListParagraph"/>
        <w:numPr>
          <w:ilvl w:val="0"/>
          <w:numId w:val="17"/>
        </w:numPr>
        <w:tabs>
          <w:tab w:pos="1066" w:val="left" w:leader="none"/>
        </w:tabs>
        <w:spacing w:line="348" w:lineRule="auto" w:before="1" w:after="0"/>
        <w:ind w:left="120" w:right="531" w:firstLine="420"/>
        <w:jc w:val="left"/>
        <w:rPr>
          <w:sz w:val="21"/>
        </w:rPr>
      </w:pPr>
      <w:r>
        <w:rPr>
          <w:w w:val="95"/>
          <w:sz w:val="21"/>
        </w:rPr>
        <w:t>分析指标。点击加号展开指标选择框，可通过指标类别来控制指标列表里显示的  </w:t>
      </w:r>
      <w:r>
        <w:rPr>
          <w:sz w:val="21"/>
        </w:rPr>
        <w:t>指标类别，也可以通过搜索框进行搜索。</w:t>
      </w:r>
    </w:p>
    <w:p>
      <w:pPr>
        <w:pStyle w:val="ListParagraph"/>
        <w:numPr>
          <w:ilvl w:val="0"/>
          <w:numId w:val="17"/>
        </w:numPr>
        <w:tabs>
          <w:tab w:pos="1066" w:val="left" w:leader="none"/>
        </w:tabs>
        <w:spacing w:line="348" w:lineRule="auto" w:before="0" w:after="0"/>
        <w:ind w:left="120" w:right="531" w:firstLine="420"/>
        <w:jc w:val="left"/>
        <w:rPr>
          <w:sz w:val="21"/>
        </w:rPr>
      </w:pPr>
      <w:r>
        <w:rPr>
          <w:w w:val="95"/>
          <w:sz w:val="21"/>
        </w:rPr>
        <w:t>设置参数。三个参数需要设置。解释变量、被解释变量和预测期。预测期用于限  </w:t>
      </w:r>
      <w:r>
        <w:rPr>
          <w:sz w:val="21"/>
        </w:rPr>
        <w:t>定预测的时间段长度。</w:t>
      </w:r>
    </w:p>
    <w:p>
      <w:pPr>
        <w:pStyle w:val="ListParagraph"/>
        <w:numPr>
          <w:ilvl w:val="0"/>
          <w:numId w:val="17"/>
        </w:numPr>
        <w:tabs>
          <w:tab w:pos="1066" w:val="left" w:leader="none"/>
        </w:tabs>
        <w:spacing w:line="348" w:lineRule="auto" w:before="0" w:after="0"/>
        <w:ind w:left="120" w:right="529" w:firstLine="420"/>
        <w:jc w:val="left"/>
        <w:rPr>
          <w:sz w:val="21"/>
        </w:rPr>
      </w:pPr>
      <w:r>
        <w:rPr>
          <w:w w:val="95"/>
          <w:sz w:val="21"/>
        </w:rPr>
        <w:t>生成结果页。生成的结果包括回归方程和多种数据表格，分别是原始数据表、回  </w:t>
      </w:r>
      <w:r>
        <w:rPr>
          <w:sz w:val="21"/>
        </w:rPr>
        <w:t>归数据表、回归系数表、方差分解表和其他参数表格。</w:t>
      </w:r>
    </w:p>
    <w:p>
      <w:pPr>
        <w:pStyle w:val="BodyText"/>
        <w:ind w:left="1423"/>
        <w:rPr>
          <w:sz w:val="20"/>
        </w:rPr>
      </w:pPr>
      <w:r>
        <w:rPr>
          <w:sz w:val="20"/>
        </w:rPr>
        <w:drawing>
          <wp:inline distT="0" distB="0" distL="0" distR="0">
            <wp:extent cx="3316397" cy="513397"/>
            <wp:effectExtent l="0" t="0" r="0" b="0"/>
            <wp:docPr id="165" name="image86.jpeg"/>
            <wp:cNvGraphicFramePr>
              <a:graphicFrameLocks noChangeAspect="1"/>
            </wp:cNvGraphicFramePr>
            <a:graphic>
              <a:graphicData uri="http://schemas.openxmlformats.org/drawingml/2006/picture">
                <pic:pic>
                  <pic:nvPicPr>
                    <pic:cNvPr id="166" name="image86.jpeg"/>
                    <pic:cNvPicPr/>
                  </pic:nvPicPr>
                  <pic:blipFill>
                    <a:blip r:embed="rId93" cstate="print"/>
                    <a:stretch>
                      <a:fillRect/>
                    </a:stretch>
                  </pic:blipFill>
                  <pic:spPr>
                    <a:xfrm>
                      <a:off x="0" y="0"/>
                      <a:ext cx="3316397" cy="513397"/>
                    </a:xfrm>
                    <a:prstGeom prst="rect">
                      <a:avLst/>
                    </a:prstGeom>
                  </pic:spPr>
                </pic:pic>
              </a:graphicData>
            </a:graphic>
          </wp:inline>
        </w:drawing>
      </w:r>
      <w:r>
        <w:rPr>
          <w:sz w:val="20"/>
        </w:rPr>
      </w:r>
    </w:p>
    <w:p>
      <w:pPr>
        <w:spacing w:before="104"/>
        <w:ind w:left="0" w:right="40" w:firstLine="0"/>
        <w:jc w:val="center"/>
        <w:rPr>
          <w:sz w:val="18"/>
        </w:rPr>
      </w:pPr>
      <w:r>
        <w:rPr/>
        <w:drawing>
          <wp:anchor distT="0" distB="0" distL="0" distR="0" allowOverlap="1" layoutInCell="1" locked="0" behindDoc="0" simplePos="0" relativeHeight="44">
            <wp:simplePos x="0" y="0"/>
            <wp:positionH relativeFrom="page">
              <wp:posOffset>1950720</wp:posOffset>
            </wp:positionH>
            <wp:positionV relativeFrom="paragraph">
              <wp:posOffset>263525</wp:posOffset>
            </wp:positionV>
            <wp:extent cx="3662134" cy="736092"/>
            <wp:effectExtent l="0" t="0" r="0" b="0"/>
            <wp:wrapTopAndBottom/>
            <wp:docPr id="167" name="image87.jpeg"/>
            <wp:cNvGraphicFramePr>
              <a:graphicFrameLocks noChangeAspect="1"/>
            </wp:cNvGraphicFramePr>
            <a:graphic>
              <a:graphicData uri="http://schemas.openxmlformats.org/drawingml/2006/picture">
                <pic:pic>
                  <pic:nvPicPr>
                    <pic:cNvPr id="168" name="image87.jpeg"/>
                    <pic:cNvPicPr/>
                  </pic:nvPicPr>
                  <pic:blipFill>
                    <a:blip r:embed="rId94" cstate="print"/>
                    <a:stretch>
                      <a:fillRect/>
                    </a:stretch>
                  </pic:blipFill>
                  <pic:spPr>
                    <a:xfrm>
                      <a:off x="0" y="0"/>
                      <a:ext cx="3662134" cy="736092"/>
                    </a:xfrm>
                    <a:prstGeom prst="rect">
                      <a:avLst/>
                    </a:prstGeom>
                  </pic:spPr>
                </pic:pic>
              </a:graphicData>
            </a:graphic>
          </wp:anchor>
        </w:drawing>
      </w:r>
      <w:bookmarkStart w:name="_bookmark107" w:id="167"/>
      <w:bookmarkEnd w:id="167"/>
      <w:r>
        <w:rPr/>
      </w:r>
      <w:r>
        <w:rPr>
          <w:sz w:val="18"/>
        </w:rPr>
        <w:t>图 </w:t>
      </w:r>
      <w:r>
        <w:rPr>
          <w:rFonts w:ascii="Times New Roman" w:eastAsia="Times New Roman"/>
          <w:sz w:val="18"/>
        </w:rPr>
        <w:t>72 </w:t>
      </w:r>
      <w:r>
        <w:rPr>
          <w:sz w:val="18"/>
        </w:rPr>
        <w:t>一元回归分析方程</w:t>
      </w:r>
    </w:p>
    <w:p>
      <w:pPr>
        <w:spacing w:after="0"/>
        <w:jc w:val="center"/>
        <w:rPr>
          <w:sz w:val="18"/>
        </w:rPr>
        <w:sectPr>
          <w:pgSz w:w="11910" w:h="16840"/>
          <w:pgMar w:header="891" w:footer="1200" w:top="1400" w:bottom="1380" w:left="1680" w:right="1280"/>
        </w:sectPr>
      </w:pPr>
    </w:p>
    <w:p>
      <w:pPr>
        <w:pStyle w:val="BodyText"/>
        <w:spacing w:before="8"/>
        <w:rPr>
          <w:sz w:val="30"/>
        </w:rPr>
      </w:pPr>
    </w:p>
    <w:p>
      <w:pPr>
        <w:pStyle w:val="ListParagraph"/>
        <w:numPr>
          <w:ilvl w:val="2"/>
          <w:numId w:val="13"/>
        </w:numPr>
        <w:tabs>
          <w:tab w:pos="1066" w:val="left" w:leader="none"/>
        </w:tabs>
        <w:spacing w:line="240" w:lineRule="auto" w:before="1" w:after="0"/>
        <w:ind w:left="1065" w:right="0" w:hanging="526"/>
        <w:jc w:val="left"/>
        <w:rPr>
          <w:sz w:val="21"/>
        </w:rPr>
      </w:pPr>
      <w:bookmarkStart w:name="5.2.2 多元线性回归预测" w:id="168"/>
      <w:bookmarkEnd w:id="168"/>
      <w:r>
        <w:rPr/>
      </w:r>
      <w:bookmarkStart w:name="_bookmark108" w:id="169"/>
      <w:bookmarkEnd w:id="169"/>
      <w:r>
        <w:rPr/>
      </w:r>
      <w:bookmarkStart w:name="_bookmark108" w:id="170"/>
      <w:bookmarkEnd w:id="170"/>
      <w:r>
        <w:rPr>
          <w:sz w:val="21"/>
        </w:rPr>
        <w:t>多元线性回归预测</w:t>
      </w:r>
    </w:p>
    <w:p>
      <w:pPr>
        <w:spacing w:before="60"/>
        <w:ind w:left="540" w:right="0" w:firstLine="0"/>
        <w:jc w:val="left"/>
        <w:rPr>
          <w:sz w:val="18"/>
        </w:rPr>
      </w:pPr>
      <w:r>
        <w:rPr/>
        <w:br w:type="column"/>
      </w:r>
      <w:bookmarkStart w:name="_bookmark109" w:id="171"/>
      <w:bookmarkEnd w:id="171"/>
      <w:r>
        <w:rPr/>
      </w:r>
      <w:r>
        <w:rPr>
          <w:sz w:val="18"/>
        </w:rPr>
        <w:t>图 </w:t>
      </w:r>
      <w:r>
        <w:rPr>
          <w:rFonts w:ascii="Times New Roman" w:eastAsia="Times New Roman"/>
          <w:sz w:val="18"/>
        </w:rPr>
        <w:t>73 </w:t>
      </w:r>
      <w:r>
        <w:rPr>
          <w:sz w:val="18"/>
        </w:rPr>
        <w:t>回归系数表</w:t>
      </w:r>
    </w:p>
    <w:p>
      <w:pPr>
        <w:spacing w:after="0"/>
        <w:jc w:val="left"/>
        <w:rPr>
          <w:sz w:val="18"/>
        </w:rPr>
        <w:sectPr>
          <w:type w:val="continuous"/>
          <w:pgSz w:w="11910" w:h="16840"/>
          <w:pgMar w:top="1400" w:bottom="280" w:left="1680" w:right="1280"/>
          <w:cols w:num="2" w:equalWidth="0">
            <w:col w:w="2784" w:space="432"/>
            <w:col w:w="5734"/>
          </w:cols>
        </w:sectPr>
      </w:pPr>
    </w:p>
    <w:p>
      <w:pPr>
        <w:pStyle w:val="BodyText"/>
        <w:spacing w:line="348" w:lineRule="auto" w:before="119"/>
        <w:ind w:left="120" w:right="519" w:firstLine="420"/>
      </w:pPr>
      <w:r>
        <w:rPr>
          <w:spacing w:val="-7"/>
          <w:w w:val="95"/>
        </w:rPr>
        <w:t>研究模型选择统计预测，建模方法选择多元线性回归分析预测，然后设定下面的参数就   </w:t>
      </w:r>
      <w:r>
        <w:rPr>
          <w:spacing w:val="-14"/>
          <w:w w:val="95"/>
        </w:rPr>
        <w:t>可以进行多元线性回归分析了。多元线性回归分析与一元线性回归分析预测的区别仅在于解</w:t>
      </w:r>
    </w:p>
    <w:p>
      <w:pPr>
        <w:spacing w:after="0" w:line="348" w:lineRule="auto"/>
        <w:sectPr>
          <w:type w:val="continuous"/>
          <w:pgSz w:w="11910" w:h="16840"/>
          <w:pgMar w:top="1400" w:bottom="280" w:left="1680" w:right="1280"/>
        </w:sectPr>
      </w:pPr>
    </w:p>
    <w:p>
      <w:pPr>
        <w:pStyle w:val="BodyText"/>
        <w:spacing w:line="348" w:lineRule="auto" w:before="98"/>
        <w:ind w:left="120" w:right="519"/>
        <w:jc w:val="both"/>
      </w:pPr>
      <w:r>
        <w:rPr>
          <w:spacing w:val="-8"/>
          <w:w w:val="95"/>
        </w:rPr>
        <w:t>释变量的选择上。一元线性回归分析的解释变量只允许有一项，多元线性回归分析的解释变   </w:t>
      </w:r>
      <w:r>
        <w:rPr>
          <w:spacing w:val="-13"/>
          <w:w w:val="95"/>
        </w:rPr>
        <w:t>量可以有多项。时间、地区、指标、解释变量和被解释变量，以及预测期参数的设定均与一   </w:t>
      </w:r>
      <w:r>
        <w:rPr>
          <w:spacing w:val="-13"/>
        </w:rPr>
        <w:t>元线性回归预测一致。</w:t>
      </w:r>
    </w:p>
    <w:p>
      <w:pPr>
        <w:pStyle w:val="BodyText"/>
        <w:spacing w:line="348" w:lineRule="auto"/>
        <w:ind w:left="120" w:right="519" w:firstLine="420"/>
      </w:pPr>
      <w:r>
        <w:rPr/>
        <w:drawing>
          <wp:anchor distT="0" distB="0" distL="0" distR="0" allowOverlap="1" layoutInCell="1" locked="0" behindDoc="0" simplePos="0" relativeHeight="45">
            <wp:simplePos x="0" y="0"/>
            <wp:positionH relativeFrom="page">
              <wp:posOffset>2026920</wp:posOffset>
            </wp:positionH>
            <wp:positionV relativeFrom="paragraph">
              <wp:posOffset>550290</wp:posOffset>
            </wp:positionV>
            <wp:extent cx="3495714" cy="1189577"/>
            <wp:effectExtent l="0" t="0" r="0" b="0"/>
            <wp:wrapTopAndBottom/>
            <wp:docPr id="169" name="image88.jpeg"/>
            <wp:cNvGraphicFramePr>
              <a:graphicFrameLocks noChangeAspect="1"/>
            </wp:cNvGraphicFramePr>
            <a:graphic>
              <a:graphicData uri="http://schemas.openxmlformats.org/drawingml/2006/picture">
                <pic:pic>
                  <pic:nvPicPr>
                    <pic:cNvPr id="170" name="image88.jpeg"/>
                    <pic:cNvPicPr/>
                  </pic:nvPicPr>
                  <pic:blipFill>
                    <a:blip r:embed="rId95" cstate="print"/>
                    <a:stretch>
                      <a:fillRect/>
                    </a:stretch>
                  </pic:blipFill>
                  <pic:spPr>
                    <a:xfrm>
                      <a:off x="0" y="0"/>
                      <a:ext cx="3495714" cy="1189577"/>
                    </a:xfrm>
                    <a:prstGeom prst="rect">
                      <a:avLst/>
                    </a:prstGeom>
                  </pic:spPr>
                </pic:pic>
              </a:graphicData>
            </a:graphic>
          </wp:anchor>
        </w:drawing>
      </w:r>
      <w:r>
        <w:rPr>
          <w:spacing w:val="-4"/>
          <w:w w:val="95"/>
        </w:rPr>
        <w:t>生成结果页包括回归方程和多种数据表格，分别是原始数据表，回归数据表，回归系数  </w:t>
      </w:r>
      <w:r>
        <w:rPr>
          <w:spacing w:val="-4"/>
        </w:rPr>
        <w:t>表，方差分解表和其他参数表。</w:t>
      </w:r>
    </w:p>
    <w:p>
      <w:pPr>
        <w:spacing w:before="174" w:after="91"/>
        <w:ind w:left="0" w:right="37" w:firstLine="0"/>
        <w:jc w:val="center"/>
        <w:rPr>
          <w:sz w:val="18"/>
        </w:rPr>
      </w:pPr>
      <w:bookmarkStart w:name="_bookmark110" w:id="172"/>
      <w:bookmarkEnd w:id="172"/>
      <w:r>
        <w:rPr/>
      </w:r>
      <w:r>
        <w:rPr>
          <w:sz w:val="18"/>
        </w:rPr>
        <w:t>图 </w:t>
      </w:r>
      <w:r>
        <w:rPr>
          <w:rFonts w:ascii="Times New Roman" w:eastAsia="Times New Roman"/>
          <w:sz w:val="18"/>
        </w:rPr>
        <w:t>74 </w:t>
      </w:r>
      <w:r>
        <w:rPr>
          <w:sz w:val="18"/>
        </w:rPr>
        <w:t>回归系数表</w:t>
      </w:r>
    </w:p>
    <w:p>
      <w:pPr>
        <w:pStyle w:val="BodyText"/>
        <w:ind w:left="585"/>
        <w:rPr>
          <w:sz w:val="20"/>
        </w:rPr>
      </w:pPr>
      <w:r>
        <w:rPr>
          <w:sz w:val="20"/>
        </w:rPr>
        <w:drawing>
          <wp:inline distT="0" distB="0" distL="0" distR="0">
            <wp:extent cx="4568196" cy="331374"/>
            <wp:effectExtent l="0" t="0" r="0" b="0"/>
            <wp:docPr id="171" name="image89.jpeg"/>
            <wp:cNvGraphicFramePr>
              <a:graphicFrameLocks noChangeAspect="1"/>
            </wp:cNvGraphicFramePr>
            <a:graphic>
              <a:graphicData uri="http://schemas.openxmlformats.org/drawingml/2006/picture">
                <pic:pic>
                  <pic:nvPicPr>
                    <pic:cNvPr id="172" name="image89.jpeg"/>
                    <pic:cNvPicPr/>
                  </pic:nvPicPr>
                  <pic:blipFill>
                    <a:blip r:embed="rId96" cstate="print"/>
                    <a:stretch>
                      <a:fillRect/>
                    </a:stretch>
                  </pic:blipFill>
                  <pic:spPr>
                    <a:xfrm>
                      <a:off x="0" y="0"/>
                      <a:ext cx="4568196" cy="331374"/>
                    </a:xfrm>
                    <a:prstGeom prst="rect">
                      <a:avLst/>
                    </a:prstGeom>
                  </pic:spPr>
                </pic:pic>
              </a:graphicData>
            </a:graphic>
          </wp:inline>
        </w:drawing>
      </w:r>
      <w:r>
        <w:rPr>
          <w:sz w:val="20"/>
        </w:rPr>
      </w:r>
    </w:p>
    <w:p>
      <w:pPr>
        <w:pStyle w:val="BodyText"/>
        <w:spacing w:before="5"/>
        <w:rPr>
          <w:sz w:val="5"/>
        </w:rPr>
      </w:pPr>
    </w:p>
    <w:p>
      <w:pPr>
        <w:spacing w:after="0"/>
        <w:rPr>
          <w:sz w:val="5"/>
        </w:rPr>
        <w:sectPr>
          <w:pgSz w:w="11910" w:h="16840"/>
          <w:pgMar w:header="891" w:footer="1200" w:top="1400" w:bottom="1380" w:left="1680" w:right="1280"/>
        </w:sectPr>
      </w:pPr>
    </w:p>
    <w:p>
      <w:pPr>
        <w:pStyle w:val="BodyText"/>
        <w:spacing w:before="10"/>
        <w:rPr>
          <w:sz w:val="27"/>
        </w:rPr>
      </w:pPr>
    </w:p>
    <w:p>
      <w:pPr>
        <w:pStyle w:val="ListParagraph"/>
        <w:numPr>
          <w:ilvl w:val="2"/>
          <w:numId w:val="13"/>
        </w:numPr>
        <w:tabs>
          <w:tab w:pos="1066" w:val="left" w:leader="none"/>
        </w:tabs>
        <w:spacing w:line="240" w:lineRule="auto" w:before="0" w:after="0"/>
        <w:ind w:left="1065" w:right="0" w:hanging="526"/>
        <w:jc w:val="left"/>
        <w:rPr>
          <w:sz w:val="21"/>
        </w:rPr>
      </w:pPr>
      <w:bookmarkStart w:name="5.2.3 时间序列趋势外推预测" w:id="173"/>
      <w:bookmarkEnd w:id="173"/>
      <w:r>
        <w:rPr/>
      </w:r>
      <w:bookmarkStart w:name="_bookmark111" w:id="174"/>
      <w:bookmarkEnd w:id="174"/>
      <w:r>
        <w:rPr/>
      </w:r>
      <w:bookmarkStart w:name="_bookmark111" w:id="175"/>
      <w:bookmarkEnd w:id="175"/>
      <w:r>
        <w:rPr>
          <w:sz w:val="21"/>
        </w:rPr>
        <w:t>时间序列趋势外推预测</w:t>
      </w:r>
    </w:p>
    <w:p>
      <w:pPr>
        <w:spacing w:before="24"/>
        <w:ind w:left="540" w:right="0" w:firstLine="0"/>
        <w:jc w:val="left"/>
        <w:rPr>
          <w:sz w:val="18"/>
        </w:rPr>
      </w:pPr>
      <w:r>
        <w:rPr/>
        <w:br w:type="column"/>
      </w:r>
      <w:bookmarkStart w:name="_bookmark112" w:id="176"/>
      <w:bookmarkEnd w:id="176"/>
      <w:r>
        <w:rPr/>
      </w:r>
      <w:r>
        <w:rPr>
          <w:sz w:val="18"/>
        </w:rPr>
        <w:t>图 </w:t>
      </w:r>
      <w:r>
        <w:rPr>
          <w:rFonts w:ascii="Times New Roman" w:eastAsia="Times New Roman"/>
          <w:sz w:val="18"/>
        </w:rPr>
        <w:t>75 </w:t>
      </w:r>
      <w:r>
        <w:rPr>
          <w:sz w:val="18"/>
        </w:rPr>
        <w:t>回归方程</w:t>
      </w:r>
    </w:p>
    <w:p>
      <w:pPr>
        <w:spacing w:after="0"/>
        <w:jc w:val="left"/>
        <w:rPr>
          <w:sz w:val="18"/>
        </w:rPr>
        <w:sectPr>
          <w:type w:val="continuous"/>
          <w:pgSz w:w="11910" w:h="16840"/>
          <w:pgMar w:top="1400" w:bottom="280" w:left="1680" w:right="1280"/>
          <w:cols w:num="2" w:equalWidth="0">
            <w:col w:w="3204" w:space="101"/>
            <w:col w:w="5645"/>
          </w:cols>
        </w:sectPr>
      </w:pPr>
    </w:p>
    <w:p>
      <w:pPr>
        <w:pStyle w:val="BodyText"/>
        <w:spacing w:line="348" w:lineRule="auto" w:before="120"/>
        <w:ind w:left="120" w:right="465" w:firstLine="420"/>
      </w:pPr>
      <w:r>
        <w:rPr/>
        <w:drawing>
          <wp:anchor distT="0" distB="0" distL="0" distR="0" allowOverlap="1" layoutInCell="1" locked="0" behindDoc="0" simplePos="0" relativeHeight="46">
            <wp:simplePos x="0" y="0"/>
            <wp:positionH relativeFrom="page">
              <wp:posOffset>1143000</wp:posOffset>
            </wp:positionH>
            <wp:positionV relativeFrom="paragraph">
              <wp:posOffset>602106</wp:posOffset>
            </wp:positionV>
            <wp:extent cx="5279518" cy="2436114"/>
            <wp:effectExtent l="0" t="0" r="0" b="0"/>
            <wp:wrapTopAndBottom/>
            <wp:docPr id="173" name="image90.jpeg"/>
            <wp:cNvGraphicFramePr>
              <a:graphicFrameLocks noChangeAspect="1"/>
            </wp:cNvGraphicFramePr>
            <a:graphic>
              <a:graphicData uri="http://schemas.openxmlformats.org/drawingml/2006/picture">
                <pic:pic>
                  <pic:nvPicPr>
                    <pic:cNvPr id="174" name="image90.jpeg"/>
                    <pic:cNvPicPr/>
                  </pic:nvPicPr>
                  <pic:blipFill>
                    <a:blip r:embed="rId97" cstate="print"/>
                    <a:stretch>
                      <a:fillRect/>
                    </a:stretch>
                  </pic:blipFill>
                  <pic:spPr>
                    <a:xfrm>
                      <a:off x="0" y="0"/>
                      <a:ext cx="5279518" cy="2436114"/>
                    </a:xfrm>
                    <a:prstGeom prst="rect">
                      <a:avLst/>
                    </a:prstGeom>
                  </pic:spPr>
                </pic:pic>
              </a:graphicData>
            </a:graphic>
          </wp:anchor>
        </w:drawing>
      </w:r>
      <w:r>
        <w:rPr/>
        <w:t>如图 </w:t>
      </w:r>
      <w:r>
        <w:rPr>
          <w:rFonts w:ascii="Times New Roman" w:eastAsia="Times New Roman"/>
        </w:rPr>
        <w:t>76 </w:t>
      </w:r>
      <w:r>
        <w:rPr/>
        <w:t>所显示的，首先设定研究模型为统计预测，建模方法为时间序列趋势外推，然后设定各类参数。</w:t>
      </w:r>
    </w:p>
    <w:p>
      <w:pPr>
        <w:spacing w:before="124"/>
        <w:ind w:left="3484" w:right="0" w:firstLine="0"/>
        <w:jc w:val="left"/>
        <w:rPr>
          <w:sz w:val="18"/>
        </w:rPr>
      </w:pPr>
      <w:bookmarkStart w:name="_bookmark113" w:id="177"/>
      <w:bookmarkEnd w:id="177"/>
      <w:r>
        <w:rPr/>
      </w:r>
      <w:r>
        <w:rPr>
          <w:sz w:val="18"/>
        </w:rPr>
        <w:t>图 </w:t>
      </w:r>
      <w:r>
        <w:rPr>
          <w:rFonts w:ascii="Times New Roman" w:eastAsia="Times New Roman"/>
          <w:sz w:val="18"/>
        </w:rPr>
        <w:t>76 </w:t>
      </w:r>
      <w:r>
        <w:rPr>
          <w:sz w:val="18"/>
        </w:rPr>
        <w:t>时间序列趋势外推</w:t>
      </w:r>
    </w:p>
    <w:p>
      <w:pPr>
        <w:pStyle w:val="ListParagraph"/>
        <w:numPr>
          <w:ilvl w:val="0"/>
          <w:numId w:val="18"/>
        </w:numPr>
        <w:tabs>
          <w:tab w:pos="1066" w:val="left" w:leader="none"/>
        </w:tabs>
        <w:spacing w:line="348" w:lineRule="auto" w:before="99" w:after="0"/>
        <w:ind w:left="120" w:right="531" w:firstLine="420"/>
        <w:jc w:val="left"/>
        <w:rPr>
          <w:sz w:val="21"/>
        </w:rPr>
      </w:pPr>
      <w:r>
        <w:rPr>
          <w:w w:val="95"/>
          <w:sz w:val="21"/>
        </w:rPr>
        <w:t>选择分析方法：时间序列趋势外推包括多种分析方法，且分析方法是多选的，一  </w:t>
      </w:r>
      <w:r>
        <w:rPr>
          <w:sz w:val="21"/>
        </w:rPr>
        <w:t>次可选择多种方法，点击方法名称即可。</w:t>
      </w:r>
    </w:p>
    <w:p>
      <w:pPr>
        <w:pStyle w:val="ListParagraph"/>
        <w:numPr>
          <w:ilvl w:val="0"/>
          <w:numId w:val="18"/>
        </w:numPr>
        <w:tabs>
          <w:tab w:pos="1066" w:val="left" w:leader="none"/>
        </w:tabs>
        <w:spacing w:line="269" w:lineRule="exact" w:before="0" w:after="0"/>
        <w:ind w:left="1065" w:right="0" w:hanging="526"/>
        <w:jc w:val="left"/>
        <w:rPr>
          <w:sz w:val="21"/>
        </w:rPr>
      </w:pPr>
      <w:r>
        <w:rPr>
          <w:sz w:val="21"/>
        </w:rPr>
        <w:t>选择时间和地区：时间和地区的选择方法同多元线性回归方法的选择方法。</w:t>
      </w:r>
    </w:p>
    <w:p>
      <w:pPr>
        <w:pStyle w:val="ListParagraph"/>
        <w:numPr>
          <w:ilvl w:val="0"/>
          <w:numId w:val="18"/>
        </w:numPr>
        <w:tabs>
          <w:tab w:pos="1066" w:val="left" w:leader="none"/>
        </w:tabs>
        <w:spacing w:line="348" w:lineRule="auto" w:before="123" w:after="0"/>
        <w:ind w:left="120" w:right="531" w:firstLine="420"/>
        <w:jc w:val="left"/>
        <w:rPr>
          <w:sz w:val="21"/>
        </w:rPr>
      </w:pPr>
      <w:r>
        <w:rPr>
          <w:w w:val="95"/>
          <w:sz w:val="21"/>
        </w:rPr>
        <w:t>选择指标：指标的选择方法同多元线性回归，点击加号展开指标选择框进行指标  </w:t>
      </w:r>
      <w:r>
        <w:rPr>
          <w:sz w:val="21"/>
        </w:rPr>
        <w:t>的选择。</w:t>
      </w:r>
    </w:p>
    <w:p>
      <w:pPr>
        <w:pStyle w:val="ListParagraph"/>
        <w:numPr>
          <w:ilvl w:val="0"/>
          <w:numId w:val="18"/>
        </w:numPr>
        <w:tabs>
          <w:tab w:pos="1066" w:val="left" w:leader="none"/>
        </w:tabs>
        <w:spacing w:line="348" w:lineRule="auto" w:before="0" w:after="0"/>
        <w:ind w:left="120" w:right="519" w:firstLine="420"/>
        <w:jc w:val="left"/>
        <w:rPr>
          <w:sz w:val="21"/>
        </w:rPr>
      </w:pPr>
      <w:r>
        <w:rPr>
          <w:sz w:val="21"/>
        </w:rPr>
        <w:t>设置参数：参数包括研究变量、多项式阶数和预测期三项。其中多项式阶数只有</w:t>
      </w:r>
      <w:r>
        <w:rPr>
          <w:spacing w:val="-5"/>
          <w:w w:val="95"/>
          <w:sz w:val="21"/>
        </w:rPr>
        <w:t>在分析方法选择多项式趋势时才可用。研究变量用于设置要预测的变量，预测期用于设置预</w:t>
      </w:r>
    </w:p>
    <w:p>
      <w:pPr>
        <w:spacing w:after="0" w:line="348" w:lineRule="auto"/>
        <w:jc w:val="left"/>
        <w:rPr>
          <w:sz w:val="21"/>
        </w:rPr>
        <w:sectPr>
          <w:type w:val="continuous"/>
          <w:pgSz w:w="11910" w:h="16840"/>
          <w:pgMar w:top="1400" w:bottom="280" w:left="1680" w:right="1280"/>
        </w:sectPr>
      </w:pPr>
    </w:p>
    <w:p>
      <w:pPr>
        <w:pStyle w:val="BodyText"/>
        <w:spacing w:before="98"/>
        <w:ind w:left="120"/>
      </w:pPr>
      <w:r>
        <w:rPr/>
        <w:t>测的时间时间长度。</w:t>
      </w:r>
    </w:p>
    <w:p>
      <w:pPr>
        <w:pStyle w:val="BodyText"/>
        <w:spacing w:before="122"/>
        <w:ind w:left="540"/>
      </w:pPr>
      <w:r>
        <w:rPr/>
        <w:t>设定完参数之后，点击</w:t>
      </w:r>
      <w:r>
        <w:rPr>
          <w:rFonts w:ascii="Times New Roman" w:hAnsi="Times New Roman" w:eastAsia="Times New Roman"/>
        </w:rPr>
        <w:t>“</w:t>
      </w:r>
      <w:r>
        <w:rPr/>
        <w:t>计算</w:t>
      </w:r>
      <w:r>
        <w:rPr>
          <w:rFonts w:ascii="Times New Roman" w:hAnsi="Times New Roman" w:eastAsia="Times New Roman"/>
        </w:rPr>
        <w:t>”</w:t>
      </w:r>
      <w:r>
        <w:rPr/>
        <w:t>即可。</w:t>
      </w:r>
    </w:p>
    <w:p>
      <w:pPr>
        <w:pStyle w:val="ListParagraph"/>
        <w:numPr>
          <w:ilvl w:val="0"/>
          <w:numId w:val="18"/>
        </w:numPr>
        <w:tabs>
          <w:tab w:pos="1066" w:val="left" w:leader="none"/>
        </w:tabs>
        <w:spacing w:line="240" w:lineRule="auto" w:before="120" w:after="0"/>
        <w:ind w:left="1065" w:right="0" w:hanging="526"/>
        <w:jc w:val="left"/>
        <w:rPr>
          <w:sz w:val="21"/>
        </w:rPr>
      </w:pPr>
      <w:r>
        <w:rPr/>
        <w:drawing>
          <wp:anchor distT="0" distB="0" distL="0" distR="0" allowOverlap="1" layoutInCell="1" locked="0" behindDoc="0" simplePos="0" relativeHeight="47">
            <wp:simplePos x="0" y="0"/>
            <wp:positionH relativeFrom="page">
              <wp:posOffset>1912620</wp:posOffset>
            </wp:positionH>
            <wp:positionV relativeFrom="paragraph">
              <wp:posOffset>306450</wp:posOffset>
            </wp:positionV>
            <wp:extent cx="3760337" cy="1546478"/>
            <wp:effectExtent l="0" t="0" r="0" b="0"/>
            <wp:wrapTopAndBottom/>
            <wp:docPr id="175" name="image91.jpeg"/>
            <wp:cNvGraphicFramePr>
              <a:graphicFrameLocks noChangeAspect="1"/>
            </wp:cNvGraphicFramePr>
            <a:graphic>
              <a:graphicData uri="http://schemas.openxmlformats.org/drawingml/2006/picture">
                <pic:pic>
                  <pic:nvPicPr>
                    <pic:cNvPr id="176" name="image91.jpeg"/>
                    <pic:cNvPicPr/>
                  </pic:nvPicPr>
                  <pic:blipFill>
                    <a:blip r:embed="rId98" cstate="print"/>
                    <a:stretch>
                      <a:fillRect/>
                    </a:stretch>
                  </pic:blipFill>
                  <pic:spPr>
                    <a:xfrm>
                      <a:off x="0" y="0"/>
                      <a:ext cx="3760337" cy="1546478"/>
                    </a:xfrm>
                    <a:prstGeom prst="rect">
                      <a:avLst/>
                    </a:prstGeom>
                  </pic:spPr>
                </pic:pic>
              </a:graphicData>
            </a:graphic>
          </wp:anchor>
        </w:drawing>
      </w:r>
      <w:r>
        <w:rPr>
          <w:sz w:val="21"/>
        </w:rPr>
        <w:t>计算结果页面。</w:t>
      </w:r>
    </w:p>
    <w:p>
      <w:pPr>
        <w:spacing w:before="39"/>
        <w:ind w:left="0" w:right="37" w:firstLine="0"/>
        <w:jc w:val="center"/>
        <w:rPr>
          <w:sz w:val="18"/>
        </w:rPr>
      </w:pPr>
      <w:bookmarkStart w:name="_bookmark114" w:id="178"/>
      <w:bookmarkEnd w:id="178"/>
      <w:r>
        <w:rPr/>
      </w:r>
      <w:r>
        <w:rPr>
          <w:sz w:val="18"/>
        </w:rPr>
        <w:t>图 </w:t>
      </w:r>
      <w:r>
        <w:rPr>
          <w:rFonts w:ascii="Times New Roman" w:eastAsia="Times New Roman"/>
          <w:sz w:val="18"/>
        </w:rPr>
        <w:t>77 </w:t>
      </w:r>
      <w:r>
        <w:rPr>
          <w:sz w:val="18"/>
        </w:rPr>
        <w:t>三次曲线趋势预测图</w:t>
      </w:r>
    </w:p>
    <w:p>
      <w:pPr>
        <w:pStyle w:val="BodyText"/>
        <w:spacing w:before="9"/>
        <w:rPr>
          <w:sz w:val="8"/>
        </w:rPr>
      </w:pPr>
      <w:r>
        <w:rPr/>
        <w:drawing>
          <wp:anchor distT="0" distB="0" distL="0" distR="0" allowOverlap="1" layoutInCell="1" locked="0" behindDoc="0" simplePos="0" relativeHeight="48">
            <wp:simplePos x="0" y="0"/>
            <wp:positionH relativeFrom="page">
              <wp:posOffset>1950720</wp:posOffset>
            </wp:positionH>
            <wp:positionV relativeFrom="paragraph">
              <wp:posOffset>96162</wp:posOffset>
            </wp:positionV>
            <wp:extent cx="3581557" cy="1255014"/>
            <wp:effectExtent l="0" t="0" r="0" b="0"/>
            <wp:wrapTopAndBottom/>
            <wp:docPr id="177" name="image92.jpeg"/>
            <wp:cNvGraphicFramePr>
              <a:graphicFrameLocks noChangeAspect="1"/>
            </wp:cNvGraphicFramePr>
            <a:graphic>
              <a:graphicData uri="http://schemas.openxmlformats.org/drawingml/2006/picture">
                <pic:pic>
                  <pic:nvPicPr>
                    <pic:cNvPr id="178" name="image92.jpeg"/>
                    <pic:cNvPicPr/>
                  </pic:nvPicPr>
                  <pic:blipFill>
                    <a:blip r:embed="rId99" cstate="print"/>
                    <a:stretch>
                      <a:fillRect/>
                    </a:stretch>
                  </pic:blipFill>
                  <pic:spPr>
                    <a:xfrm>
                      <a:off x="0" y="0"/>
                      <a:ext cx="3581557" cy="1255014"/>
                    </a:xfrm>
                    <a:prstGeom prst="rect">
                      <a:avLst/>
                    </a:prstGeom>
                  </pic:spPr>
                </pic:pic>
              </a:graphicData>
            </a:graphic>
          </wp:anchor>
        </w:drawing>
      </w:r>
    </w:p>
    <w:p>
      <w:pPr>
        <w:spacing w:before="109"/>
        <w:ind w:left="0" w:right="38" w:firstLine="0"/>
        <w:jc w:val="center"/>
        <w:rPr>
          <w:rFonts w:ascii="Times New Roman" w:eastAsia="Times New Roman"/>
          <w:sz w:val="18"/>
        </w:rPr>
      </w:pPr>
      <w:bookmarkStart w:name="_bookmark115" w:id="179"/>
      <w:bookmarkEnd w:id="179"/>
      <w:r>
        <w:rPr/>
      </w:r>
      <w:r>
        <w:rPr>
          <w:spacing w:val="-23"/>
          <w:sz w:val="18"/>
        </w:rPr>
        <w:t>图 </w:t>
      </w:r>
      <w:r>
        <w:rPr>
          <w:rFonts w:ascii="Times New Roman" w:eastAsia="Times New Roman"/>
          <w:sz w:val="18"/>
        </w:rPr>
        <w:t>78</w:t>
      </w:r>
      <w:r>
        <w:rPr>
          <w:rFonts w:ascii="Times New Roman" w:eastAsia="Times New Roman"/>
          <w:spacing w:val="42"/>
          <w:sz w:val="18"/>
        </w:rPr>
        <w:t> </w:t>
      </w:r>
      <w:r>
        <w:rPr>
          <w:spacing w:val="-9"/>
          <w:sz w:val="18"/>
        </w:rPr>
        <w:t>预测结果 </w:t>
      </w:r>
      <w:r>
        <w:rPr>
          <w:rFonts w:ascii="Times New Roman" w:eastAsia="Times New Roman"/>
          <w:sz w:val="18"/>
        </w:rPr>
        <w:t>1</w:t>
      </w:r>
    </w:p>
    <w:p>
      <w:pPr>
        <w:pStyle w:val="BodyText"/>
        <w:spacing w:before="10"/>
        <w:rPr>
          <w:rFonts w:ascii="Times New Roman"/>
          <w:sz w:val="9"/>
        </w:rPr>
      </w:pPr>
      <w:r>
        <w:rPr/>
        <w:drawing>
          <wp:anchor distT="0" distB="0" distL="0" distR="0" allowOverlap="1" layoutInCell="1" locked="0" behindDoc="0" simplePos="0" relativeHeight="49">
            <wp:simplePos x="0" y="0"/>
            <wp:positionH relativeFrom="page">
              <wp:posOffset>1143000</wp:posOffset>
            </wp:positionH>
            <wp:positionV relativeFrom="paragraph">
              <wp:posOffset>96972</wp:posOffset>
            </wp:positionV>
            <wp:extent cx="5266872" cy="2043684"/>
            <wp:effectExtent l="0" t="0" r="0" b="0"/>
            <wp:wrapTopAndBottom/>
            <wp:docPr id="179" name="image93.jpeg"/>
            <wp:cNvGraphicFramePr>
              <a:graphicFrameLocks noChangeAspect="1"/>
            </wp:cNvGraphicFramePr>
            <a:graphic>
              <a:graphicData uri="http://schemas.openxmlformats.org/drawingml/2006/picture">
                <pic:pic>
                  <pic:nvPicPr>
                    <pic:cNvPr id="180" name="image93.jpeg"/>
                    <pic:cNvPicPr/>
                  </pic:nvPicPr>
                  <pic:blipFill>
                    <a:blip r:embed="rId100" cstate="print"/>
                    <a:stretch>
                      <a:fillRect/>
                    </a:stretch>
                  </pic:blipFill>
                  <pic:spPr>
                    <a:xfrm>
                      <a:off x="0" y="0"/>
                      <a:ext cx="5266872" cy="2043684"/>
                    </a:xfrm>
                    <a:prstGeom prst="rect">
                      <a:avLst/>
                    </a:prstGeom>
                  </pic:spPr>
                </pic:pic>
              </a:graphicData>
            </a:graphic>
          </wp:anchor>
        </w:drawing>
      </w:r>
    </w:p>
    <w:p>
      <w:pPr>
        <w:spacing w:before="113"/>
        <w:ind w:left="3777" w:right="0" w:firstLine="0"/>
        <w:jc w:val="left"/>
        <w:rPr>
          <w:rFonts w:ascii="Times New Roman" w:eastAsia="Times New Roman"/>
          <w:sz w:val="18"/>
        </w:rPr>
      </w:pPr>
      <w:bookmarkStart w:name="_bookmark116" w:id="180"/>
      <w:bookmarkEnd w:id="180"/>
      <w:r>
        <w:rPr/>
      </w:r>
      <w:r>
        <w:rPr>
          <w:spacing w:val="-23"/>
          <w:sz w:val="18"/>
        </w:rPr>
        <w:t>图 </w:t>
      </w:r>
      <w:r>
        <w:rPr>
          <w:rFonts w:ascii="Times New Roman" w:eastAsia="Times New Roman"/>
          <w:sz w:val="18"/>
        </w:rPr>
        <w:t>79</w:t>
      </w:r>
      <w:r>
        <w:rPr>
          <w:rFonts w:ascii="Times New Roman" w:eastAsia="Times New Roman"/>
          <w:spacing w:val="42"/>
          <w:sz w:val="18"/>
        </w:rPr>
        <w:t> </w:t>
      </w:r>
      <w:r>
        <w:rPr>
          <w:spacing w:val="-9"/>
          <w:sz w:val="18"/>
        </w:rPr>
        <w:t>预测结果 </w:t>
      </w:r>
      <w:r>
        <w:rPr>
          <w:rFonts w:ascii="Times New Roman" w:eastAsia="Times New Roman"/>
          <w:sz w:val="18"/>
        </w:rPr>
        <w:t>2</w:t>
      </w:r>
    </w:p>
    <w:p>
      <w:pPr>
        <w:pStyle w:val="BodyText"/>
        <w:spacing w:line="348" w:lineRule="auto" w:before="102"/>
        <w:ind w:left="120" w:right="519" w:firstLine="420"/>
      </w:pPr>
      <w:r>
        <w:rPr>
          <w:spacing w:val="-19"/>
        </w:rPr>
        <w:t>如图 </w:t>
      </w:r>
      <w:r>
        <w:rPr>
          <w:rFonts w:ascii="Times New Roman" w:eastAsia="Times New Roman"/>
        </w:rPr>
        <w:t>78 </w:t>
      </w:r>
      <w:r>
        <w:rPr>
          <w:spacing w:val="-11"/>
        </w:rPr>
        <w:t>所示，结果包含每种预测方法的检验值和对应的预测方程，图 </w:t>
      </w:r>
      <w:r>
        <w:rPr>
          <w:rFonts w:ascii="Times New Roman" w:eastAsia="Times New Roman"/>
        </w:rPr>
        <w:t>79 </w:t>
      </w:r>
      <w:r>
        <w:rPr/>
        <w:t>显示的是每种预测方法对应的统计报表，包含观察值（实际值）和估计值，同时还有预测期的预测值。</w:t>
      </w:r>
    </w:p>
    <w:p>
      <w:pPr>
        <w:pStyle w:val="ListParagraph"/>
        <w:numPr>
          <w:ilvl w:val="2"/>
          <w:numId w:val="13"/>
        </w:numPr>
        <w:tabs>
          <w:tab w:pos="1066" w:val="left" w:leader="none"/>
        </w:tabs>
        <w:spacing w:line="269" w:lineRule="exact" w:before="0" w:after="0"/>
        <w:ind w:left="1065" w:right="0" w:hanging="526"/>
        <w:jc w:val="left"/>
        <w:rPr>
          <w:sz w:val="21"/>
        </w:rPr>
      </w:pPr>
      <w:bookmarkStart w:name="5.2.4 指数平滑法" w:id="181"/>
      <w:bookmarkEnd w:id="181"/>
      <w:r>
        <w:rPr/>
      </w:r>
      <w:bookmarkStart w:name="_bookmark117" w:id="182"/>
      <w:bookmarkEnd w:id="182"/>
      <w:r>
        <w:rPr/>
      </w:r>
      <w:bookmarkStart w:name="_bookmark117" w:id="183"/>
      <w:bookmarkEnd w:id="183"/>
      <w:r>
        <w:rPr>
          <w:sz w:val="21"/>
        </w:rPr>
        <w:t>指数平滑法</w:t>
      </w:r>
    </w:p>
    <w:p>
      <w:pPr>
        <w:pStyle w:val="BodyText"/>
        <w:spacing w:line="348" w:lineRule="auto" w:before="120"/>
        <w:ind w:left="120" w:right="426" w:firstLine="420"/>
      </w:pPr>
      <w:r>
        <w:rPr>
          <w:spacing w:val="-7"/>
        </w:rPr>
        <w:t>研究模型选择统计预测，建模方法选择指数平滑法即可。指数平滑法有四种分析方法可</w:t>
      </w:r>
      <w:r>
        <w:rPr>
          <w:spacing w:val="-9"/>
        </w:rPr>
        <w:t>选，分别是一次指数平滑预测、二次指数平滑预测、三次指数平滑预测和 </w:t>
      </w:r>
      <w:r>
        <w:rPr>
          <w:rFonts w:ascii="Times New Roman" w:eastAsia="Times New Roman"/>
        </w:rPr>
        <w:t>Holter-Winter </w:t>
      </w:r>
      <w:r>
        <w:rPr/>
        <w:t>非</w:t>
      </w:r>
      <w:r>
        <w:rPr>
          <w:w w:val="95"/>
        </w:rPr>
        <w:t>季节模型预测。四种分析方法在界面上的操作完全一样，现以一次指数平滑预测方法为例。</w:t>
      </w:r>
    </w:p>
    <w:p>
      <w:pPr>
        <w:pStyle w:val="BodyText"/>
        <w:spacing w:line="348" w:lineRule="auto" w:before="1"/>
        <w:ind w:left="120" w:right="519" w:firstLine="420"/>
      </w:pPr>
      <w:r>
        <w:rPr>
          <w:spacing w:val="-4"/>
          <w:w w:val="95"/>
        </w:rPr>
        <w:t>选择分析方法为一次指数平滑预测，需要设置的参数包括时间和地区、预测指标、预测  </w:t>
      </w:r>
      <w:r>
        <w:rPr>
          <w:spacing w:val="-4"/>
        </w:rPr>
        <w:t>变量和预测期。</w:t>
      </w:r>
    </w:p>
    <w:p>
      <w:pPr>
        <w:pStyle w:val="BodyText"/>
        <w:spacing w:line="269" w:lineRule="exact"/>
        <w:ind w:left="540"/>
      </w:pPr>
      <w:r>
        <w:rPr/>
        <w:t>时间、地区和指标的选择同其他建模方法的设置方式。预测算法每一次计算只能对一个</w:t>
      </w:r>
    </w:p>
    <w:p>
      <w:pPr>
        <w:spacing w:after="0" w:line="269" w:lineRule="exact"/>
        <w:sectPr>
          <w:pgSz w:w="11910" w:h="16840"/>
          <w:pgMar w:header="891" w:footer="1200" w:top="1400" w:bottom="1380" w:left="1680" w:right="1280"/>
        </w:sectPr>
      </w:pPr>
    </w:p>
    <w:p>
      <w:pPr>
        <w:pStyle w:val="BodyText"/>
        <w:spacing w:line="348" w:lineRule="auto" w:before="98"/>
        <w:ind w:left="120" w:right="426"/>
      </w:pPr>
      <w:r>
        <w:rPr>
          <w:w w:val="95"/>
        </w:rPr>
        <w:t>研究变量进行预测，从已选的多个指标中选择本次预测的研究变量，然后设置预测期即可，   </w:t>
      </w:r>
      <w:r>
        <w:rPr/>
        <w:t>点击计算按钮。</w:t>
      </w:r>
    </w:p>
    <w:p>
      <w:pPr>
        <w:pStyle w:val="BodyText"/>
        <w:spacing w:line="269" w:lineRule="exact"/>
        <w:ind w:left="540"/>
      </w:pPr>
      <w:r>
        <w:rPr/>
        <w:drawing>
          <wp:anchor distT="0" distB="0" distL="0" distR="0" allowOverlap="1" layoutInCell="1" locked="0" behindDoc="0" simplePos="0" relativeHeight="50">
            <wp:simplePos x="0" y="0"/>
            <wp:positionH relativeFrom="page">
              <wp:posOffset>1560575</wp:posOffset>
            </wp:positionH>
            <wp:positionV relativeFrom="paragraph">
              <wp:posOffset>257504</wp:posOffset>
            </wp:positionV>
            <wp:extent cx="4393340" cy="4810315"/>
            <wp:effectExtent l="0" t="0" r="0" b="0"/>
            <wp:wrapTopAndBottom/>
            <wp:docPr id="181" name="image94.jpeg"/>
            <wp:cNvGraphicFramePr>
              <a:graphicFrameLocks noChangeAspect="1"/>
            </wp:cNvGraphicFramePr>
            <a:graphic>
              <a:graphicData uri="http://schemas.openxmlformats.org/drawingml/2006/picture">
                <pic:pic>
                  <pic:nvPicPr>
                    <pic:cNvPr id="182" name="image94.jpeg"/>
                    <pic:cNvPicPr/>
                  </pic:nvPicPr>
                  <pic:blipFill>
                    <a:blip r:embed="rId101" cstate="print"/>
                    <a:stretch>
                      <a:fillRect/>
                    </a:stretch>
                  </pic:blipFill>
                  <pic:spPr>
                    <a:xfrm>
                      <a:off x="0" y="0"/>
                      <a:ext cx="4393340" cy="4810315"/>
                    </a:xfrm>
                    <a:prstGeom prst="rect">
                      <a:avLst/>
                    </a:prstGeom>
                  </pic:spPr>
                </pic:pic>
              </a:graphicData>
            </a:graphic>
          </wp:anchor>
        </w:drawing>
      </w:r>
      <w:r>
        <w:rPr/>
        <w:t>生成结果页包括预测结果表和其他参数表两个表格。</w:t>
      </w:r>
    </w:p>
    <w:p>
      <w:pPr>
        <w:spacing w:before="160"/>
        <w:ind w:left="0" w:right="37" w:firstLine="0"/>
        <w:jc w:val="center"/>
        <w:rPr>
          <w:sz w:val="18"/>
        </w:rPr>
      </w:pPr>
      <w:bookmarkStart w:name="_bookmark118" w:id="184"/>
      <w:bookmarkEnd w:id="184"/>
      <w:r>
        <w:rPr/>
      </w:r>
      <w:r>
        <w:rPr>
          <w:sz w:val="18"/>
        </w:rPr>
        <w:t>图 </w:t>
      </w:r>
      <w:r>
        <w:rPr>
          <w:rFonts w:ascii="Times New Roman" w:eastAsia="Times New Roman"/>
          <w:sz w:val="18"/>
        </w:rPr>
        <w:t>80 </w:t>
      </w:r>
      <w:r>
        <w:rPr>
          <w:sz w:val="18"/>
        </w:rPr>
        <w:t>指数平滑法</w:t>
      </w:r>
    </w:p>
    <w:p>
      <w:pPr>
        <w:spacing w:after="0"/>
        <w:jc w:val="center"/>
        <w:rPr>
          <w:sz w:val="18"/>
        </w:rPr>
        <w:sectPr>
          <w:pgSz w:w="11910" w:h="16840"/>
          <w:pgMar w:header="891" w:footer="1200" w:top="1400" w:bottom="1380" w:left="1680" w:right="1280"/>
        </w:sectPr>
      </w:pPr>
    </w:p>
    <w:p>
      <w:pPr>
        <w:pStyle w:val="BodyText"/>
        <w:spacing w:before="5"/>
        <w:rPr>
          <w:sz w:val="8"/>
        </w:rPr>
      </w:pPr>
    </w:p>
    <w:p>
      <w:pPr>
        <w:pStyle w:val="BodyText"/>
        <w:ind w:left="1867"/>
        <w:rPr>
          <w:sz w:val="20"/>
        </w:rPr>
      </w:pPr>
      <w:r>
        <w:rPr>
          <w:sz w:val="20"/>
        </w:rPr>
        <w:drawing>
          <wp:inline distT="0" distB="0" distL="0" distR="0">
            <wp:extent cx="3073011" cy="2692907"/>
            <wp:effectExtent l="0" t="0" r="0" b="0"/>
            <wp:docPr id="183" name="image95.jpeg"/>
            <wp:cNvGraphicFramePr>
              <a:graphicFrameLocks noChangeAspect="1"/>
            </wp:cNvGraphicFramePr>
            <a:graphic>
              <a:graphicData uri="http://schemas.openxmlformats.org/drawingml/2006/picture">
                <pic:pic>
                  <pic:nvPicPr>
                    <pic:cNvPr id="184" name="image95.jpeg"/>
                    <pic:cNvPicPr/>
                  </pic:nvPicPr>
                  <pic:blipFill>
                    <a:blip r:embed="rId102" cstate="print"/>
                    <a:stretch>
                      <a:fillRect/>
                    </a:stretch>
                  </pic:blipFill>
                  <pic:spPr>
                    <a:xfrm>
                      <a:off x="0" y="0"/>
                      <a:ext cx="3073011" cy="2692907"/>
                    </a:xfrm>
                    <a:prstGeom prst="rect">
                      <a:avLst/>
                    </a:prstGeom>
                  </pic:spPr>
                </pic:pic>
              </a:graphicData>
            </a:graphic>
          </wp:inline>
        </w:drawing>
      </w:r>
      <w:r>
        <w:rPr>
          <w:sz w:val="20"/>
        </w:rPr>
      </w:r>
    </w:p>
    <w:p>
      <w:pPr>
        <w:spacing w:before="99"/>
        <w:ind w:left="0" w:right="40" w:firstLine="0"/>
        <w:jc w:val="center"/>
        <w:rPr>
          <w:sz w:val="18"/>
        </w:rPr>
      </w:pPr>
      <w:r>
        <w:rPr/>
        <w:drawing>
          <wp:anchor distT="0" distB="0" distL="0" distR="0" allowOverlap="1" layoutInCell="1" locked="0" behindDoc="0" simplePos="0" relativeHeight="51">
            <wp:simplePos x="0" y="0"/>
            <wp:positionH relativeFrom="page">
              <wp:posOffset>2875788</wp:posOffset>
            </wp:positionH>
            <wp:positionV relativeFrom="paragraph">
              <wp:posOffset>293877</wp:posOffset>
            </wp:positionV>
            <wp:extent cx="1810404" cy="1467612"/>
            <wp:effectExtent l="0" t="0" r="0" b="0"/>
            <wp:wrapTopAndBottom/>
            <wp:docPr id="185" name="image96.jpeg"/>
            <wp:cNvGraphicFramePr>
              <a:graphicFrameLocks noChangeAspect="1"/>
            </wp:cNvGraphicFramePr>
            <a:graphic>
              <a:graphicData uri="http://schemas.openxmlformats.org/drawingml/2006/picture">
                <pic:pic>
                  <pic:nvPicPr>
                    <pic:cNvPr id="186" name="image96.jpeg"/>
                    <pic:cNvPicPr/>
                  </pic:nvPicPr>
                  <pic:blipFill>
                    <a:blip r:embed="rId103" cstate="print"/>
                    <a:stretch>
                      <a:fillRect/>
                    </a:stretch>
                  </pic:blipFill>
                  <pic:spPr>
                    <a:xfrm>
                      <a:off x="0" y="0"/>
                      <a:ext cx="1810404" cy="1467612"/>
                    </a:xfrm>
                    <a:prstGeom prst="rect">
                      <a:avLst/>
                    </a:prstGeom>
                  </pic:spPr>
                </pic:pic>
              </a:graphicData>
            </a:graphic>
          </wp:anchor>
        </w:drawing>
      </w:r>
      <w:bookmarkStart w:name="_bookmark119" w:id="185"/>
      <w:bookmarkEnd w:id="185"/>
      <w:r>
        <w:rPr/>
      </w:r>
      <w:r>
        <w:rPr>
          <w:sz w:val="18"/>
        </w:rPr>
        <w:t>图 </w:t>
      </w:r>
      <w:r>
        <w:rPr>
          <w:rFonts w:ascii="Times New Roman" w:eastAsia="Times New Roman"/>
          <w:sz w:val="18"/>
        </w:rPr>
        <w:t>81 </w:t>
      </w:r>
      <w:r>
        <w:rPr>
          <w:sz w:val="18"/>
        </w:rPr>
        <w:t>预测结果报表</w:t>
      </w:r>
    </w:p>
    <w:p>
      <w:pPr>
        <w:spacing w:before="104"/>
        <w:ind w:left="3756" w:right="0" w:firstLine="0"/>
        <w:jc w:val="left"/>
        <w:rPr>
          <w:sz w:val="18"/>
        </w:rPr>
      </w:pPr>
      <w:bookmarkStart w:name="_bookmark120" w:id="186"/>
      <w:bookmarkEnd w:id="186"/>
      <w:r>
        <w:rPr/>
      </w:r>
      <w:r>
        <w:rPr>
          <w:sz w:val="18"/>
        </w:rPr>
        <w:t>图 </w:t>
      </w:r>
      <w:r>
        <w:rPr>
          <w:rFonts w:ascii="Times New Roman" w:eastAsia="Times New Roman"/>
          <w:sz w:val="18"/>
        </w:rPr>
        <w:t>82 </w:t>
      </w:r>
      <w:r>
        <w:rPr>
          <w:sz w:val="18"/>
        </w:rPr>
        <w:t>其他参数表</w:t>
      </w:r>
    </w:p>
    <w:p>
      <w:pPr>
        <w:pStyle w:val="Heading2"/>
        <w:numPr>
          <w:ilvl w:val="1"/>
          <w:numId w:val="13"/>
        </w:numPr>
        <w:tabs>
          <w:tab w:pos="543" w:val="left" w:leader="none"/>
        </w:tabs>
        <w:spacing w:line="240" w:lineRule="auto" w:before="99" w:after="0"/>
        <w:ind w:left="542" w:right="0" w:hanging="423"/>
        <w:jc w:val="left"/>
      </w:pPr>
      <w:bookmarkStart w:name="5.3 科学评价" w:id="187"/>
      <w:bookmarkEnd w:id="187"/>
      <w:r>
        <w:rPr>
          <w:b w:val="0"/>
        </w:rPr>
      </w:r>
      <w:bookmarkStart w:name="_bookmark121" w:id="188"/>
      <w:bookmarkEnd w:id="188"/>
      <w:r>
        <w:rPr>
          <w:b w:val="0"/>
        </w:rPr>
      </w:r>
      <w:bookmarkStart w:name="_bookmark121" w:id="189"/>
      <w:bookmarkEnd w:id="189"/>
      <w:r>
        <w:rPr/>
        <w:t>科学评价</w:t>
      </w:r>
    </w:p>
    <w:p>
      <w:pPr>
        <w:pStyle w:val="BodyText"/>
        <w:spacing w:line="348" w:lineRule="auto" w:before="122"/>
        <w:ind w:left="120" w:right="426" w:firstLine="420"/>
      </w:pPr>
      <w:r>
        <w:rPr/>
        <w:t>科学评价包括五中建模方法，分别是熵值法、层次分析法（</w:t>
      </w:r>
      <w:r>
        <w:rPr>
          <w:rFonts w:ascii="Times New Roman" w:hAnsi="Times New Roman" w:eastAsia="Times New Roman"/>
        </w:rPr>
        <w:t>AHP </w:t>
      </w:r>
      <w:r>
        <w:rPr/>
        <w:t>法）、灰色关联分析</w:t>
      </w:r>
      <w:r>
        <w:rPr>
          <w:spacing w:val="-6"/>
        </w:rPr>
        <w:t>法、因子分析法和主成分分析法。要使用各方法，首先要选择研究方法为</w:t>
      </w:r>
      <w:r>
        <w:rPr>
          <w:rFonts w:ascii="Times New Roman" w:hAnsi="Times New Roman" w:eastAsia="Times New Roman"/>
        </w:rPr>
        <w:t>“</w:t>
      </w:r>
      <w:r>
        <w:rPr/>
        <w:t>科学评价</w:t>
      </w:r>
      <w:r>
        <w:rPr>
          <w:rFonts w:ascii="Times New Roman" w:hAnsi="Times New Roman" w:eastAsia="Times New Roman"/>
          <w:spacing w:val="-9"/>
        </w:rPr>
        <w:t>”</w:t>
      </w:r>
      <w:r>
        <w:rPr>
          <w:spacing w:val="-4"/>
        </w:rPr>
        <w:t>，然后</w:t>
      </w:r>
      <w:r>
        <w:rPr>
          <w:spacing w:val="-4"/>
          <w:w w:val="95"/>
        </w:rPr>
        <w:t>选择一种建模方法，并设置建模方法对应的参数即可。每种建模方法需要设置的参数不同，   </w:t>
      </w:r>
      <w:r>
        <w:rPr>
          <w:spacing w:val="-4"/>
        </w:rPr>
        <w:t>具体设置参数见各个建模方法说明。</w:t>
      </w:r>
    </w:p>
    <w:p>
      <w:pPr>
        <w:pStyle w:val="ListParagraph"/>
        <w:numPr>
          <w:ilvl w:val="2"/>
          <w:numId w:val="13"/>
        </w:numPr>
        <w:tabs>
          <w:tab w:pos="1066" w:val="left" w:leader="none"/>
        </w:tabs>
        <w:spacing w:line="268" w:lineRule="exact" w:before="0" w:after="0"/>
        <w:ind w:left="1065" w:right="0" w:hanging="526"/>
        <w:jc w:val="left"/>
        <w:rPr>
          <w:sz w:val="21"/>
        </w:rPr>
      </w:pPr>
      <w:bookmarkStart w:name="5.3.1 熵值法" w:id="190"/>
      <w:bookmarkEnd w:id="190"/>
      <w:r>
        <w:rPr/>
      </w:r>
      <w:bookmarkStart w:name="_bookmark122" w:id="191"/>
      <w:bookmarkEnd w:id="191"/>
      <w:r>
        <w:rPr/>
      </w:r>
      <w:bookmarkStart w:name="_bookmark122" w:id="192"/>
      <w:bookmarkEnd w:id="192"/>
      <w:r>
        <w:rPr>
          <w:sz w:val="21"/>
        </w:rPr>
        <w:t>熵值法</w:t>
      </w:r>
    </w:p>
    <w:p>
      <w:pPr>
        <w:pStyle w:val="BodyText"/>
        <w:spacing w:line="348" w:lineRule="auto" w:before="120"/>
        <w:ind w:left="120" w:right="519" w:firstLine="420"/>
        <w:jc w:val="both"/>
      </w:pPr>
      <w:r>
        <w:rPr>
          <w:spacing w:val="-6"/>
          <w:w w:val="95"/>
        </w:rPr>
        <w:t>熵值法需要设置的参数包括时间、地区和评价指标。时间包括年度和季度两种类型，选   </w:t>
      </w:r>
      <w:r>
        <w:rPr>
          <w:spacing w:val="-11"/>
          <w:w w:val="95"/>
        </w:rPr>
        <w:t>择完类型后设置要评价的时间属性即可。地区默认是中国，可通过点击右侧的加号标志打开   地区选择框，在其中选择需要评价的地区列表即可。选定的地区可以通过点击右上角的</w:t>
      </w:r>
      <w:r>
        <w:rPr>
          <w:rFonts w:ascii="Times New Roman" w:hAnsi="Times New Roman" w:eastAsia="Times New Roman"/>
          <w:spacing w:val="-11"/>
          <w:w w:val="95"/>
        </w:rPr>
        <w:t>×</w:t>
      </w:r>
      <w:r>
        <w:rPr>
          <w:spacing w:val="-11"/>
          <w:w w:val="95"/>
        </w:rPr>
        <w:t>号   删除。评价指标默认为空，点击加号展开指标选择框，通过指标类别筛选指标列表。再次点   </w:t>
      </w:r>
      <w:r>
        <w:rPr>
          <w:spacing w:val="-11"/>
        </w:rPr>
        <w:t>击加号可隐藏地区选择框和指标选择框。下面以具体的案例来说明应用方法。</w:t>
      </w:r>
    </w:p>
    <w:p>
      <w:pPr>
        <w:pStyle w:val="BodyText"/>
        <w:spacing w:line="348" w:lineRule="auto"/>
        <w:ind w:left="120" w:right="519" w:firstLine="420"/>
      </w:pPr>
      <w:r>
        <w:rPr>
          <w:spacing w:val="-4"/>
          <w:w w:val="95"/>
        </w:rPr>
        <w:t>假设案例：用熵值法，以“</w:t>
      </w:r>
      <w:r>
        <w:rPr>
          <w:rFonts w:ascii="Times New Roman" w:hAnsi="Times New Roman" w:eastAsia="Times New Roman"/>
          <w:w w:val="95"/>
        </w:rPr>
        <w:t>GDP</w:t>
      </w:r>
      <w:r>
        <w:rPr>
          <w:spacing w:val="-7"/>
          <w:w w:val="95"/>
        </w:rPr>
        <w:t>”、“第三产业增加值”、“第二产业增加值”来评价  </w:t>
      </w:r>
      <w:r>
        <w:rPr>
          <w:spacing w:val="-7"/>
        </w:rPr>
        <w:t>山西省、天津市、北京市、河北省的排名。</w:t>
      </w:r>
    </w:p>
    <w:p>
      <w:pPr>
        <w:pStyle w:val="ListParagraph"/>
        <w:numPr>
          <w:ilvl w:val="0"/>
          <w:numId w:val="19"/>
        </w:numPr>
        <w:tabs>
          <w:tab w:pos="699" w:val="left" w:leader="none"/>
        </w:tabs>
        <w:spacing w:line="269" w:lineRule="exact" w:before="0" w:after="0"/>
        <w:ind w:left="698" w:right="0" w:hanging="159"/>
        <w:jc w:val="left"/>
        <w:rPr>
          <w:sz w:val="21"/>
        </w:rPr>
      </w:pPr>
      <w:r>
        <w:rPr>
          <w:sz w:val="21"/>
        </w:rPr>
        <w:t>从“决策支持研究模型”栏目中选择“科学评价”</w:t>
      </w:r>
    </w:p>
    <w:p>
      <w:pPr>
        <w:pStyle w:val="ListParagraph"/>
        <w:numPr>
          <w:ilvl w:val="0"/>
          <w:numId w:val="19"/>
        </w:numPr>
        <w:tabs>
          <w:tab w:pos="699" w:val="left" w:leader="none"/>
        </w:tabs>
        <w:spacing w:line="240" w:lineRule="auto" w:before="120" w:after="0"/>
        <w:ind w:left="698" w:right="0" w:hanging="159"/>
        <w:jc w:val="left"/>
        <w:rPr>
          <w:sz w:val="21"/>
        </w:rPr>
      </w:pPr>
      <w:r>
        <w:rPr>
          <w:sz w:val="21"/>
        </w:rPr>
        <w:t>从“选择建模方法”栏目中选择“熵值法”</w:t>
      </w:r>
    </w:p>
    <w:p>
      <w:pPr>
        <w:pStyle w:val="ListParagraph"/>
        <w:numPr>
          <w:ilvl w:val="0"/>
          <w:numId w:val="19"/>
        </w:numPr>
        <w:tabs>
          <w:tab w:pos="699" w:val="left" w:leader="none"/>
        </w:tabs>
        <w:spacing w:line="240" w:lineRule="auto" w:before="122" w:after="0"/>
        <w:ind w:left="698" w:right="0" w:hanging="159"/>
        <w:jc w:val="left"/>
        <w:rPr>
          <w:sz w:val="21"/>
        </w:rPr>
      </w:pPr>
      <w:r>
        <w:rPr>
          <w:sz w:val="21"/>
        </w:rPr>
        <w:t>从年度时间下拉框选择评价时间为“</w:t>
      </w:r>
      <w:r>
        <w:rPr>
          <w:rFonts w:ascii="Times New Roman" w:hAnsi="Times New Roman" w:eastAsia="Times New Roman"/>
          <w:sz w:val="21"/>
        </w:rPr>
        <w:t>2014</w:t>
      </w:r>
      <w:r>
        <w:rPr>
          <w:rFonts w:ascii="Times New Roman" w:hAnsi="Times New Roman" w:eastAsia="Times New Roman"/>
          <w:spacing w:val="-2"/>
          <w:sz w:val="21"/>
        </w:rPr>
        <w:t> </w:t>
      </w:r>
      <w:r>
        <w:rPr>
          <w:sz w:val="21"/>
        </w:rPr>
        <w:t>年”</w:t>
      </w:r>
    </w:p>
    <w:p>
      <w:pPr>
        <w:spacing w:after="0" w:line="240" w:lineRule="auto"/>
        <w:jc w:val="left"/>
        <w:rPr>
          <w:sz w:val="21"/>
        </w:rPr>
        <w:sectPr>
          <w:pgSz w:w="11910" w:h="16840"/>
          <w:pgMar w:header="891" w:footer="1200" w:top="1400" w:bottom="1380" w:left="1680" w:right="1280"/>
        </w:sectPr>
      </w:pPr>
    </w:p>
    <w:p>
      <w:pPr>
        <w:pStyle w:val="ListParagraph"/>
        <w:numPr>
          <w:ilvl w:val="0"/>
          <w:numId w:val="19"/>
        </w:numPr>
        <w:tabs>
          <w:tab w:pos="699" w:val="left" w:leader="none"/>
        </w:tabs>
        <w:spacing w:line="240" w:lineRule="auto" w:before="98" w:after="0"/>
        <w:ind w:left="698" w:right="0" w:hanging="159"/>
        <w:jc w:val="left"/>
        <w:rPr>
          <w:sz w:val="21"/>
        </w:rPr>
      </w:pPr>
      <w:r>
        <w:rPr>
          <w:sz w:val="21"/>
        </w:rPr>
        <w:t>选择评价地区为“北京市”、“天津市”、“河北省”、“山西省”</w:t>
      </w:r>
    </w:p>
    <w:p>
      <w:pPr>
        <w:pStyle w:val="ListParagraph"/>
        <w:numPr>
          <w:ilvl w:val="0"/>
          <w:numId w:val="19"/>
        </w:numPr>
        <w:tabs>
          <w:tab w:pos="699" w:val="left" w:leader="none"/>
        </w:tabs>
        <w:spacing w:line="348" w:lineRule="auto" w:before="122" w:after="0"/>
        <w:ind w:left="120" w:right="519" w:firstLine="420"/>
        <w:jc w:val="left"/>
        <w:rPr>
          <w:sz w:val="21"/>
        </w:rPr>
      </w:pPr>
      <w:r>
        <w:rPr>
          <w:spacing w:val="-4"/>
          <w:w w:val="95"/>
          <w:sz w:val="21"/>
        </w:rPr>
        <w:t>从指标类别下选择“综合”、“国内生产总值”下，选择“</w:t>
      </w:r>
      <w:r>
        <w:rPr>
          <w:rFonts w:ascii="Times New Roman" w:hAnsi="Times New Roman" w:eastAsia="Times New Roman"/>
          <w:w w:val="95"/>
          <w:sz w:val="21"/>
        </w:rPr>
        <w:t>GDP</w:t>
      </w:r>
      <w:r>
        <w:rPr>
          <w:spacing w:val="-3"/>
          <w:w w:val="95"/>
          <w:sz w:val="21"/>
        </w:rPr>
        <w:t>”、“第三产业增加  </w:t>
      </w:r>
      <w:r>
        <w:rPr>
          <w:spacing w:val="-3"/>
          <w:sz w:val="21"/>
        </w:rPr>
        <w:t>值”，“第二产业增加值”</w:t>
      </w:r>
    </w:p>
    <w:p>
      <w:pPr>
        <w:pStyle w:val="ListParagraph"/>
        <w:numPr>
          <w:ilvl w:val="0"/>
          <w:numId w:val="19"/>
        </w:numPr>
        <w:tabs>
          <w:tab w:pos="699" w:val="left" w:leader="none"/>
        </w:tabs>
        <w:spacing w:line="269" w:lineRule="exact" w:before="0" w:after="0"/>
        <w:ind w:left="698" w:right="0" w:hanging="159"/>
        <w:jc w:val="left"/>
        <w:rPr>
          <w:sz w:val="21"/>
        </w:rPr>
      </w:pPr>
      <w:r>
        <w:rPr>
          <w:sz w:val="21"/>
        </w:rPr>
        <w:t>点击最下方“计算”按钮</w:t>
      </w:r>
    </w:p>
    <w:p>
      <w:pPr>
        <w:pStyle w:val="ListParagraph"/>
        <w:numPr>
          <w:ilvl w:val="0"/>
          <w:numId w:val="19"/>
        </w:numPr>
        <w:tabs>
          <w:tab w:pos="699" w:val="left" w:leader="none"/>
        </w:tabs>
        <w:spacing w:line="240" w:lineRule="auto" w:before="120" w:after="0"/>
        <w:ind w:left="698" w:right="0" w:hanging="159"/>
        <w:jc w:val="left"/>
        <w:rPr>
          <w:sz w:val="21"/>
        </w:rPr>
      </w:pPr>
      <w:r>
        <w:rPr/>
        <w:drawing>
          <wp:anchor distT="0" distB="0" distL="0" distR="0" allowOverlap="1" layoutInCell="1" locked="0" behindDoc="0" simplePos="0" relativeHeight="52">
            <wp:simplePos x="0" y="0"/>
            <wp:positionH relativeFrom="page">
              <wp:posOffset>1143000</wp:posOffset>
            </wp:positionH>
            <wp:positionV relativeFrom="paragraph">
              <wp:posOffset>286638</wp:posOffset>
            </wp:positionV>
            <wp:extent cx="5301302" cy="2983801"/>
            <wp:effectExtent l="0" t="0" r="0" b="0"/>
            <wp:wrapTopAndBottom/>
            <wp:docPr id="187" name="image97.jpeg"/>
            <wp:cNvGraphicFramePr>
              <a:graphicFrameLocks noChangeAspect="1"/>
            </wp:cNvGraphicFramePr>
            <a:graphic>
              <a:graphicData uri="http://schemas.openxmlformats.org/drawingml/2006/picture">
                <pic:pic>
                  <pic:nvPicPr>
                    <pic:cNvPr id="188" name="image97.jpeg"/>
                    <pic:cNvPicPr/>
                  </pic:nvPicPr>
                  <pic:blipFill>
                    <a:blip r:embed="rId104" cstate="print"/>
                    <a:stretch>
                      <a:fillRect/>
                    </a:stretch>
                  </pic:blipFill>
                  <pic:spPr>
                    <a:xfrm>
                      <a:off x="0" y="0"/>
                      <a:ext cx="5301302" cy="2983801"/>
                    </a:xfrm>
                    <a:prstGeom prst="rect">
                      <a:avLst/>
                    </a:prstGeom>
                  </pic:spPr>
                </pic:pic>
              </a:graphicData>
            </a:graphic>
          </wp:anchor>
        </w:drawing>
      </w:r>
      <w:r>
        <w:rPr>
          <w:sz w:val="21"/>
        </w:rPr>
        <w:t>生成计算结果页面</w:t>
      </w:r>
    </w:p>
    <w:p>
      <w:pPr>
        <w:spacing w:before="0" w:after="59"/>
        <w:ind w:left="0" w:right="37" w:firstLine="0"/>
        <w:jc w:val="center"/>
        <w:rPr>
          <w:sz w:val="18"/>
        </w:rPr>
      </w:pPr>
      <w:bookmarkStart w:name="_bookmark123" w:id="193"/>
      <w:bookmarkEnd w:id="193"/>
      <w:r>
        <w:rPr/>
      </w:r>
      <w:r>
        <w:rPr>
          <w:sz w:val="18"/>
        </w:rPr>
        <w:t>图 </w:t>
      </w:r>
      <w:r>
        <w:rPr>
          <w:rFonts w:ascii="Times New Roman" w:hAnsi="Times New Roman" w:eastAsia="Times New Roman"/>
          <w:sz w:val="18"/>
        </w:rPr>
        <w:t>83</w:t>
      </w:r>
      <w:r>
        <w:rPr>
          <w:sz w:val="18"/>
        </w:rPr>
        <w:t>“科学评价”</w:t>
      </w:r>
      <w:r>
        <w:rPr>
          <w:rFonts w:ascii="Times New Roman" w:hAnsi="Times New Roman" w:eastAsia="Times New Roman"/>
          <w:sz w:val="18"/>
        </w:rPr>
        <w:t>-</w:t>
      </w:r>
      <w:r>
        <w:rPr>
          <w:sz w:val="18"/>
        </w:rPr>
        <w:t>“熵值法”及地区选择</w:t>
      </w:r>
    </w:p>
    <w:p>
      <w:pPr>
        <w:pStyle w:val="BodyText"/>
        <w:ind w:left="120"/>
        <w:rPr>
          <w:sz w:val="20"/>
        </w:rPr>
      </w:pPr>
      <w:r>
        <w:rPr>
          <w:sz w:val="20"/>
        </w:rPr>
        <w:drawing>
          <wp:inline distT="0" distB="0" distL="0" distR="0">
            <wp:extent cx="5225864" cy="2524601"/>
            <wp:effectExtent l="0" t="0" r="0" b="0"/>
            <wp:docPr id="189" name="image98.jpeg"/>
            <wp:cNvGraphicFramePr>
              <a:graphicFrameLocks noChangeAspect="1"/>
            </wp:cNvGraphicFramePr>
            <a:graphic>
              <a:graphicData uri="http://schemas.openxmlformats.org/drawingml/2006/picture">
                <pic:pic>
                  <pic:nvPicPr>
                    <pic:cNvPr id="190" name="image98.jpeg"/>
                    <pic:cNvPicPr/>
                  </pic:nvPicPr>
                  <pic:blipFill>
                    <a:blip r:embed="rId105" cstate="print"/>
                    <a:stretch>
                      <a:fillRect/>
                    </a:stretch>
                  </pic:blipFill>
                  <pic:spPr>
                    <a:xfrm>
                      <a:off x="0" y="0"/>
                      <a:ext cx="5225864" cy="2524601"/>
                    </a:xfrm>
                    <a:prstGeom prst="rect">
                      <a:avLst/>
                    </a:prstGeom>
                  </pic:spPr>
                </pic:pic>
              </a:graphicData>
            </a:graphic>
          </wp:inline>
        </w:drawing>
      </w:r>
      <w:r>
        <w:rPr>
          <w:sz w:val="20"/>
        </w:rPr>
      </w:r>
    </w:p>
    <w:p>
      <w:pPr>
        <w:spacing w:before="102"/>
        <w:ind w:left="1511" w:right="1491" w:firstLine="0"/>
        <w:jc w:val="center"/>
        <w:rPr>
          <w:sz w:val="18"/>
        </w:rPr>
      </w:pPr>
      <w:bookmarkStart w:name="_bookmark124" w:id="194"/>
      <w:bookmarkEnd w:id="194"/>
      <w:r>
        <w:rPr/>
      </w:r>
      <w:r>
        <w:rPr>
          <w:sz w:val="18"/>
        </w:rPr>
        <w:t>图 </w:t>
      </w:r>
      <w:r>
        <w:rPr>
          <w:rFonts w:ascii="Times New Roman" w:eastAsia="Times New Roman"/>
          <w:sz w:val="18"/>
        </w:rPr>
        <w:t>84 </w:t>
      </w:r>
      <w:r>
        <w:rPr>
          <w:sz w:val="18"/>
        </w:rPr>
        <w:t>指标选择</w:t>
      </w:r>
    </w:p>
    <w:p>
      <w:pPr>
        <w:spacing w:after="0"/>
        <w:jc w:val="center"/>
        <w:rPr>
          <w:sz w:val="18"/>
        </w:rPr>
        <w:sectPr>
          <w:pgSz w:w="11910" w:h="16840"/>
          <w:pgMar w:header="891" w:footer="1200" w:top="1400" w:bottom="1380" w:left="1680" w:right="1280"/>
        </w:sectPr>
      </w:pPr>
    </w:p>
    <w:p>
      <w:pPr>
        <w:pStyle w:val="BodyText"/>
        <w:spacing w:before="12"/>
        <w:rPr>
          <w:sz w:val="14"/>
        </w:rPr>
      </w:pPr>
    </w:p>
    <w:p>
      <w:pPr>
        <w:pStyle w:val="BodyText"/>
        <w:ind w:left="763"/>
        <w:rPr>
          <w:sz w:val="20"/>
        </w:rPr>
      </w:pPr>
      <w:r>
        <w:rPr>
          <w:sz w:val="20"/>
        </w:rPr>
        <w:drawing>
          <wp:inline distT="0" distB="0" distL="0" distR="0">
            <wp:extent cx="4158909" cy="2439161"/>
            <wp:effectExtent l="0" t="0" r="0" b="0"/>
            <wp:docPr id="191" name="image99.png"/>
            <wp:cNvGraphicFramePr>
              <a:graphicFrameLocks noChangeAspect="1"/>
            </wp:cNvGraphicFramePr>
            <a:graphic>
              <a:graphicData uri="http://schemas.openxmlformats.org/drawingml/2006/picture">
                <pic:pic>
                  <pic:nvPicPr>
                    <pic:cNvPr id="192" name="image99.png"/>
                    <pic:cNvPicPr/>
                  </pic:nvPicPr>
                  <pic:blipFill>
                    <a:blip r:embed="rId106" cstate="print"/>
                    <a:stretch>
                      <a:fillRect/>
                    </a:stretch>
                  </pic:blipFill>
                  <pic:spPr>
                    <a:xfrm>
                      <a:off x="0" y="0"/>
                      <a:ext cx="4158909" cy="2439161"/>
                    </a:xfrm>
                    <a:prstGeom prst="rect">
                      <a:avLst/>
                    </a:prstGeom>
                  </pic:spPr>
                </pic:pic>
              </a:graphicData>
            </a:graphic>
          </wp:inline>
        </w:drawing>
      </w:r>
      <w:r>
        <w:rPr>
          <w:sz w:val="20"/>
        </w:rPr>
      </w:r>
    </w:p>
    <w:p>
      <w:pPr>
        <w:spacing w:before="102"/>
        <w:ind w:left="0" w:right="37" w:firstLine="0"/>
        <w:jc w:val="center"/>
        <w:rPr>
          <w:sz w:val="18"/>
        </w:rPr>
      </w:pPr>
      <w:bookmarkStart w:name="_bookmark125" w:id="195"/>
      <w:bookmarkEnd w:id="195"/>
      <w:r>
        <w:rPr/>
      </w:r>
      <w:r>
        <w:rPr>
          <w:sz w:val="18"/>
        </w:rPr>
        <w:t>图 </w:t>
      </w:r>
      <w:r>
        <w:rPr>
          <w:rFonts w:ascii="Times New Roman" w:eastAsia="Times New Roman"/>
          <w:sz w:val="18"/>
        </w:rPr>
        <w:t>85 </w:t>
      </w:r>
      <w:r>
        <w:rPr>
          <w:sz w:val="18"/>
        </w:rPr>
        <w:t>熵值法计算结果图形展示</w:t>
      </w:r>
    </w:p>
    <w:p>
      <w:pPr>
        <w:pStyle w:val="BodyText"/>
        <w:spacing w:before="9"/>
        <w:rPr>
          <w:sz w:val="23"/>
        </w:rPr>
      </w:pPr>
    </w:p>
    <w:p>
      <w:pPr>
        <w:pStyle w:val="BodyText"/>
        <w:ind w:left="492"/>
        <w:rPr>
          <w:sz w:val="20"/>
        </w:rPr>
      </w:pPr>
      <w:r>
        <w:rPr>
          <w:sz w:val="20"/>
        </w:rPr>
        <w:drawing>
          <wp:inline distT="0" distB="0" distL="0" distR="0">
            <wp:extent cx="4101567" cy="2786633"/>
            <wp:effectExtent l="0" t="0" r="0" b="0"/>
            <wp:docPr id="193" name="image100.jpeg"/>
            <wp:cNvGraphicFramePr>
              <a:graphicFrameLocks noChangeAspect="1"/>
            </wp:cNvGraphicFramePr>
            <a:graphic>
              <a:graphicData uri="http://schemas.openxmlformats.org/drawingml/2006/picture">
                <pic:pic>
                  <pic:nvPicPr>
                    <pic:cNvPr id="194" name="image100.jpeg"/>
                    <pic:cNvPicPr/>
                  </pic:nvPicPr>
                  <pic:blipFill>
                    <a:blip r:embed="rId107" cstate="print"/>
                    <a:stretch>
                      <a:fillRect/>
                    </a:stretch>
                  </pic:blipFill>
                  <pic:spPr>
                    <a:xfrm>
                      <a:off x="0" y="0"/>
                      <a:ext cx="4101567" cy="2786633"/>
                    </a:xfrm>
                    <a:prstGeom prst="rect">
                      <a:avLst/>
                    </a:prstGeom>
                  </pic:spPr>
                </pic:pic>
              </a:graphicData>
            </a:graphic>
          </wp:inline>
        </w:drawing>
      </w:r>
      <w:r>
        <w:rPr>
          <w:sz w:val="20"/>
        </w:rPr>
      </w:r>
    </w:p>
    <w:p>
      <w:pPr>
        <w:spacing w:after="0"/>
        <w:rPr>
          <w:sz w:val="20"/>
        </w:rPr>
        <w:sectPr>
          <w:pgSz w:w="11910" w:h="16840"/>
          <w:pgMar w:header="891" w:footer="1200" w:top="1400" w:bottom="1380" w:left="1680" w:right="1280"/>
        </w:sectPr>
      </w:pPr>
    </w:p>
    <w:p>
      <w:pPr>
        <w:pStyle w:val="BodyText"/>
        <w:rPr>
          <w:sz w:val="31"/>
        </w:rPr>
      </w:pPr>
    </w:p>
    <w:p>
      <w:pPr>
        <w:pStyle w:val="ListParagraph"/>
        <w:numPr>
          <w:ilvl w:val="2"/>
          <w:numId w:val="13"/>
        </w:numPr>
        <w:tabs>
          <w:tab w:pos="1066" w:val="left" w:leader="none"/>
        </w:tabs>
        <w:spacing w:line="240" w:lineRule="auto" w:before="0" w:after="0"/>
        <w:ind w:left="1065" w:right="0" w:hanging="526"/>
        <w:jc w:val="left"/>
        <w:rPr>
          <w:sz w:val="21"/>
        </w:rPr>
      </w:pPr>
      <w:bookmarkStart w:name="5.3.2 层次分析法（AHP法）" w:id="196"/>
      <w:bookmarkEnd w:id="196"/>
      <w:r>
        <w:rPr/>
      </w:r>
      <w:bookmarkStart w:name="_bookmark126" w:id="197"/>
      <w:bookmarkEnd w:id="197"/>
      <w:r>
        <w:rPr/>
      </w:r>
      <w:bookmarkStart w:name="_bookmark126" w:id="198"/>
      <w:bookmarkEnd w:id="198"/>
      <w:r>
        <w:rPr>
          <w:sz w:val="21"/>
        </w:rPr>
        <w:t>层次分析法</w:t>
      </w:r>
      <w:r>
        <w:rPr>
          <w:sz w:val="21"/>
        </w:rPr>
        <w:t>（</w:t>
      </w:r>
      <w:r>
        <w:rPr>
          <w:rFonts w:ascii="Times New Roman" w:eastAsia="Times New Roman"/>
          <w:sz w:val="21"/>
        </w:rPr>
        <w:t>AHP</w:t>
      </w:r>
      <w:r>
        <w:rPr>
          <w:rFonts w:ascii="Times New Roman" w:eastAsia="Times New Roman"/>
          <w:spacing w:val="-7"/>
          <w:sz w:val="21"/>
        </w:rPr>
        <w:t> </w:t>
      </w:r>
      <w:r>
        <w:rPr>
          <w:sz w:val="21"/>
        </w:rPr>
        <w:t>法</w:t>
      </w:r>
      <w:r>
        <w:rPr>
          <w:spacing w:val="-14"/>
          <w:sz w:val="21"/>
        </w:rPr>
        <w:t>）</w:t>
      </w:r>
    </w:p>
    <w:p>
      <w:pPr>
        <w:spacing w:before="68"/>
        <w:ind w:left="-38" w:right="0" w:firstLine="0"/>
        <w:jc w:val="left"/>
        <w:rPr>
          <w:sz w:val="18"/>
        </w:rPr>
      </w:pPr>
      <w:r>
        <w:rPr/>
        <w:br w:type="column"/>
      </w:r>
      <w:bookmarkStart w:name="_bookmark127" w:id="199"/>
      <w:bookmarkEnd w:id="199"/>
      <w:r>
        <w:rPr/>
      </w:r>
      <w:r>
        <w:rPr>
          <w:sz w:val="18"/>
        </w:rPr>
        <w:t>图 </w:t>
      </w:r>
      <w:r>
        <w:rPr>
          <w:rFonts w:ascii="Times New Roman" w:eastAsia="Times New Roman"/>
          <w:sz w:val="18"/>
        </w:rPr>
        <w:t>86 </w:t>
      </w:r>
      <w:r>
        <w:rPr>
          <w:sz w:val="18"/>
        </w:rPr>
        <w:t>熵值法计算结果表格展示</w:t>
      </w:r>
    </w:p>
    <w:p>
      <w:pPr>
        <w:spacing w:after="0"/>
        <w:jc w:val="left"/>
        <w:rPr>
          <w:sz w:val="18"/>
        </w:rPr>
        <w:sectPr>
          <w:type w:val="continuous"/>
          <w:pgSz w:w="11910" w:h="16840"/>
          <w:pgMar w:top="1400" w:bottom="280" w:left="1680" w:right="1280"/>
          <w:cols w:num="2" w:equalWidth="0">
            <w:col w:w="3214" w:space="40"/>
            <w:col w:w="5696"/>
          </w:cols>
        </w:sectPr>
      </w:pPr>
    </w:p>
    <w:p>
      <w:pPr>
        <w:pStyle w:val="BodyText"/>
        <w:spacing w:line="348" w:lineRule="auto" w:before="122"/>
        <w:ind w:left="120" w:right="426" w:firstLine="420"/>
      </w:pPr>
      <w:r>
        <w:rPr>
          <w:w w:val="95"/>
        </w:rPr>
        <w:t>层次分析法是一种将复杂问题分解成几个简单问题的定量分析方法。在该分析模型中，  </w:t>
      </w:r>
      <w:r>
        <w:rPr/>
        <w:t>可以为一个抽象的评价目标构建多个评价面，同时为评价面设置评价要素（指标）。</w:t>
      </w:r>
    </w:p>
    <w:p>
      <w:pPr>
        <w:pStyle w:val="BodyText"/>
        <w:spacing w:line="269" w:lineRule="exact"/>
        <w:ind w:left="540"/>
      </w:pPr>
      <w:r>
        <w:rPr/>
        <w:t>层次分析法需要设置的参数包括评价目标、评价时间和地区、评价面及指标、参数四项。</w:t>
      </w:r>
    </w:p>
    <w:p>
      <w:pPr>
        <w:spacing w:after="0" w:line="269" w:lineRule="exact"/>
        <w:sectPr>
          <w:type w:val="continuous"/>
          <w:pgSz w:w="11910" w:h="16840"/>
          <w:pgMar w:top="1400" w:bottom="280" w:left="1680" w:right="1280"/>
        </w:sectPr>
      </w:pPr>
    </w:p>
    <w:p>
      <w:pPr>
        <w:pStyle w:val="BodyText"/>
        <w:spacing w:before="8"/>
        <w:rPr>
          <w:sz w:val="7"/>
        </w:rPr>
      </w:pPr>
    </w:p>
    <w:p>
      <w:pPr>
        <w:pStyle w:val="BodyText"/>
        <w:ind w:left="537"/>
        <w:rPr>
          <w:sz w:val="20"/>
        </w:rPr>
      </w:pPr>
      <w:r>
        <w:rPr>
          <w:sz w:val="20"/>
        </w:rPr>
        <w:drawing>
          <wp:inline distT="0" distB="0" distL="0" distR="0">
            <wp:extent cx="4725772" cy="3874008"/>
            <wp:effectExtent l="0" t="0" r="0" b="0"/>
            <wp:docPr id="195" name="image101.jpeg"/>
            <wp:cNvGraphicFramePr>
              <a:graphicFrameLocks noChangeAspect="1"/>
            </wp:cNvGraphicFramePr>
            <a:graphic>
              <a:graphicData uri="http://schemas.openxmlformats.org/drawingml/2006/picture">
                <pic:pic>
                  <pic:nvPicPr>
                    <pic:cNvPr id="196" name="image101.jpeg"/>
                    <pic:cNvPicPr/>
                  </pic:nvPicPr>
                  <pic:blipFill>
                    <a:blip r:embed="rId108" cstate="print"/>
                    <a:stretch>
                      <a:fillRect/>
                    </a:stretch>
                  </pic:blipFill>
                  <pic:spPr>
                    <a:xfrm>
                      <a:off x="0" y="0"/>
                      <a:ext cx="4725772" cy="3874008"/>
                    </a:xfrm>
                    <a:prstGeom prst="rect">
                      <a:avLst/>
                    </a:prstGeom>
                  </pic:spPr>
                </pic:pic>
              </a:graphicData>
            </a:graphic>
          </wp:inline>
        </w:drawing>
      </w:r>
      <w:r>
        <w:rPr>
          <w:sz w:val="20"/>
        </w:rPr>
      </w:r>
    </w:p>
    <w:p>
      <w:pPr>
        <w:pStyle w:val="BodyText"/>
        <w:spacing w:before="5"/>
        <w:rPr>
          <w:sz w:val="5"/>
        </w:rPr>
      </w:pPr>
    </w:p>
    <w:p>
      <w:pPr>
        <w:spacing w:after="0"/>
        <w:rPr>
          <w:sz w:val="5"/>
        </w:rPr>
        <w:sectPr>
          <w:pgSz w:w="11910" w:h="16840"/>
          <w:pgMar w:header="891" w:footer="1200" w:top="1400" w:bottom="1380" w:left="1680" w:right="1280"/>
        </w:sectPr>
      </w:pPr>
    </w:p>
    <w:p>
      <w:pPr>
        <w:pStyle w:val="BodyText"/>
        <w:spacing w:before="10"/>
        <w:rPr>
          <w:sz w:val="29"/>
        </w:rPr>
      </w:pPr>
    </w:p>
    <w:p>
      <w:pPr>
        <w:pStyle w:val="ListParagraph"/>
        <w:numPr>
          <w:ilvl w:val="0"/>
          <w:numId w:val="20"/>
        </w:numPr>
        <w:tabs>
          <w:tab w:pos="1066" w:val="left" w:leader="none"/>
        </w:tabs>
        <w:spacing w:line="240" w:lineRule="auto" w:before="0" w:after="0"/>
        <w:ind w:left="1065" w:right="0" w:hanging="526"/>
        <w:jc w:val="left"/>
        <w:rPr>
          <w:sz w:val="21"/>
        </w:rPr>
      </w:pPr>
      <w:r>
        <w:rPr>
          <w:sz w:val="21"/>
        </w:rPr>
        <w:t>评价目标</w:t>
      </w:r>
    </w:p>
    <w:p>
      <w:pPr>
        <w:spacing w:before="52"/>
        <w:ind w:left="540" w:right="0" w:firstLine="0"/>
        <w:jc w:val="left"/>
        <w:rPr>
          <w:sz w:val="18"/>
        </w:rPr>
      </w:pPr>
      <w:r>
        <w:rPr/>
        <w:br w:type="column"/>
      </w:r>
      <w:bookmarkStart w:name="_bookmark128" w:id="200"/>
      <w:bookmarkEnd w:id="200"/>
      <w:r>
        <w:rPr/>
      </w:r>
      <w:r>
        <w:rPr>
          <w:sz w:val="18"/>
        </w:rPr>
        <w:t>图 </w:t>
      </w:r>
      <w:r>
        <w:rPr>
          <w:rFonts w:ascii="Times New Roman" w:eastAsia="Times New Roman"/>
          <w:sz w:val="18"/>
        </w:rPr>
        <w:t>87 </w:t>
      </w:r>
      <w:r>
        <w:rPr>
          <w:sz w:val="18"/>
        </w:rPr>
        <w:t>层次分析法</w:t>
      </w:r>
    </w:p>
    <w:p>
      <w:pPr>
        <w:spacing w:after="0"/>
        <w:jc w:val="left"/>
        <w:rPr>
          <w:sz w:val="18"/>
        </w:rPr>
        <w:sectPr>
          <w:type w:val="continuous"/>
          <w:pgSz w:w="11910" w:h="16840"/>
          <w:pgMar w:top="1400" w:bottom="280" w:left="1680" w:right="1280"/>
          <w:cols w:num="2" w:equalWidth="0">
            <w:col w:w="1944" w:space="1272"/>
            <w:col w:w="5734"/>
          </w:cols>
        </w:sectPr>
      </w:pPr>
    </w:p>
    <w:p>
      <w:pPr>
        <w:pStyle w:val="BodyText"/>
        <w:spacing w:line="348" w:lineRule="auto" w:before="123"/>
        <w:ind w:left="120" w:right="637" w:firstLine="420"/>
      </w:pPr>
      <w:r>
        <w:rPr>
          <w:w w:val="95"/>
        </w:rPr>
        <w:t>评价目标是执行本次评价算法的目的和方向，直接在输入框中输入评价目标的名称即  </w:t>
      </w:r>
      <w:r>
        <w:rPr/>
        <w:t>可，也可在输入框中直接编辑即可完成修改名称操作。</w:t>
      </w:r>
    </w:p>
    <w:p>
      <w:pPr>
        <w:pStyle w:val="ListParagraph"/>
        <w:numPr>
          <w:ilvl w:val="0"/>
          <w:numId w:val="20"/>
        </w:numPr>
        <w:tabs>
          <w:tab w:pos="1066" w:val="left" w:leader="none"/>
        </w:tabs>
        <w:spacing w:line="269" w:lineRule="exact" w:before="0" w:after="0"/>
        <w:ind w:left="1065" w:right="0" w:hanging="526"/>
        <w:jc w:val="left"/>
        <w:rPr>
          <w:sz w:val="21"/>
        </w:rPr>
      </w:pPr>
      <w:r>
        <w:rPr>
          <w:sz w:val="21"/>
        </w:rPr>
        <w:t>时间和地区</w:t>
      </w:r>
    </w:p>
    <w:p>
      <w:pPr>
        <w:pStyle w:val="BodyText"/>
        <w:spacing w:line="348" w:lineRule="auto" w:before="119"/>
        <w:ind w:left="120" w:right="519" w:firstLine="420"/>
      </w:pPr>
      <w:r>
        <w:rPr>
          <w:spacing w:val="-5"/>
          <w:w w:val="95"/>
        </w:rPr>
        <w:t>层次分析法的时间分为年度和季度两种类型，选择一种时间类型并设置具体评价时间属  </w:t>
      </w:r>
      <w:r>
        <w:rPr>
          <w:spacing w:val="-5"/>
        </w:rPr>
        <w:t>性即可。</w:t>
      </w:r>
    </w:p>
    <w:p>
      <w:pPr>
        <w:pStyle w:val="BodyText"/>
        <w:spacing w:line="269" w:lineRule="exact"/>
        <w:ind w:left="540"/>
      </w:pPr>
      <w:r>
        <w:rPr/>
        <w:t>地区的选择同熵值法，通过点击加号展开地区选择框，点击</w:t>
      </w:r>
      <w:r>
        <w:rPr>
          <w:rFonts w:ascii="Times New Roman" w:hAnsi="Times New Roman" w:eastAsia="Times New Roman"/>
        </w:rPr>
        <w:t>×</w:t>
      </w:r>
      <w:r>
        <w:rPr/>
        <w:t>号删除已选地区。</w:t>
      </w:r>
    </w:p>
    <w:p>
      <w:pPr>
        <w:pStyle w:val="ListParagraph"/>
        <w:numPr>
          <w:ilvl w:val="0"/>
          <w:numId w:val="20"/>
        </w:numPr>
        <w:tabs>
          <w:tab w:pos="1066" w:val="left" w:leader="none"/>
        </w:tabs>
        <w:spacing w:line="240" w:lineRule="auto" w:before="122" w:after="0"/>
        <w:ind w:left="1065" w:right="0" w:hanging="526"/>
        <w:jc w:val="left"/>
        <w:rPr>
          <w:sz w:val="21"/>
        </w:rPr>
      </w:pPr>
      <w:r>
        <w:rPr>
          <w:sz w:val="21"/>
        </w:rPr>
        <w:t>评价面和指标</w:t>
      </w:r>
    </w:p>
    <w:p>
      <w:pPr>
        <w:pStyle w:val="BodyText"/>
        <w:spacing w:line="348" w:lineRule="auto" w:before="120"/>
        <w:ind w:left="120" w:right="519" w:firstLine="420"/>
      </w:pPr>
      <w:r>
        <w:rPr>
          <w:w w:val="95"/>
        </w:rPr>
        <w:t>点击“增加评价面”按钮可为评价目标添加多个评价面，添加的评价面可通过左侧的</w:t>
      </w:r>
      <w:r>
        <w:rPr>
          <w:rFonts w:ascii="Times New Roman" w:hAnsi="Times New Roman" w:eastAsia="Times New Roman"/>
          <w:w w:val="95"/>
        </w:rPr>
        <w:t>×    </w:t>
      </w:r>
      <w:r>
        <w:rPr/>
        <w:t>号删除。</w:t>
      </w:r>
    </w:p>
    <w:p>
      <w:pPr>
        <w:pStyle w:val="BodyText"/>
        <w:spacing w:line="348" w:lineRule="auto"/>
        <w:ind w:left="120" w:right="519" w:firstLine="420"/>
      </w:pPr>
      <w:r>
        <w:rPr>
          <w:spacing w:val="-6"/>
          <w:w w:val="95"/>
        </w:rPr>
        <w:t>首先要为增加的评价面添加名称，直接在输入框中输入即可。然后点击评价面下方的加  </w:t>
      </w:r>
      <w:r>
        <w:rPr>
          <w:spacing w:val="-6"/>
        </w:rPr>
        <w:t>号为该评价面添加指标，添加指标的方法同熵值法。</w:t>
      </w:r>
    </w:p>
    <w:p>
      <w:pPr>
        <w:pStyle w:val="ListParagraph"/>
        <w:numPr>
          <w:ilvl w:val="0"/>
          <w:numId w:val="20"/>
        </w:numPr>
        <w:tabs>
          <w:tab w:pos="1066" w:val="left" w:leader="none"/>
        </w:tabs>
        <w:spacing w:line="269" w:lineRule="exact" w:before="0" w:after="0"/>
        <w:ind w:left="1065" w:right="0" w:hanging="526"/>
        <w:jc w:val="left"/>
        <w:rPr>
          <w:sz w:val="21"/>
        </w:rPr>
      </w:pPr>
      <w:r>
        <w:rPr>
          <w:sz w:val="21"/>
        </w:rPr>
        <w:t>参数</w:t>
      </w:r>
    </w:p>
    <w:p>
      <w:pPr>
        <w:pStyle w:val="BodyText"/>
        <w:spacing w:line="348" w:lineRule="auto" w:before="122"/>
        <w:ind w:left="120" w:right="519" w:firstLine="420"/>
        <w:jc w:val="both"/>
      </w:pPr>
      <w:r>
        <w:rPr>
          <w:spacing w:val="-5"/>
          <w:w w:val="95"/>
        </w:rPr>
        <w:t>参数是用来设置评价面和评价指标权重、指标归一化方法的。评价面权重默认选择“评  </w:t>
      </w:r>
      <w:r>
        <w:rPr>
          <w:spacing w:val="-5"/>
        </w:rPr>
        <w:t>价面个数均值”计算，评价指标权重默认按照“指标个数均值”，归一化方法默认“正向</w:t>
      </w:r>
      <w:r>
        <w:rPr>
          <w:rFonts w:ascii="Times New Roman" w:hAnsi="Times New Roman" w:eastAsia="Times New Roman"/>
          <w:spacing w:val="-5"/>
        </w:rPr>
        <w:t>/ </w:t>
      </w:r>
      <w:r>
        <w:rPr>
          <w:spacing w:val="-5"/>
        </w:rPr>
        <w:t>极大化法”。点击“高级设置”可展开设置选项，选择权重和归一化的其他方法。</w:t>
      </w:r>
    </w:p>
    <w:p>
      <w:pPr>
        <w:pStyle w:val="BodyText"/>
        <w:spacing w:line="348" w:lineRule="auto"/>
        <w:ind w:left="540" w:right="1476"/>
      </w:pPr>
      <w:r>
        <w:rPr>
          <w:w w:val="95"/>
        </w:rPr>
        <w:t>评价面权重计算方法有两种，分别是按评价面个数均值和按指标个数均值。  </w:t>
      </w:r>
      <w:r>
        <w:rPr/>
        <w:t>指标权重计算方法目前只有按指标个数均值一种。</w:t>
      </w:r>
    </w:p>
    <w:p>
      <w:pPr>
        <w:pStyle w:val="BodyText"/>
        <w:spacing w:line="269" w:lineRule="exact"/>
        <w:ind w:left="540"/>
      </w:pPr>
      <w:r>
        <w:rPr/>
        <w:t>指标归一化方法有八种，分别是正向</w:t>
      </w:r>
      <w:r>
        <w:rPr>
          <w:rFonts w:ascii="Times New Roman" w:eastAsia="Times New Roman"/>
        </w:rPr>
        <w:t>/</w:t>
      </w:r>
      <w:r>
        <w:rPr/>
        <w:t>极大化法、正向</w:t>
      </w:r>
      <w:r>
        <w:rPr>
          <w:rFonts w:ascii="Times New Roman" w:eastAsia="Times New Roman"/>
        </w:rPr>
        <w:t>/</w:t>
      </w:r>
      <w:r>
        <w:rPr/>
        <w:t>极差化法、正向</w:t>
      </w:r>
      <w:r>
        <w:rPr>
          <w:rFonts w:ascii="Times New Roman" w:eastAsia="Times New Roman"/>
        </w:rPr>
        <w:t>/</w:t>
      </w:r>
      <w:r>
        <w:rPr/>
        <w:t>归一化法等。</w:t>
      </w:r>
    </w:p>
    <w:p>
      <w:pPr>
        <w:spacing w:after="0" w:line="269" w:lineRule="exact"/>
        <w:sectPr>
          <w:type w:val="continuous"/>
          <w:pgSz w:w="11910" w:h="16840"/>
          <w:pgMar w:top="1400" w:bottom="280" w:left="1680" w:right="1280"/>
        </w:sectPr>
      </w:pPr>
    </w:p>
    <w:p>
      <w:pPr>
        <w:pStyle w:val="BodyText"/>
        <w:spacing w:before="98"/>
        <w:ind w:left="540"/>
      </w:pPr>
      <w:r>
        <w:rPr/>
        <w:t>设置完参数之后，点击“计算”即可得到分析结果页。</w:t>
      </w:r>
    </w:p>
    <w:p>
      <w:pPr>
        <w:pStyle w:val="BodyText"/>
        <w:spacing w:before="9"/>
        <w:rPr>
          <w:sz w:val="11"/>
        </w:rPr>
      </w:pPr>
      <w:r>
        <w:rPr/>
        <w:drawing>
          <wp:anchor distT="0" distB="0" distL="0" distR="0" allowOverlap="1" layoutInCell="1" locked="0" behindDoc="0" simplePos="0" relativeHeight="53">
            <wp:simplePos x="0" y="0"/>
            <wp:positionH relativeFrom="page">
              <wp:posOffset>2061972</wp:posOffset>
            </wp:positionH>
            <wp:positionV relativeFrom="paragraph">
              <wp:posOffset>120362</wp:posOffset>
            </wp:positionV>
            <wp:extent cx="3449033" cy="2620041"/>
            <wp:effectExtent l="0" t="0" r="0" b="0"/>
            <wp:wrapTopAndBottom/>
            <wp:docPr id="197" name="image102.jpeg"/>
            <wp:cNvGraphicFramePr>
              <a:graphicFrameLocks noChangeAspect="1"/>
            </wp:cNvGraphicFramePr>
            <a:graphic>
              <a:graphicData uri="http://schemas.openxmlformats.org/drawingml/2006/picture">
                <pic:pic>
                  <pic:nvPicPr>
                    <pic:cNvPr id="198" name="image102.jpeg"/>
                    <pic:cNvPicPr/>
                  </pic:nvPicPr>
                  <pic:blipFill>
                    <a:blip r:embed="rId109" cstate="print"/>
                    <a:stretch>
                      <a:fillRect/>
                    </a:stretch>
                  </pic:blipFill>
                  <pic:spPr>
                    <a:xfrm>
                      <a:off x="0" y="0"/>
                      <a:ext cx="3449033" cy="2620041"/>
                    </a:xfrm>
                    <a:prstGeom prst="rect">
                      <a:avLst/>
                    </a:prstGeom>
                  </pic:spPr>
                </pic:pic>
              </a:graphicData>
            </a:graphic>
          </wp:anchor>
        </w:drawing>
      </w:r>
    </w:p>
    <w:p>
      <w:pPr>
        <w:pStyle w:val="BodyText"/>
        <w:spacing w:before="5"/>
        <w:rPr>
          <w:sz w:val="5"/>
        </w:rPr>
      </w:pPr>
    </w:p>
    <w:p>
      <w:pPr>
        <w:spacing w:after="0"/>
        <w:rPr>
          <w:sz w:val="5"/>
        </w:rPr>
        <w:sectPr>
          <w:pgSz w:w="11910" w:h="16840"/>
          <w:pgMar w:header="891" w:footer="1200" w:top="1400" w:bottom="1380" w:left="1680" w:right="1280"/>
        </w:sectPr>
      </w:pPr>
    </w:p>
    <w:p>
      <w:pPr>
        <w:pStyle w:val="BodyText"/>
        <w:spacing w:before="4"/>
        <w:rPr>
          <w:sz w:val="30"/>
        </w:rPr>
      </w:pPr>
    </w:p>
    <w:p>
      <w:pPr>
        <w:pStyle w:val="ListParagraph"/>
        <w:numPr>
          <w:ilvl w:val="0"/>
          <w:numId w:val="20"/>
        </w:numPr>
        <w:tabs>
          <w:tab w:pos="1066" w:val="left" w:leader="none"/>
        </w:tabs>
        <w:spacing w:line="240" w:lineRule="auto" w:before="0" w:after="0"/>
        <w:ind w:left="1065" w:right="0" w:hanging="526"/>
        <w:jc w:val="left"/>
        <w:rPr>
          <w:sz w:val="21"/>
        </w:rPr>
      </w:pPr>
      <w:r>
        <w:rPr>
          <w:sz w:val="21"/>
        </w:rPr>
        <w:t>生成结果页</w:t>
      </w:r>
    </w:p>
    <w:p>
      <w:pPr>
        <w:spacing w:before="56"/>
        <w:ind w:left="540" w:right="0" w:firstLine="0"/>
        <w:jc w:val="left"/>
        <w:rPr>
          <w:sz w:val="18"/>
        </w:rPr>
      </w:pPr>
      <w:r>
        <w:rPr/>
        <w:br w:type="column"/>
      </w:r>
      <w:bookmarkStart w:name="_bookmark129" w:id="201"/>
      <w:bookmarkEnd w:id="201"/>
      <w:r>
        <w:rPr/>
      </w:r>
      <w:r>
        <w:rPr>
          <w:sz w:val="18"/>
        </w:rPr>
        <w:t>图 </w:t>
      </w:r>
      <w:r>
        <w:rPr>
          <w:rFonts w:ascii="Times New Roman" w:eastAsia="Times New Roman"/>
          <w:sz w:val="18"/>
        </w:rPr>
        <w:t>88 </w:t>
      </w:r>
      <w:r>
        <w:rPr>
          <w:sz w:val="18"/>
        </w:rPr>
        <w:t>评价面和评价指标</w:t>
      </w:r>
    </w:p>
    <w:p>
      <w:pPr>
        <w:spacing w:after="0"/>
        <w:jc w:val="left"/>
        <w:rPr>
          <w:sz w:val="18"/>
        </w:rPr>
        <w:sectPr>
          <w:type w:val="continuous"/>
          <w:pgSz w:w="11910" w:h="16840"/>
          <w:pgMar w:top="1400" w:bottom="280" w:left="1680" w:right="1280"/>
          <w:cols w:num="2" w:equalWidth="0">
            <w:col w:w="2155" w:space="790"/>
            <w:col w:w="6005"/>
          </w:cols>
        </w:sectPr>
      </w:pPr>
    </w:p>
    <w:p>
      <w:pPr>
        <w:pStyle w:val="BodyText"/>
        <w:spacing w:line="348" w:lineRule="auto" w:before="120"/>
        <w:ind w:left="120" w:right="519" w:firstLine="420"/>
      </w:pPr>
      <w:r>
        <w:rPr/>
        <w:drawing>
          <wp:anchor distT="0" distB="0" distL="0" distR="0" allowOverlap="1" layoutInCell="1" locked="0" behindDoc="0" simplePos="0" relativeHeight="54">
            <wp:simplePos x="0" y="0"/>
            <wp:positionH relativeFrom="page">
              <wp:posOffset>1143000</wp:posOffset>
            </wp:positionH>
            <wp:positionV relativeFrom="paragraph">
              <wp:posOffset>626491</wp:posOffset>
            </wp:positionV>
            <wp:extent cx="5251639" cy="2181987"/>
            <wp:effectExtent l="0" t="0" r="0" b="0"/>
            <wp:wrapTopAndBottom/>
            <wp:docPr id="199" name="image103.png"/>
            <wp:cNvGraphicFramePr>
              <a:graphicFrameLocks noChangeAspect="1"/>
            </wp:cNvGraphicFramePr>
            <a:graphic>
              <a:graphicData uri="http://schemas.openxmlformats.org/drawingml/2006/picture">
                <pic:pic>
                  <pic:nvPicPr>
                    <pic:cNvPr id="200" name="image103.png"/>
                    <pic:cNvPicPr/>
                  </pic:nvPicPr>
                  <pic:blipFill>
                    <a:blip r:embed="rId110" cstate="print"/>
                    <a:stretch>
                      <a:fillRect/>
                    </a:stretch>
                  </pic:blipFill>
                  <pic:spPr>
                    <a:xfrm>
                      <a:off x="0" y="0"/>
                      <a:ext cx="5251639" cy="2181987"/>
                    </a:xfrm>
                    <a:prstGeom prst="rect">
                      <a:avLst/>
                    </a:prstGeom>
                  </pic:spPr>
                </pic:pic>
              </a:graphicData>
            </a:graphic>
          </wp:anchor>
        </w:drawing>
      </w:r>
      <w:r>
        <w:rPr>
          <w:spacing w:val="-4"/>
          <w:w w:val="95"/>
        </w:rPr>
        <w:t>生成结果页包括根据计算结果得到的排序图和多张相关的统计表格，原始表、标准化数  </w:t>
      </w:r>
      <w:r>
        <w:rPr>
          <w:spacing w:val="-4"/>
        </w:rPr>
        <w:t>据表、评价面得分和评价结果表等。</w:t>
      </w:r>
    </w:p>
    <w:p>
      <w:pPr>
        <w:spacing w:before="174"/>
        <w:ind w:left="0" w:right="37" w:firstLine="0"/>
        <w:jc w:val="center"/>
        <w:rPr>
          <w:sz w:val="18"/>
        </w:rPr>
      </w:pPr>
      <w:bookmarkStart w:name="_bookmark130" w:id="202"/>
      <w:bookmarkEnd w:id="202"/>
      <w:r>
        <w:rPr/>
      </w:r>
      <w:r>
        <w:rPr>
          <w:sz w:val="18"/>
        </w:rPr>
        <w:t>图 </w:t>
      </w:r>
      <w:r>
        <w:rPr>
          <w:rFonts w:ascii="Times New Roman" w:eastAsia="Times New Roman"/>
          <w:sz w:val="18"/>
        </w:rPr>
        <w:t>89 AHP </w:t>
      </w:r>
      <w:r>
        <w:rPr>
          <w:sz w:val="18"/>
        </w:rPr>
        <w:t>综合得分排序图</w:t>
      </w:r>
    </w:p>
    <w:p>
      <w:pPr>
        <w:spacing w:after="0"/>
        <w:jc w:val="center"/>
        <w:rPr>
          <w:sz w:val="18"/>
        </w:rPr>
        <w:sectPr>
          <w:type w:val="continuous"/>
          <w:pgSz w:w="11910" w:h="16840"/>
          <w:pgMar w:top="1400" w:bottom="280" w:left="1680" w:right="1280"/>
        </w:sectPr>
      </w:pPr>
    </w:p>
    <w:p>
      <w:pPr>
        <w:pStyle w:val="BodyText"/>
        <w:spacing w:before="12"/>
        <w:rPr>
          <w:sz w:val="5"/>
        </w:rPr>
      </w:pPr>
    </w:p>
    <w:p>
      <w:pPr>
        <w:pStyle w:val="BodyText"/>
        <w:ind w:left="763"/>
        <w:rPr>
          <w:sz w:val="20"/>
        </w:rPr>
      </w:pPr>
      <w:r>
        <w:rPr>
          <w:sz w:val="20"/>
        </w:rPr>
        <w:drawing>
          <wp:inline distT="0" distB="0" distL="0" distR="0">
            <wp:extent cx="4463215" cy="2333148"/>
            <wp:effectExtent l="0" t="0" r="0" b="0"/>
            <wp:docPr id="201" name="image104.jpeg"/>
            <wp:cNvGraphicFramePr>
              <a:graphicFrameLocks noChangeAspect="1"/>
            </wp:cNvGraphicFramePr>
            <a:graphic>
              <a:graphicData uri="http://schemas.openxmlformats.org/drawingml/2006/picture">
                <pic:pic>
                  <pic:nvPicPr>
                    <pic:cNvPr id="202" name="image104.jpeg"/>
                    <pic:cNvPicPr/>
                  </pic:nvPicPr>
                  <pic:blipFill>
                    <a:blip r:embed="rId111" cstate="print"/>
                    <a:stretch>
                      <a:fillRect/>
                    </a:stretch>
                  </pic:blipFill>
                  <pic:spPr>
                    <a:xfrm>
                      <a:off x="0" y="0"/>
                      <a:ext cx="4463215" cy="2333148"/>
                    </a:xfrm>
                    <a:prstGeom prst="rect">
                      <a:avLst/>
                    </a:prstGeom>
                  </pic:spPr>
                </pic:pic>
              </a:graphicData>
            </a:graphic>
          </wp:inline>
        </w:drawing>
      </w:r>
      <w:r>
        <w:rPr>
          <w:sz w:val="20"/>
        </w:rPr>
      </w:r>
    </w:p>
    <w:p>
      <w:pPr>
        <w:spacing w:before="73"/>
        <w:ind w:left="0" w:right="37" w:firstLine="0"/>
        <w:jc w:val="center"/>
        <w:rPr>
          <w:sz w:val="18"/>
        </w:rPr>
      </w:pPr>
      <w:bookmarkStart w:name="_bookmark131" w:id="203"/>
      <w:bookmarkEnd w:id="203"/>
      <w:r>
        <w:rPr/>
      </w:r>
      <w:r>
        <w:rPr>
          <w:sz w:val="18"/>
        </w:rPr>
        <w:t>图 </w:t>
      </w:r>
      <w:r>
        <w:rPr>
          <w:rFonts w:ascii="Times New Roman" w:eastAsia="Times New Roman"/>
          <w:sz w:val="18"/>
        </w:rPr>
        <w:t>90 AHP </w:t>
      </w:r>
      <w:r>
        <w:rPr>
          <w:sz w:val="18"/>
        </w:rPr>
        <w:t>原始表</w:t>
      </w:r>
    </w:p>
    <w:p>
      <w:pPr>
        <w:pStyle w:val="BodyText"/>
        <w:spacing w:before="12"/>
        <w:rPr>
          <w:sz w:val="9"/>
        </w:rPr>
      </w:pPr>
      <w:r>
        <w:rPr/>
        <w:drawing>
          <wp:anchor distT="0" distB="0" distL="0" distR="0" allowOverlap="1" layoutInCell="1" locked="0" behindDoc="0" simplePos="0" relativeHeight="55">
            <wp:simplePos x="0" y="0"/>
            <wp:positionH relativeFrom="page">
              <wp:posOffset>1607819</wp:posOffset>
            </wp:positionH>
            <wp:positionV relativeFrom="paragraph">
              <wp:posOffset>105868</wp:posOffset>
            </wp:positionV>
            <wp:extent cx="4320126" cy="2992374"/>
            <wp:effectExtent l="0" t="0" r="0" b="0"/>
            <wp:wrapTopAndBottom/>
            <wp:docPr id="203" name="image105.jpeg"/>
            <wp:cNvGraphicFramePr>
              <a:graphicFrameLocks noChangeAspect="1"/>
            </wp:cNvGraphicFramePr>
            <a:graphic>
              <a:graphicData uri="http://schemas.openxmlformats.org/drawingml/2006/picture">
                <pic:pic>
                  <pic:nvPicPr>
                    <pic:cNvPr id="204" name="image105.jpeg"/>
                    <pic:cNvPicPr/>
                  </pic:nvPicPr>
                  <pic:blipFill>
                    <a:blip r:embed="rId112" cstate="print"/>
                    <a:stretch>
                      <a:fillRect/>
                    </a:stretch>
                  </pic:blipFill>
                  <pic:spPr>
                    <a:xfrm>
                      <a:off x="0" y="0"/>
                      <a:ext cx="4320126" cy="2992374"/>
                    </a:xfrm>
                    <a:prstGeom prst="rect">
                      <a:avLst/>
                    </a:prstGeom>
                  </pic:spPr>
                </pic:pic>
              </a:graphicData>
            </a:graphic>
          </wp:anchor>
        </w:drawing>
      </w:r>
    </w:p>
    <w:p>
      <w:pPr>
        <w:spacing w:before="165" w:after="136"/>
        <w:ind w:left="0" w:right="35" w:firstLine="0"/>
        <w:jc w:val="center"/>
        <w:rPr>
          <w:sz w:val="18"/>
        </w:rPr>
      </w:pPr>
      <w:bookmarkStart w:name="_bookmark132" w:id="204"/>
      <w:bookmarkEnd w:id="204"/>
      <w:r>
        <w:rPr/>
      </w:r>
      <w:r>
        <w:rPr>
          <w:sz w:val="18"/>
        </w:rPr>
        <w:t>图 </w:t>
      </w:r>
      <w:r>
        <w:rPr>
          <w:rFonts w:ascii="Times New Roman" w:eastAsia="Times New Roman"/>
          <w:sz w:val="18"/>
        </w:rPr>
        <w:t>91 AHP </w:t>
      </w:r>
      <w:r>
        <w:rPr>
          <w:sz w:val="18"/>
        </w:rPr>
        <w:t>标准化数据表</w:t>
      </w:r>
    </w:p>
    <w:p>
      <w:pPr>
        <w:pStyle w:val="BodyText"/>
        <w:ind w:left="1612"/>
        <w:rPr>
          <w:sz w:val="20"/>
        </w:rPr>
      </w:pPr>
      <w:r>
        <w:rPr>
          <w:sz w:val="20"/>
        </w:rPr>
        <w:drawing>
          <wp:inline distT="0" distB="0" distL="0" distR="0">
            <wp:extent cx="3359614" cy="1257204"/>
            <wp:effectExtent l="0" t="0" r="0" b="0"/>
            <wp:docPr id="205" name="image106.jpeg"/>
            <wp:cNvGraphicFramePr>
              <a:graphicFrameLocks noChangeAspect="1"/>
            </wp:cNvGraphicFramePr>
            <a:graphic>
              <a:graphicData uri="http://schemas.openxmlformats.org/drawingml/2006/picture">
                <pic:pic>
                  <pic:nvPicPr>
                    <pic:cNvPr id="206" name="image106.jpeg"/>
                    <pic:cNvPicPr/>
                  </pic:nvPicPr>
                  <pic:blipFill>
                    <a:blip r:embed="rId113" cstate="print"/>
                    <a:stretch>
                      <a:fillRect/>
                    </a:stretch>
                  </pic:blipFill>
                  <pic:spPr>
                    <a:xfrm>
                      <a:off x="0" y="0"/>
                      <a:ext cx="3359614" cy="1257204"/>
                    </a:xfrm>
                    <a:prstGeom prst="rect">
                      <a:avLst/>
                    </a:prstGeom>
                  </pic:spPr>
                </pic:pic>
              </a:graphicData>
            </a:graphic>
          </wp:inline>
        </w:drawing>
      </w:r>
      <w:r>
        <w:rPr>
          <w:sz w:val="20"/>
        </w:rPr>
      </w:r>
    </w:p>
    <w:p>
      <w:pPr>
        <w:spacing w:before="149"/>
        <w:ind w:left="0" w:right="37" w:firstLine="0"/>
        <w:jc w:val="center"/>
        <w:rPr>
          <w:sz w:val="18"/>
        </w:rPr>
      </w:pPr>
      <w:bookmarkStart w:name="_bookmark133" w:id="205"/>
      <w:bookmarkEnd w:id="205"/>
      <w:r>
        <w:rPr/>
      </w:r>
      <w:r>
        <w:rPr>
          <w:sz w:val="18"/>
        </w:rPr>
        <w:t>图 </w:t>
      </w:r>
      <w:r>
        <w:rPr>
          <w:rFonts w:ascii="Times New Roman" w:eastAsia="Times New Roman"/>
          <w:sz w:val="18"/>
        </w:rPr>
        <w:t>92 AHP </w:t>
      </w:r>
      <w:r>
        <w:rPr>
          <w:sz w:val="18"/>
        </w:rPr>
        <w:t>评价面得分</w:t>
      </w:r>
    </w:p>
    <w:p>
      <w:pPr>
        <w:spacing w:after="0"/>
        <w:jc w:val="center"/>
        <w:rPr>
          <w:sz w:val="18"/>
        </w:rPr>
        <w:sectPr>
          <w:pgSz w:w="11910" w:h="16840"/>
          <w:pgMar w:header="891" w:footer="1200" w:top="1400" w:bottom="1380" w:left="1680" w:right="1280"/>
        </w:sectPr>
      </w:pPr>
    </w:p>
    <w:p>
      <w:pPr>
        <w:pStyle w:val="BodyText"/>
        <w:spacing w:before="10" w:after="1"/>
        <w:rPr>
          <w:sz w:val="13"/>
        </w:rPr>
      </w:pPr>
    </w:p>
    <w:p>
      <w:pPr>
        <w:pStyle w:val="BodyText"/>
        <w:ind w:left="2083"/>
        <w:rPr>
          <w:sz w:val="20"/>
        </w:rPr>
      </w:pPr>
      <w:r>
        <w:rPr>
          <w:sz w:val="20"/>
        </w:rPr>
        <w:drawing>
          <wp:inline distT="0" distB="0" distL="0" distR="0">
            <wp:extent cx="2762383" cy="1395602"/>
            <wp:effectExtent l="0" t="0" r="0" b="0"/>
            <wp:docPr id="207" name="image107.jpeg"/>
            <wp:cNvGraphicFramePr>
              <a:graphicFrameLocks noChangeAspect="1"/>
            </wp:cNvGraphicFramePr>
            <a:graphic>
              <a:graphicData uri="http://schemas.openxmlformats.org/drawingml/2006/picture">
                <pic:pic>
                  <pic:nvPicPr>
                    <pic:cNvPr id="208" name="image107.jpeg"/>
                    <pic:cNvPicPr/>
                  </pic:nvPicPr>
                  <pic:blipFill>
                    <a:blip r:embed="rId114" cstate="print"/>
                    <a:stretch>
                      <a:fillRect/>
                    </a:stretch>
                  </pic:blipFill>
                  <pic:spPr>
                    <a:xfrm>
                      <a:off x="0" y="0"/>
                      <a:ext cx="2762383" cy="1395602"/>
                    </a:xfrm>
                    <a:prstGeom prst="rect">
                      <a:avLst/>
                    </a:prstGeom>
                  </pic:spPr>
                </pic:pic>
              </a:graphicData>
            </a:graphic>
          </wp:inline>
        </w:drawing>
      </w:r>
      <w:r>
        <w:rPr>
          <w:sz w:val="20"/>
        </w:rPr>
      </w:r>
    </w:p>
    <w:p>
      <w:pPr>
        <w:pStyle w:val="BodyText"/>
        <w:spacing w:before="2"/>
        <w:rPr>
          <w:sz w:val="9"/>
        </w:rPr>
      </w:pPr>
    </w:p>
    <w:p>
      <w:pPr>
        <w:spacing w:after="0"/>
        <w:rPr>
          <w:sz w:val="9"/>
        </w:rPr>
        <w:sectPr>
          <w:pgSz w:w="11910" w:h="16840"/>
          <w:pgMar w:header="891" w:footer="1200" w:top="1400" w:bottom="1380" w:left="1680" w:right="1280"/>
        </w:sectPr>
      </w:pPr>
    </w:p>
    <w:p>
      <w:pPr>
        <w:pStyle w:val="BodyText"/>
        <w:spacing w:before="3"/>
        <w:rPr>
          <w:sz w:val="32"/>
        </w:rPr>
      </w:pPr>
    </w:p>
    <w:p>
      <w:pPr>
        <w:pStyle w:val="ListParagraph"/>
        <w:numPr>
          <w:ilvl w:val="2"/>
          <w:numId w:val="13"/>
        </w:numPr>
        <w:tabs>
          <w:tab w:pos="1066" w:val="left" w:leader="none"/>
        </w:tabs>
        <w:spacing w:line="240" w:lineRule="auto" w:before="0" w:after="0"/>
        <w:ind w:left="1065" w:right="0" w:hanging="526"/>
        <w:jc w:val="left"/>
        <w:rPr>
          <w:sz w:val="21"/>
        </w:rPr>
      </w:pPr>
      <w:bookmarkStart w:name="5.3.3 灰色关联分析法" w:id="206"/>
      <w:bookmarkEnd w:id="206"/>
      <w:r>
        <w:rPr/>
      </w:r>
      <w:bookmarkStart w:name="_bookmark134" w:id="207"/>
      <w:bookmarkEnd w:id="207"/>
      <w:r>
        <w:rPr/>
      </w:r>
      <w:bookmarkStart w:name="_bookmark134" w:id="208"/>
      <w:bookmarkEnd w:id="208"/>
      <w:r>
        <w:rPr>
          <w:sz w:val="21"/>
        </w:rPr>
        <w:t>灰色关联分析法</w:t>
      </w:r>
    </w:p>
    <w:p>
      <w:pPr>
        <w:spacing w:before="83"/>
        <w:ind w:left="540" w:right="0" w:firstLine="0"/>
        <w:jc w:val="left"/>
        <w:rPr>
          <w:sz w:val="18"/>
        </w:rPr>
      </w:pPr>
      <w:r>
        <w:rPr/>
        <w:br w:type="column"/>
      </w:r>
      <w:bookmarkStart w:name="_bookmark135" w:id="209"/>
      <w:bookmarkEnd w:id="209"/>
      <w:r>
        <w:rPr/>
      </w:r>
      <w:r>
        <w:rPr>
          <w:sz w:val="18"/>
        </w:rPr>
        <w:t>图 </w:t>
      </w:r>
      <w:r>
        <w:rPr>
          <w:rFonts w:ascii="Times New Roman" w:eastAsia="Times New Roman"/>
          <w:sz w:val="18"/>
        </w:rPr>
        <w:t>93 AHP </w:t>
      </w:r>
      <w:r>
        <w:rPr>
          <w:sz w:val="18"/>
        </w:rPr>
        <w:t>评价结果表</w:t>
      </w:r>
    </w:p>
    <w:p>
      <w:pPr>
        <w:spacing w:after="0"/>
        <w:jc w:val="left"/>
        <w:rPr>
          <w:sz w:val="18"/>
        </w:rPr>
        <w:sectPr>
          <w:type w:val="continuous"/>
          <w:pgSz w:w="11910" w:h="16840"/>
          <w:pgMar w:top="1400" w:bottom="280" w:left="1680" w:right="1280"/>
          <w:cols w:num="2" w:equalWidth="0">
            <w:col w:w="2575" w:space="399"/>
            <w:col w:w="5976"/>
          </w:cols>
        </w:sectPr>
      </w:pPr>
    </w:p>
    <w:p>
      <w:pPr>
        <w:pStyle w:val="BodyText"/>
        <w:spacing w:line="348" w:lineRule="auto" w:before="122"/>
        <w:ind w:left="120" w:right="426" w:firstLine="420"/>
      </w:pPr>
      <w:r>
        <w:rPr>
          <w:w w:val="95"/>
        </w:rPr>
        <w:t>灰色关联分析法的使用同层次分析法类似。需要设置的参数包括时间、地区、评价面、  </w:t>
      </w:r>
      <w:r>
        <w:rPr/>
        <w:t>评价指标和参数值。时间、地区、评价面和评价指标的设置方法参见层次分析法。</w:t>
      </w:r>
    </w:p>
    <w:p>
      <w:pPr>
        <w:pStyle w:val="ListParagraph"/>
        <w:numPr>
          <w:ilvl w:val="0"/>
          <w:numId w:val="21"/>
        </w:numPr>
        <w:tabs>
          <w:tab w:pos="1066" w:val="left" w:leader="none"/>
        </w:tabs>
        <w:spacing w:line="348" w:lineRule="auto" w:before="0" w:after="0"/>
        <w:ind w:left="120" w:right="414" w:firstLine="420"/>
        <w:jc w:val="left"/>
        <w:rPr>
          <w:sz w:val="21"/>
        </w:rPr>
      </w:pPr>
      <w:r>
        <w:rPr>
          <w:sz w:val="21"/>
        </w:rPr>
        <w:t>参数值设置。灰色关联分析法需要设置的具体参数值包括评价面和评价指标的权</w:t>
      </w:r>
      <w:r>
        <w:rPr>
          <w:spacing w:val="-10"/>
          <w:sz w:val="21"/>
        </w:rPr>
        <w:t>重计算方法、评价指标的最优值设置。评价面的权重包括按评价面个数均值和按指标个数均</w:t>
      </w:r>
      <w:r>
        <w:rPr>
          <w:spacing w:val="-16"/>
          <w:w w:val="95"/>
          <w:sz w:val="21"/>
        </w:rPr>
        <w:t>值两种。指标权重计算方法目前只有按指标个数均值一种。最优值包括最大值和最小值两种。   </w:t>
      </w:r>
      <w:r>
        <w:rPr>
          <w:spacing w:val="-16"/>
          <w:sz w:val="21"/>
        </w:rPr>
        <w:t>设置完之后点击“计算”按钮即可。</w:t>
      </w:r>
    </w:p>
    <w:p>
      <w:pPr>
        <w:pStyle w:val="ListParagraph"/>
        <w:numPr>
          <w:ilvl w:val="0"/>
          <w:numId w:val="21"/>
        </w:numPr>
        <w:tabs>
          <w:tab w:pos="1066" w:val="left" w:leader="none"/>
        </w:tabs>
        <w:spacing w:line="269" w:lineRule="exact" w:before="0" w:after="0"/>
        <w:ind w:left="1065" w:right="0" w:hanging="526"/>
        <w:jc w:val="left"/>
        <w:rPr>
          <w:sz w:val="21"/>
        </w:rPr>
      </w:pPr>
      <w:r>
        <w:rPr>
          <w:sz w:val="21"/>
        </w:rPr>
        <w:t>生成结果页。</w:t>
      </w:r>
    </w:p>
    <w:p>
      <w:pPr>
        <w:pStyle w:val="BodyText"/>
        <w:spacing w:before="12"/>
        <w:rPr>
          <w:sz w:val="11"/>
        </w:rPr>
      </w:pPr>
      <w:r>
        <w:rPr/>
        <w:drawing>
          <wp:anchor distT="0" distB="0" distL="0" distR="0" allowOverlap="1" layoutInCell="1" locked="0" behindDoc="0" simplePos="0" relativeHeight="56">
            <wp:simplePos x="0" y="0"/>
            <wp:positionH relativeFrom="page">
              <wp:posOffset>1143000</wp:posOffset>
            </wp:positionH>
            <wp:positionV relativeFrom="paragraph">
              <wp:posOffset>121971</wp:posOffset>
            </wp:positionV>
            <wp:extent cx="5268176" cy="2199513"/>
            <wp:effectExtent l="0" t="0" r="0" b="0"/>
            <wp:wrapTopAndBottom/>
            <wp:docPr id="209" name="image108.png"/>
            <wp:cNvGraphicFramePr>
              <a:graphicFrameLocks noChangeAspect="1"/>
            </wp:cNvGraphicFramePr>
            <a:graphic>
              <a:graphicData uri="http://schemas.openxmlformats.org/drawingml/2006/picture">
                <pic:pic>
                  <pic:nvPicPr>
                    <pic:cNvPr id="210" name="image108.png"/>
                    <pic:cNvPicPr/>
                  </pic:nvPicPr>
                  <pic:blipFill>
                    <a:blip r:embed="rId115" cstate="print"/>
                    <a:stretch>
                      <a:fillRect/>
                    </a:stretch>
                  </pic:blipFill>
                  <pic:spPr>
                    <a:xfrm>
                      <a:off x="0" y="0"/>
                      <a:ext cx="5268176" cy="2199513"/>
                    </a:xfrm>
                    <a:prstGeom prst="rect">
                      <a:avLst/>
                    </a:prstGeom>
                  </pic:spPr>
                </pic:pic>
              </a:graphicData>
            </a:graphic>
          </wp:anchor>
        </w:drawing>
      </w:r>
    </w:p>
    <w:p>
      <w:pPr>
        <w:spacing w:before="161" w:after="133"/>
        <w:ind w:left="0" w:right="397" w:firstLine="0"/>
        <w:jc w:val="center"/>
        <w:rPr>
          <w:sz w:val="18"/>
        </w:rPr>
      </w:pPr>
      <w:bookmarkStart w:name="_bookmark136" w:id="210"/>
      <w:bookmarkEnd w:id="210"/>
      <w:r>
        <w:rPr/>
      </w:r>
      <w:r>
        <w:rPr>
          <w:sz w:val="18"/>
        </w:rPr>
        <w:t>图 </w:t>
      </w:r>
      <w:r>
        <w:rPr>
          <w:rFonts w:ascii="Times New Roman" w:eastAsia="Times New Roman"/>
          <w:sz w:val="18"/>
        </w:rPr>
        <w:t>94 </w:t>
      </w:r>
      <w:r>
        <w:rPr>
          <w:sz w:val="18"/>
        </w:rPr>
        <w:t>灰色关联分析结果图</w:t>
      </w:r>
    </w:p>
    <w:p>
      <w:pPr>
        <w:pStyle w:val="BodyText"/>
        <w:ind w:left="1963"/>
        <w:rPr>
          <w:sz w:val="20"/>
        </w:rPr>
      </w:pPr>
      <w:r>
        <w:rPr>
          <w:sz w:val="20"/>
        </w:rPr>
        <w:drawing>
          <wp:inline distT="0" distB="0" distL="0" distR="0">
            <wp:extent cx="2934861" cy="1463611"/>
            <wp:effectExtent l="0" t="0" r="0" b="0"/>
            <wp:docPr id="211" name="image109.jpeg"/>
            <wp:cNvGraphicFramePr>
              <a:graphicFrameLocks noChangeAspect="1"/>
            </wp:cNvGraphicFramePr>
            <a:graphic>
              <a:graphicData uri="http://schemas.openxmlformats.org/drawingml/2006/picture">
                <pic:pic>
                  <pic:nvPicPr>
                    <pic:cNvPr id="212" name="image109.jpeg"/>
                    <pic:cNvPicPr/>
                  </pic:nvPicPr>
                  <pic:blipFill>
                    <a:blip r:embed="rId116" cstate="print"/>
                    <a:stretch>
                      <a:fillRect/>
                    </a:stretch>
                  </pic:blipFill>
                  <pic:spPr>
                    <a:xfrm>
                      <a:off x="0" y="0"/>
                      <a:ext cx="2934861" cy="1463611"/>
                    </a:xfrm>
                    <a:prstGeom prst="rect">
                      <a:avLst/>
                    </a:prstGeom>
                  </pic:spPr>
                </pic:pic>
              </a:graphicData>
            </a:graphic>
          </wp:inline>
        </w:drawing>
      </w:r>
      <w:r>
        <w:rPr>
          <w:sz w:val="20"/>
        </w:rPr>
      </w:r>
    </w:p>
    <w:p>
      <w:pPr>
        <w:pStyle w:val="BodyText"/>
        <w:spacing w:before="5"/>
        <w:rPr>
          <w:sz w:val="5"/>
        </w:rPr>
      </w:pPr>
    </w:p>
    <w:p>
      <w:pPr>
        <w:spacing w:after="0"/>
        <w:rPr>
          <w:sz w:val="5"/>
        </w:rPr>
        <w:sectPr>
          <w:type w:val="continuous"/>
          <w:pgSz w:w="11910" w:h="16840"/>
          <w:pgMar w:top="1400" w:bottom="280" w:left="1680" w:right="1280"/>
        </w:sectPr>
      </w:pPr>
    </w:p>
    <w:p>
      <w:pPr>
        <w:pStyle w:val="BodyText"/>
        <w:spacing w:before="2"/>
        <w:rPr>
          <w:sz w:val="31"/>
        </w:rPr>
      </w:pPr>
    </w:p>
    <w:p>
      <w:pPr>
        <w:pStyle w:val="ListParagraph"/>
        <w:numPr>
          <w:ilvl w:val="2"/>
          <w:numId w:val="13"/>
        </w:numPr>
        <w:tabs>
          <w:tab w:pos="1066" w:val="left" w:leader="none"/>
        </w:tabs>
        <w:spacing w:line="240" w:lineRule="auto" w:before="1" w:after="0"/>
        <w:ind w:left="1065" w:right="0" w:hanging="526"/>
        <w:jc w:val="left"/>
        <w:rPr>
          <w:sz w:val="21"/>
        </w:rPr>
      </w:pPr>
      <w:bookmarkStart w:name="5.3.4 因子分析法" w:id="211"/>
      <w:bookmarkEnd w:id="211"/>
      <w:r>
        <w:rPr/>
      </w:r>
      <w:bookmarkStart w:name="_bookmark137" w:id="212"/>
      <w:bookmarkEnd w:id="212"/>
      <w:r>
        <w:rPr/>
      </w:r>
      <w:bookmarkStart w:name="_bookmark137" w:id="213"/>
      <w:bookmarkEnd w:id="213"/>
      <w:r>
        <w:rPr>
          <w:sz w:val="21"/>
        </w:rPr>
        <w:t>因子分析法</w:t>
      </w:r>
    </w:p>
    <w:p>
      <w:pPr>
        <w:spacing w:before="70"/>
        <w:ind w:left="540" w:right="0" w:firstLine="0"/>
        <w:jc w:val="left"/>
        <w:rPr>
          <w:sz w:val="18"/>
        </w:rPr>
      </w:pPr>
      <w:r>
        <w:rPr/>
        <w:br w:type="column"/>
      </w:r>
      <w:bookmarkStart w:name="_bookmark138" w:id="214"/>
      <w:bookmarkEnd w:id="214"/>
      <w:r>
        <w:rPr/>
      </w:r>
      <w:r>
        <w:rPr>
          <w:sz w:val="18"/>
        </w:rPr>
        <w:t>图 </w:t>
      </w:r>
      <w:r>
        <w:rPr>
          <w:rFonts w:ascii="Times New Roman" w:eastAsia="Times New Roman"/>
          <w:sz w:val="18"/>
        </w:rPr>
        <w:t>95 </w:t>
      </w:r>
      <w:r>
        <w:rPr>
          <w:sz w:val="18"/>
        </w:rPr>
        <w:t>灰色关联分析结果表</w:t>
      </w:r>
    </w:p>
    <w:p>
      <w:pPr>
        <w:spacing w:after="0"/>
        <w:jc w:val="left"/>
        <w:rPr>
          <w:sz w:val="18"/>
        </w:rPr>
        <w:sectPr>
          <w:type w:val="continuous"/>
          <w:pgSz w:w="11910" w:h="16840"/>
          <w:pgMar w:top="1400" w:bottom="280" w:left="1680" w:right="1280"/>
          <w:cols w:num="2" w:equalWidth="0">
            <w:col w:w="2155" w:space="521"/>
            <w:col w:w="6274"/>
          </w:cols>
        </w:sectPr>
      </w:pPr>
    </w:p>
    <w:p>
      <w:pPr>
        <w:pStyle w:val="BodyText"/>
        <w:spacing w:line="348" w:lineRule="auto" w:before="122"/>
        <w:ind w:left="120" w:right="519" w:firstLine="420"/>
      </w:pPr>
      <w:r>
        <w:rPr>
          <w:spacing w:val="-5"/>
          <w:w w:val="95"/>
        </w:rPr>
        <w:t>因子分析法需要设置的参数包括时间、地区、指标和因子个数四项。时间、地区和指标   </w:t>
      </w:r>
      <w:r>
        <w:rPr>
          <w:spacing w:val="-10"/>
          <w:w w:val="95"/>
        </w:rPr>
        <w:t>的选择同其他科学评价方法的设置。因子个数可直接在输入框中输入数值。设置完参数之后</w:t>
      </w:r>
    </w:p>
    <w:p>
      <w:pPr>
        <w:spacing w:after="0" w:line="348" w:lineRule="auto"/>
        <w:sectPr>
          <w:type w:val="continuous"/>
          <w:pgSz w:w="11910" w:h="16840"/>
          <w:pgMar w:top="1400" w:bottom="280" w:left="1680" w:right="1280"/>
        </w:sectPr>
      </w:pPr>
    </w:p>
    <w:p>
      <w:pPr>
        <w:pStyle w:val="BodyText"/>
        <w:spacing w:before="98"/>
        <w:ind w:left="120"/>
      </w:pPr>
      <w:r>
        <w:rPr/>
        <w:t>点击“计算”按钮即可。</w:t>
      </w:r>
    </w:p>
    <w:p>
      <w:pPr>
        <w:pStyle w:val="ListParagraph"/>
        <w:numPr>
          <w:ilvl w:val="2"/>
          <w:numId w:val="13"/>
        </w:numPr>
        <w:tabs>
          <w:tab w:pos="1066" w:val="left" w:leader="none"/>
        </w:tabs>
        <w:spacing w:line="240" w:lineRule="auto" w:before="122" w:after="0"/>
        <w:ind w:left="1065" w:right="0" w:hanging="526"/>
        <w:jc w:val="left"/>
        <w:rPr>
          <w:sz w:val="21"/>
        </w:rPr>
      </w:pPr>
      <w:bookmarkStart w:name="5.3.5 主成分分析法" w:id="215"/>
      <w:bookmarkEnd w:id="215"/>
      <w:r>
        <w:rPr/>
      </w:r>
      <w:bookmarkStart w:name="_bookmark139" w:id="216"/>
      <w:bookmarkEnd w:id="216"/>
      <w:r>
        <w:rPr/>
      </w:r>
      <w:bookmarkStart w:name="_bookmark139" w:id="217"/>
      <w:bookmarkEnd w:id="217"/>
      <w:r>
        <w:rPr>
          <w:sz w:val="21"/>
        </w:rPr>
        <w:t>主成分分析法</w:t>
      </w:r>
    </w:p>
    <w:p>
      <w:pPr>
        <w:pStyle w:val="BodyText"/>
        <w:spacing w:line="348" w:lineRule="auto" w:before="120"/>
        <w:ind w:left="120" w:right="426" w:firstLine="420"/>
      </w:pPr>
      <w:r>
        <w:rPr>
          <w:spacing w:val="-5"/>
        </w:rPr>
        <w:t>主成分分析法需要设置的参数包括时间、地区、指标和主成分个数四项。时间、地区和</w:t>
      </w:r>
      <w:r>
        <w:rPr>
          <w:spacing w:val="-5"/>
          <w:w w:val="95"/>
        </w:rPr>
        <w:t>指标的选择同其他科学评价方法的设置。主成分数的设置可直接在输入框中输入数值即可。   </w:t>
      </w:r>
      <w:r>
        <w:rPr>
          <w:spacing w:val="-5"/>
        </w:rPr>
        <w:t>点击计算按钮。</w:t>
      </w:r>
    </w:p>
    <w:p>
      <w:pPr>
        <w:pStyle w:val="Heading2"/>
        <w:numPr>
          <w:ilvl w:val="1"/>
          <w:numId w:val="13"/>
        </w:numPr>
        <w:tabs>
          <w:tab w:pos="543" w:val="left" w:leader="none"/>
        </w:tabs>
        <w:spacing w:line="240" w:lineRule="auto" w:before="0" w:after="0"/>
        <w:ind w:left="542" w:right="0" w:hanging="423"/>
        <w:jc w:val="left"/>
      </w:pPr>
      <w:bookmarkStart w:name="5.4 决策模型" w:id="218"/>
      <w:bookmarkEnd w:id="218"/>
      <w:r>
        <w:rPr>
          <w:b w:val="0"/>
        </w:rPr>
      </w:r>
      <w:bookmarkStart w:name="_bookmark140" w:id="219"/>
      <w:bookmarkEnd w:id="219"/>
      <w:r>
        <w:rPr>
          <w:b w:val="0"/>
        </w:rPr>
      </w:r>
      <w:bookmarkStart w:name="_bookmark140" w:id="220"/>
      <w:bookmarkEnd w:id="220"/>
      <w:r>
        <w:rPr/>
        <w:t>决策模型</w:t>
      </w:r>
    </w:p>
    <w:p>
      <w:pPr>
        <w:pStyle w:val="BodyText"/>
        <w:spacing w:line="348" w:lineRule="auto" w:before="120"/>
        <w:ind w:left="120" w:right="426" w:firstLine="420"/>
      </w:pPr>
      <w:r>
        <w:rPr>
          <w:spacing w:val="-5"/>
        </w:rPr>
        <w:t>决策模型是用于在考虑多个属性的情况下，选择最优备选方案或进行方案排序的决策方</w:t>
      </w:r>
      <w:r>
        <w:rPr>
          <w:spacing w:val="-10"/>
        </w:rPr>
        <w:t>法。决策模型包括三种建模方法，地区决策分析、产业决策分析和企业决策分析。在使用每</w:t>
      </w:r>
      <w:r>
        <w:rPr>
          <w:spacing w:val="-10"/>
          <w:w w:val="95"/>
        </w:rPr>
        <w:t>种建模方法之前，首先要选择研究方法为“决策支持”，然后再选择需要的建模方法即可。   </w:t>
      </w:r>
      <w:r>
        <w:rPr>
          <w:spacing w:val="-10"/>
        </w:rPr>
        <w:t>每种建模方法的使用方法详见各个模块的使用说明。</w:t>
      </w:r>
    </w:p>
    <w:p>
      <w:pPr>
        <w:pStyle w:val="ListParagraph"/>
        <w:numPr>
          <w:ilvl w:val="2"/>
          <w:numId w:val="13"/>
        </w:numPr>
        <w:tabs>
          <w:tab w:pos="1066" w:val="left" w:leader="none"/>
        </w:tabs>
        <w:spacing w:line="269" w:lineRule="exact" w:before="0" w:after="0"/>
        <w:ind w:left="1065" w:right="0" w:hanging="526"/>
        <w:jc w:val="left"/>
        <w:rPr>
          <w:sz w:val="21"/>
        </w:rPr>
      </w:pPr>
      <w:bookmarkStart w:name="5.4.1 地区决策分析" w:id="221"/>
      <w:bookmarkEnd w:id="221"/>
      <w:r>
        <w:rPr/>
      </w:r>
      <w:bookmarkStart w:name="_bookmark141" w:id="222"/>
      <w:bookmarkEnd w:id="222"/>
      <w:r>
        <w:rPr/>
      </w:r>
      <w:bookmarkStart w:name="_bookmark141" w:id="223"/>
      <w:bookmarkEnd w:id="223"/>
      <w:r>
        <w:rPr>
          <w:sz w:val="21"/>
        </w:rPr>
        <w:t>地区决策分析</w:t>
      </w:r>
    </w:p>
    <w:p>
      <w:pPr>
        <w:pStyle w:val="BodyText"/>
        <w:spacing w:line="348" w:lineRule="auto" w:before="122"/>
        <w:ind w:left="120" w:right="426" w:firstLine="420"/>
        <w:jc w:val="both"/>
      </w:pPr>
      <w:r>
        <w:rPr>
          <w:spacing w:val="-3"/>
        </w:rPr>
        <w:t>地区决策分析是用于对多个地区在某个主题上的综合表现进行评比的统计分析方法。地</w:t>
      </w:r>
      <w:r>
        <w:rPr>
          <w:spacing w:val="-6"/>
        </w:rPr>
        <w:t>区决策分析有四种可选的分析方法，分别为 </w:t>
      </w:r>
      <w:r>
        <w:rPr>
          <w:rFonts w:ascii="Times New Roman" w:eastAsia="Times New Roman"/>
          <w:spacing w:val="-8"/>
        </w:rPr>
        <w:t>SWA</w:t>
      </w:r>
      <w:r>
        <w:rPr>
          <w:rFonts w:ascii="Times New Roman" w:eastAsia="Times New Roman"/>
          <w:spacing w:val="-5"/>
        </w:rPr>
        <w:t> </w:t>
      </w:r>
      <w:r>
        <w:rPr/>
        <w:t>法、</w:t>
      </w:r>
      <w:r>
        <w:rPr>
          <w:rFonts w:ascii="Times New Roman" w:eastAsia="Times New Roman"/>
        </w:rPr>
        <w:t>WP</w:t>
      </w:r>
      <w:r>
        <w:rPr>
          <w:rFonts w:ascii="Times New Roman" w:eastAsia="Times New Roman"/>
          <w:spacing w:val="-3"/>
        </w:rPr>
        <w:t> </w:t>
      </w:r>
      <w:r>
        <w:rPr/>
        <w:t>法、</w:t>
      </w:r>
      <w:r>
        <w:rPr>
          <w:rFonts w:ascii="Times New Roman" w:eastAsia="Times New Roman"/>
        </w:rPr>
        <w:t>TOPSIS</w:t>
      </w:r>
      <w:r>
        <w:rPr>
          <w:rFonts w:ascii="Times New Roman" w:eastAsia="Times New Roman"/>
          <w:spacing w:val="-4"/>
        </w:rPr>
        <w:t> </w:t>
      </w:r>
      <w:r>
        <w:rPr>
          <w:spacing w:val="-19"/>
        </w:rPr>
        <w:t>法和 </w:t>
      </w:r>
      <w:r>
        <w:rPr>
          <w:rFonts w:ascii="Times New Roman" w:eastAsia="Times New Roman"/>
        </w:rPr>
        <w:t>ELECTRE</w:t>
      </w:r>
      <w:r>
        <w:rPr>
          <w:rFonts w:ascii="Times New Roman" w:eastAsia="Times New Roman"/>
          <w:spacing w:val="-3"/>
        </w:rPr>
        <w:t> </w:t>
      </w:r>
      <w:r>
        <w:rPr/>
        <w:t>法。</w:t>
      </w:r>
      <w:r>
        <w:rPr>
          <w:w w:val="95"/>
        </w:rPr>
        <w:t>每种分析方法下面要设置的参数是相同的，分别是时间、地区、指标和权重及归一化方法。   </w:t>
      </w:r>
      <w:r>
        <w:rPr>
          <w:spacing w:val="-17"/>
        </w:rPr>
        <w:t>现已 </w:t>
      </w:r>
      <w:r>
        <w:rPr>
          <w:rFonts w:ascii="Times New Roman" w:eastAsia="Times New Roman"/>
          <w:spacing w:val="-7"/>
        </w:rPr>
        <w:t>SWA</w:t>
      </w:r>
      <w:r>
        <w:rPr>
          <w:rFonts w:ascii="Times New Roman" w:eastAsia="Times New Roman"/>
          <w:spacing w:val="-5"/>
        </w:rPr>
        <w:t> </w:t>
      </w:r>
      <w:r>
        <w:rPr/>
        <w:t>法为例，以案例进行说明。</w:t>
      </w:r>
    </w:p>
    <w:p>
      <w:pPr>
        <w:pStyle w:val="BodyText"/>
        <w:spacing w:line="348" w:lineRule="auto"/>
        <w:ind w:left="120" w:right="531" w:firstLine="420"/>
        <w:jc w:val="both"/>
      </w:pPr>
      <w:r>
        <w:rPr/>
        <w:t>假设案例：根据“</w:t>
      </w:r>
      <w:r>
        <w:rPr>
          <w:rFonts w:ascii="Times New Roman" w:hAnsi="Times New Roman" w:eastAsia="Times New Roman"/>
        </w:rPr>
        <w:t>GDP</w:t>
      </w:r>
      <w:r>
        <w:rPr/>
        <w:t>”、“</w:t>
      </w:r>
      <w:r>
        <w:rPr>
          <w:rFonts w:ascii="Times New Roman" w:hAnsi="Times New Roman" w:eastAsia="Times New Roman"/>
        </w:rPr>
        <w:t>GDP </w:t>
      </w:r>
      <w:r>
        <w:rPr/>
        <w:t>指数”、“</w:t>
      </w:r>
      <w:r>
        <w:rPr>
          <w:rFonts w:ascii="Times New Roman" w:hAnsi="Times New Roman" w:eastAsia="Times New Roman"/>
        </w:rPr>
        <w:t>GDP </w:t>
      </w:r>
      <w:r>
        <w:rPr/>
        <w:t>中第一产业增加值”三个指标，来决定投资“北京市”、“天津市”、“河北省”哪个地区。</w:t>
      </w:r>
    </w:p>
    <w:p>
      <w:pPr>
        <w:pStyle w:val="ListParagraph"/>
        <w:numPr>
          <w:ilvl w:val="0"/>
          <w:numId w:val="22"/>
        </w:numPr>
        <w:tabs>
          <w:tab w:pos="699" w:val="left" w:leader="none"/>
        </w:tabs>
        <w:spacing w:line="269" w:lineRule="exact" w:before="0" w:after="0"/>
        <w:ind w:left="698" w:right="0" w:hanging="159"/>
        <w:jc w:val="left"/>
        <w:rPr>
          <w:sz w:val="21"/>
        </w:rPr>
      </w:pPr>
      <w:r>
        <w:rPr>
          <w:w w:val="95"/>
          <w:sz w:val="21"/>
        </w:rPr>
        <w:t>从“决策支持研究模型”栏目中选择“决策模型”</w:t>
      </w:r>
    </w:p>
    <w:p>
      <w:pPr>
        <w:pStyle w:val="ListParagraph"/>
        <w:numPr>
          <w:ilvl w:val="0"/>
          <w:numId w:val="22"/>
        </w:numPr>
        <w:tabs>
          <w:tab w:pos="699" w:val="left" w:leader="none"/>
        </w:tabs>
        <w:spacing w:line="240" w:lineRule="auto" w:before="119" w:after="0"/>
        <w:ind w:left="698" w:right="0" w:hanging="159"/>
        <w:jc w:val="left"/>
        <w:rPr>
          <w:sz w:val="21"/>
        </w:rPr>
      </w:pPr>
      <w:r>
        <w:rPr>
          <w:w w:val="95"/>
          <w:sz w:val="21"/>
        </w:rPr>
        <w:t>从“选择建模方法”栏目中选择“地区决策分析”</w:t>
      </w:r>
    </w:p>
    <w:p>
      <w:pPr>
        <w:pStyle w:val="ListParagraph"/>
        <w:numPr>
          <w:ilvl w:val="0"/>
          <w:numId w:val="22"/>
        </w:numPr>
        <w:tabs>
          <w:tab w:pos="699" w:val="left" w:leader="none"/>
        </w:tabs>
        <w:spacing w:line="240" w:lineRule="auto" w:before="123" w:after="0"/>
        <w:ind w:left="698" w:right="0" w:hanging="159"/>
        <w:jc w:val="left"/>
        <w:rPr>
          <w:sz w:val="21"/>
        </w:rPr>
      </w:pPr>
      <w:r>
        <w:rPr>
          <w:spacing w:val="-1"/>
          <w:sz w:val="21"/>
        </w:rPr>
        <w:t>从“选择分析方法”栏目“</w:t>
      </w:r>
      <w:r>
        <w:rPr>
          <w:rFonts w:ascii="Times New Roman" w:hAnsi="Times New Roman" w:eastAsia="Times New Roman"/>
          <w:spacing w:val="-6"/>
          <w:sz w:val="21"/>
        </w:rPr>
        <w:t>SWA</w:t>
      </w:r>
      <w:r>
        <w:rPr>
          <w:rFonts w:ascii="Times New Roman" w:hAnsi="Times New Roman" w:eastAsia="Times New Roman"/>
          <w:spacing w:val="-3"/>
          <w:sz w:val="21"/>
        </w:rPr>
        <w:t> </w:t>
      </w:r>
      <w:r>
        <w:rPr>
          <w:sz w:val="21"/>
        </w:rPr>
        <w:t>法”</w:t>
      </w:r>
    </w:p>
    <w:p>
      <w:pPr>
        <w:pStyle w:val="ListParagraph"/>
        <w:numPr>
          <w:ilvl w:val="0"/>
          <w:numId w:val="22"/>
        </w:numPr>
        <w:tabs>
          <w:tab w:pos="699" w:val="left" w:leader="none"/>
        </w:tabs>
        <w:spacing w:line="240" w:lineRule="auto" w:before="119" w:after="0"/>
        <w:ind w:left="698" w:right="0" w:hanging="159"/>
        <w:jc w:val="left"/>
        <w:rPr>
          <w:sz w:val="21"/>
        </w:rPr>
      </w:pPr>
      <w:r>
        <w:rPr>
          <w:sz w:val="21"/>
        </w:rPr>
        <w:t>从年度时间下拉框选择评价时间为“</w:t>
      </w:r>
      <w:r>
        <w:rPr>
          <w:rFonts w:ascii="Times New Roman" w:hAnsi="Times New Roman" w:eastAsia="Times New Roman"/>
          <w:sz w:val="21"/>
        </w:rPr>
        <w:t>2013</w:t>
      </w:r>
      <w:r>
        <w:rPr>
          <w:rFonts w:ascii="Times New Roman" w:hAnsi="Times New Roman" w:eastAsia="Times New Roman"/>
          <w:spacing w:val="-2"/>
          <w:sz w:val="21"/>
        </w:rPr>
        <w:t> </w:t>
      </w:r>
      <w:r>
        <w:rPr>
          <w:sz w:val="21"/>
        </w:rPr>
        <w:t>年”</w:t>
      </w:r>
    </w:p>
    <w:p>
      <w:pPr>
        <w:pStyle w:val="ListParagraph"/>
        <w:numPr>
          <w:ilvl w:val="0"/>
          <w:numId w:val="22"/>
        </w:numPr>
        <w:tabs>
          <w:tab w:pos="699" w:val="left" w:leader="none"/>
        </w:tabs>
        <w:spacing w:line="240" w:lineRule="auto" w:before="122" w:after="0"/>
        <w:ind w:left="698" w:right="0" w:hanging="159"/>
        <w:jc w:val="left"/>
        <w:rPr>
          <w:sz w:val="21"/>
        </w:rPr>
      </w:pPr>
      <w:r>
        <w:rPr>
          <w:sz w:val="21"/>
        </w:rPr>
        <w:t>选择评价地区为“北京市”、“天津市”、“河北省”</w:t>
      </w:r>
    </w:p>
    <w:p>
      <w:pPr>
        <w:pStyle w:val="ListParagraph"/>
        <w:numPr>
          <w:ilvl w:val="0"/>
          <w:numId w:val="22"/>
        </w:numPr>
        <w:tabs>
          <w:tab w:pos="699" w:val="left" w:leader="none"/>
        </w:tabs>
        <w:spacing w:line="348" w:lineRule="auto" w:before="120" w:after="0"/>
        <w:ind w:left="120" w:right="519" w:firstLine="420"/>
        <w:jc w:val="left"/>
        <w:rPr>
          <w:sz w:val="21"/>
        </w:rPr>
      </w:pPr>
      <w:r>
        <w:rPr>
          <w:spacing w:val="-2"/>
          <w:sz w:val="21"/>
        </w:rPr>
        <w:t>从指标类别下选择“综合”、“国内生产总值”下，选择“</w:t>
      </w:r>
      <w:r>
        <w:rPr>
          <w:rFonts w:ascii="Times New Roman" w:hAnsi="Times New Roman" w:eastAsia="Times New Roman"/>
          <w:sz w:val="21"/>
        </w:rPr>
        <w:t>GDP(</w:t>
      </w:r>
      <w:r>
        <w:rPr>
          <w:sz w:val="21"/>
        </w:rPr>
        <w:t>亿元</w:t>
      </w:r>
      <w:r>
        <w:rPr>
          <w:rFonts w:ascii="Times New Roman" w:hAnsi="Times New Roman" w:eastAsia="Times New Roman"/>
          <w:sz w:val="21"/>
        </w:rPr>
        <w:t>)</w:t>
      </w:r>
      <w:r>
        <w:rPr>
          <w:spacing w:val="-2"/>
          <w:sz w:val="21"/>
        </w:rPr>
        <w:t>”、“</w:t>
      </w:r>
      <w:r>
        <w:rPr>
          <w:rFonts w:ascii="Times New Roman" w:hAnsi="Times New Roman" w:eastAsia="Times New Roman"/>
          <w:sz w:val="21"/>
        </w:rPr>
        <w:t>GDP</w:t>
      </w:r>
      <w:r>
        <w:rPr>
          <w:rFonts w:ascii="Times New Roman" w:hAnsi="Times New Roman" w:eastAsia="Times New Roman"/>
          <w:spacing w:val="-24"/>
          <w:sz w:val="21"/>
        </w:rPr>
        <w:t> </w:t>
      </w:r>
      <w:r>
        <w:rPr>
          <w:sz w:val="21"/>
        </w:rPr>
        <w:t>指数</w:t>
      </w:r>
      <w:r>
        <w:rPr>
          <w:rFonts w:ascii="Times New Roman" w:hAnsi="Times New Roman" w:eastAsia="Times New Roman"/>
          <w:sz w:val="21"/>
        </w:rPr>
        <w:t>((</w:t>
      </w:r>
      <w:r>
        <w:rPr>
          <w:sz w:val="21"/>
        </w:rPr>
        <w:t>上年</w:t>
      </w:r>
      <w:r>
        <w:rPr>
          <w:rFonts w:ascii="Times New Roman" w:hAnsi="Times New Roman" w:eastAsia="Times New Roman"/>
          <w:sz w:val="21"/>
        </w:rPr>
        <w:t>=100))</w:t>
      </w:r>
      <w:r>
        <w:rPr>
          <w:sz w:val="21"/>
        </w:rPr>
        <w:t>”，“</w:t>
      </w:r>
      <w:r>
        <w:rPr>
          <w:rFonts w:ascii="Times New Roman" w:hAnsi="Times New Roman" w:eastAsia="Times New Roman"/>
          <w:sz w:val="21"/>
        </w:rPr>
        <w:t>GDP </w:t>
      </w:r>
      <w:r>
        <w:rPr>
          <w:sz w:val="21"/>
        </w:rPr>
        <w:t>中第一产业增加值</w:t>
      </w:r>
      <w:r>
        <w:rPr>
          <w:rFonts w:ascii="Times New Roman" w:hAnsi="Times New Roman" w:eastAsia="Times New Roman"/>
          <w:sz w:val="21"/>
        </w:rPr>
        <w:t>((GDP=100))</w:t>
      </w:r>
      <w:r>
        <w:rPr>
          <w:sz w:val="21"/>
        </w:rPr>
        <w:t>”</w:t>
      </w:r>
    </w:p>
    <w:p>
      <w:pPr>
        <w:pStyle w:val="ListParagraph"/>
        <w:numPr>
          <w:ilvl w:val="0"/>
          <w:numId w:val="22"/>
        </w:numPr>
        <w:tabs>
          <w:tab w:pos="699" w:val="left" w:leader="none"/>
        </w:tabs>
        <w:spacing w:line="269" w:lineRule="exact" w:before="0" w:after="0"/>
        <w:ind w:left="698" w:right="0" w:hanging="159"/>
        <w:jc w:val="left"/>
        <w:rPr>
          <w:sz w:val="21"/>
        </w:rPr>
      </w:pPr>
      <w:r>
        <w:rPr>
          <w:sz w:val="21"/>
        </w:rPr>
        <w:t>选择“指标权重计算方法”</w:t>
      </w:r>
    </w:p>
    <w:p>
      <w:pPr>
        <w:pStyle w:val="ListParagraph"/>
        <w:numPr>
          <w:ilvl w:val="0"/>
          <w:numId w:val="22"/>
        </w:numPr>
        <w:tabs>
          <w:tab w:pos="699" w:val="left" w:leader="none"/>
        </w:tabs>
        <w:spacing w:line="240" w:lineRule="auto" w:before="122" w:after="0"/>
        <w:ind w:left="698" w:right="0" w:hanging="159"/>
        <w:jc w:val="left"/>
        <w:rPr>
          <w:sz w:val="21"/>
        </w:rPr>
      </w:pPr>
      <w:r>
        <w:rPr>
          <w:sz w:val="21"/>
        </w:rPr>
        <w:t>点击最下方“计算”按钮</w:t>
      </w:r>
    </w:p>
    <w:p>
      <w:pPr>
        <w:pStyle w:val="ListParagraph"/>
        <w:numPr>
          <w:ilvl w:val="0"/>
          <w:numId w:val="22"/>
        </w:numPr>
        <w:tabs>
          <w:tab w:pos="699" w:val="left" w:leader="none"/>
        </w:tabs>
        <w:spacing w:line="240" w:lineRule="auto" w:before="120" w:after="0"/>
        <w:ind w:left="698" w:right="0" w:hanging="159"/>
        <w:jc w:val="left"/>
        <w:rPr>
          <w:sz w:val="21"/>
        </w:rPr>
      </w:pPr>
      <w:r>
        <w:rPr>
          <w:sz w:val="21"/>
        </w:rPr>
        <w:t>生成计算结果页面</w:t>
      </w:r>
    </w:p>
    <w:p>
      <w:pPr>
        <w:spacing w:after="0" w:line="240" w:lineRule="auto"/>
        <w:jc w:val="left"/>
        <w:rPr>
          <w:sz w:val="21"/>
        </w:rPr>
        <w:sectPr>
          <w:pgSz w:w="11910" w:h="16840"/>
          <w:pgMar w:header="891" w:footer="1200" w:top="1400" w:bottom="1380" w:left="1680" w:right="1280"/>
        </w:sectPr>
      </w:pPr>
    </w:p>
    <w:p>
      <w:pPr>
        <w:pStyle w:val="BodyText"/>
        <w:spacing w:before="10"/>
        <w:rPr>
          <w:sz w:val="5"/>
        </w:rPr>
      </w:pPr>
    </w:p>
    <w:p>
      <w:pPr>
        <w:pStyle w:val="BodyText"/>
        <w:ind w:left="120"/>
        <w:rPr>
          <w:sz w:val="20"/>
        </w:rPr>
      </w:pPr>
      <w:r>
        <w:rPr>
          <w:sz w:val="20"/>
        </w:rPr>
        <w:drawing>
          <wp:inline distT="0" distB="0" distL="0" distR="0">
            <wp:extent cx="5306042" cy="2344102"/>
            <wp:effectExtent l="0" t="0" r="0" b="0"/>
            <wp:docPr id="213" name="image110.jpeg"/>
            <wp:cNvGraphicFramePr>
              <a:graphicFrameLocks noChangeAspect="1"/>
            </wp:cNvGraphicFramePr>
            <a:graphic>
              <a:graphicData uri="http://schemas.openxmlformats.org/drawingml/2006/picture">
                <pic:pic>
                  <pic:nvPicPr>
                    <pic:cNvPr id="214" name="image110.jpeg"/>
                    <pic:cNvPicPr/>
                  </pic:nvPicPr>
                  <pic:blipFill>
                    <a:blip r:embed="rId117" cstate="print"/>
                    <a:stretch>
                      <a:fillRect/>
                    </a:stretch>
                  </pic:blipFill>
                  <pic:spPr>
                    <a:xfrm>
                      <a:off x="0" y="0"/>
                      <a:ext cx="5306042" cy="2344102"/>
                    </a:xfrm>
                    <a:prstGeom prst="rect">
                      <a:avLst/>
                    </a:prstGeom>
                  </pic:spPr>
                </pic:pic>
              </a:graphicData>
            </a:graphic>
          </wp:inline>
        </w:drawing>
      </w:r>
      <w:r>
        <w:rPr>
          <w:sz w:val="20"/>
        </w:rPr>
      </w:r>
    </w:p>
    <w:p>
      <w:pPr>
        <w:spacing w:before="58"/>
        <w:ind w:left="0" w:right="37" w:firstLine="0"/>
        <w:jc w:val="center"/>
        <w:rPr>
          <w:sz w:val="18"/>
        </w:rPr>
      </w:pPr>
      <w:r>
        <w:rPr/>
        <w:drawing>
          <wp:anchor distT="0" distB="0" distL="0" distR="0" allowOverlap="1" layoutInCell="1" locked="0" behindDoc="0" simplePos="0" relativeHeight="57">
            <wp:simplePos x="0" y="0"/>
            <wp:positionH relativeFrom="page">
              <wp:posOffset>1143000</wp:posOffset>
            </wp:positionH>
            <wp:positionV relativeFrom="paragraph">
              <wp:posOffset>248030</wp:posOffset>
            </wp:positionV>
            <wp:extent cx="5304459" cy="2501265"/>
            <wp:effectExtent l="0" t="0" r="0" b="0"/>
            <wp:wrapTopAndBottom/>
            <wp:docPr id="215" name="image111.jpeg"/>
            <wp:cNvGraphicFramePr>
              <a:graphicFrameLocks noChangeAspect="1"/>
            </wp:cNvGraphicFramePr>
            <a:graphic>
              <a:graphicData uri="http://schemas.openxmlformats.org/drawingml/2006/picture">
                <pic:pic>
                  <pic:nvPicPr>
                    <pic:cNvPr id="216" name="image111.jpeg"/>
                    <pic:cNvPicPr/>
                  </pic:nvPicPr>
                  <pic:blipFill>
                    <a:blip r:embed="rId118" cstate="print"/>
                    <a:stretch>
                      <a:fillRect/>
                    </a:stretch>
                  </pic:blipFill>
                  <pic:spPr>
                    <a:xfrm>
                      <a:off x="0" y="0"/>
                      <a:ext cx="5304459" cy="2501265"/>
                    </a:xfrm>
                    <a:prstGeom prst="rect">
                      <a:avLst/>
                    </a:prstGeom>
                  </pic:spPr>
                </pic:pic>
              </a:graphicData>
            </a:graphic>
          </wp:anchor>
        </w:drawing>
      </w:r>
      <w:bookmarkStart w:name="_bookmark142" w:id="224"/>
      <w:bookmarkEnd w:id="224"/>
      <w:r>
        <w:rPr/>
      </w:r>
      <w:r>
        <w:rPr>
          <w:sz w:val="18"/>
        </w:rPr>
        <w:t>图 </w:t>
      </w:r>
      <w:r>
        <w:rPr>
          <w:rFonts w:ascii="Times New Roman" w:eastAsia="Times New Roman"/>
          <w:sz w:val="18"/>
        </w:rPr>
        <w:t>96 </w:t>
      </w:r>
      <w:r>
        <w:rPr>
          <w:sz w:val="18"/>
        </w:rPr>
        <w:t>决策模型、决策方法选择</w:t>
      </w:r>
    </w:p>
    <w:p>
      <w:pPr>
        <w:spacing w:before="67"/>
        <w:ind w:left="0" w:right="40" w:firstLine="0"/>
        <w:jc w:val="center"/>
        <w:rPr>
          <w:sz w:val="18"/>
        </w:rPr>
      </w:pPr>
      <w:bookmarkStart w:name="_bookmark143" w:id="225"/>
      <w:bookmarkEnd w:id="225"/>
      <w:r>
        <w:rPr/>
      </w:r>
      <w:r>
        <w:rPr>
          <w:spacing w:val="-23"/>
          <w:sz w:val="18"/>
        </w:rPr>
        <w:t>图 </w:t>
      </w:r>
      <w:r>
        <w:rPr>
          <w:rFonts w:ascii="Times New Roman" w:eastAsia="Times New Roman"/>
          <w:sz w:val="18"/>
        </w:rPr>
        <w:t>97</w:t>
      </w:r>
      <w:r>
        <w:rPr>
          <w:rFonts w:ascii="Times New Roman" w:eastAsia="Times New Roman"/>
          <w:spacing w:val="43"/>
          <w:sz w:val="18"/>
        </w:rPr>
        <w:t> </w:t>
      </w:r>
      <w:r>
        <w:rPr>
          <w:sz w:val="18"/>
        </w:rPr>
        <w:t>决策模型地区选择</w:t>
      </w:r>
    </w:p>
    <w:p>
      <w:pPr>
        <w:pStyle w:val="BodyText"/>
        <w:rPr>
          <w:sz w:val="20"/>
        </w:rPr>
      </w:pPr>
    </w:p>
    <w:p>
      <w:pPr>
        <w:pStyle w:val="BodyText"/>
        <w:spacing w:before="4"/>
        <w:rPr>
          <w:sz w:val="11"/>
        </w:rPr>
      </w:pPr>
      <w:r>
        <w:rPr/>
        <w:drawing>
          <wp:anchor distT="0" distB="0" distL="0" distR="0" allowOverlap="1" layoutInCell="1" locked="0" behindDoc="0" simplePos="0" relativeHeight="58">
            <wp:simplePos x="0" y="0"/>
            <wp:positionH relativeFrom="page">
              <wp:posOffset>1143000</wp:posOffset>
            </wp:positionH>
            <wp:positionV relativeFrom="paragraph">
              <wp:posOffset>117173</wp:posOffset>
            </wp:positionV>
            <wp:extent cx="5290860" cy="2968752"/>
            <wp:effectExtent l="0" t="0" r="0" b="0"/>
            <wp:wrapTopAndBottom/>
            <wp:docPr id="217" name="image112.jpeg"/>
            <wp:cNvGraphicFramePr>
              <a:graphicFrameLocks noChangeAspect="1"/>
            </wp:cNvGraphicFramePr>
            <a:graphic>
              <a:graphicData uri="http://schemas.openxmlformats.org/drawingml/2006/picture">
                <pic:pic>
                  <pic:nvPicPr>
                    <pic:cNvPr id="218" name="image112.jpeg"/>
                    <pic:cNvPicPr/>
                  </pic:nvPicPr>
                  <pic:blipFill>
                    <a:blip r:embed="rId119" cstate="print"/>
                    <a:stretch>
                      <a:fillRect/>
                    </a:stretch>
                  </pic:blipFill>
                  <pic:spPr>
                    <a:xfrm>
                      <a:off x="0" y="0"/>
                      <a:ext cx="5290860" cy="2968752"/>
                    </a:xfrm>
                    <a:prstGeom prst="rect">
                      <a:avLst/>
                    </a:prstGeom>
                  </pic:spPr>
                </pic:pic>
              </a:graphicData>
            </a:graphic>
          </wp:anchor>
        </w:drawing>
      </w:r>
    </w:p>
    <w:p>
      <w:pPr>
        <w:spacing w:before="5"/>
        <w:ind w:left="0" w:right="40" w:firstLine="0"/>
        <w:jc w:val="center"/>
        <w:rPr>
          <w:sz w:val="18"/>
        </w:rPr>
      </w:pPr>
      <w:bookmarkStart w:name="_bookmark144" w:id="226"/>
      <w:bookmarkEnd w:id="226"/>
      <w:r>
        <w:rPr/>
      </w:r>
      <w:r>
        <w:rPr>
          <w:spacing w:val="-23"/>
          <w:sz w:val="18"/>
        </w:rPr>
        <w:t>图 </w:t>
      </w:r>
      <w:r>
        <w:rPr>
          <w:rFonts w:ascii="Times New Roman" w:eastAsia="Times New Roman"/>
          <w:sz w:val="18"/>
        </w:rPr>
        <w:t>98</w:t>
      </w:r>
      <w:r>
        <w:rPr>
          <w:rFonts w:ascii="Times New Roman" w:eastAsia="Times New Roman"/>
          <w:spacing w:val="43"/>
          <w:sz w:val="18"/>
        </w:rPr>
        <w:t> </w:t>
      </w:r>
      <w:r>
        <w:rPr>
          <w:sz w:val="18"/>
        </w:rPr>
        <w:t>决策模型指标选择</w:t>
      </w:r>
    </w:p>
    <w:p>
      <w:pPr>
        <w:spacing w:after="0"/>
        <w:jc w:val="center"/>
        <w:rPr>
          <w:sz w:val="18"/>
        </w:rPr>
        <w:sectPr>
          <w:pgSz w:w="11910" w:h="16840"/>
          <w:pgMar w:header="891" w:footer="1200" w:top="1400" w:bottom="1380" w:left="1680" w:right="1280"/>
        </w:sectPr>
      </w:pPr>
    </w:p>
    <w:p>
      <w:pPr>
        <w:pStyle w:val="BodyText"/>
        <w:rPr>
          <w:sz w:val="20"/>
        </w:rPr>
      </w:pPr>
    </w:p>
    <w:p>
      <w:pPr>
        <w:pStyle w:val="BodyText"/>
        <w:spacing w:before="1"/>
        <w:rPr>
          <w:sz w:val="25"/>
        </w:rPr>
      </w:pPr>
    </w:p>
    <w:p>
      <w:pPr>
        <w:pStyle w:val="BodyText"/>
        <w:ind w:left="120"/>
        <w:rPr>
          <w:sz w:val="20"/>
        </w:rPr>
      </w:pPr>
      <w:r>
        <w:rPr>
          <w:sz w:val="20"/>
        </w:rPr>
        <w:drawing>
          <wp:inline distT="0" distB="0" distL="0" distR="0">
            <wp:extent cx="5279640" cy="1783270"/>
            <wp:effectExtent l="0" t="0" r="0" b="0"/>
            <wp:docPr id="219" name="image113.jpeg"/>
            <wp:cNvGraphicFramePr>
              <a:graphicFrameLocks noChangeAspect="1"/>
            </wp:cNvGraphicFramePr>
            <a:graphic>
              <a:graphicData uri="http://schemas.openxmlformats.org/drawingml/2006/picture">
                <pic:pic>
                  <pic:nvPicPr>
                    <pic:cNvPr id="220" name="image113.jpeg"/>
                    <pic:cNvPicPr/>
                  </pic:nvPicPr>
                  <pic:blipFill>
                    <a:blip r:embed="rId120" cstate="print"/>
                    <a:stretch>
                      <a:fillRect/>
                    </a:stretch>
                  </pic:blipFill>
                  <pic:spPr>
                    <a:xfrm>
                      <a:off x="0" y="0"/>
                      <a:ext cx="5279640" cy="1783270"/>
                    </a:xfrm>
                    <a:prstGeom prst="rect">
                      <a:avLst/>
                    </a:prstGeom>
                  </pic:spPr>
                </pic:pic>
              </a:graphicData>
            </a:graphic>
          </wp:inline>
        </w:drawing>
      </w:r>
      <w:r>
        <w:rPr>
          <w:sz w:val="20"/>
        </w:rPr>
      </w:r>
    </w:p>
    <w:p>
      <w:pPr>
        <w:pStyle w:val="BodyText"/>
        <w:spacing w:before="5"/>
        <w:rPr>
          <w:sz w:val="9"/>
        </w:rPr>
      </w:pPr>
    </w:p>
    <w:p>
      <w:pPr>
        <w:spacing w:before="81"/>
        <w:ind w:left="2136" w:right="0" w:firstLine="0"/>
        <w:jc w:val="left"/>
        <w:rPr>
          <w:sz w:val="18"/>
        </w:rPr>
      </w:pPr>
      <w:bookmarkStart w:name="_bookmark145" w:id="227"/>
      <w:bookmarkEnd w:id="227"/>
      <w:r>
        <w:rPr/>
      </w:r>
      <w:r>
        <w:rPr>
          <w:sz w:val="18"/>
        </w:rPr>
        <w:t>图 </w:t>
      </w:r>
      <w:r>
        <w:rPr>
          <w:rFonts w:ascii="Times New Roman" w:hAnsi="Times New Roman" w:eastAsia="Times New Roman"/>
          <w:sz w:val="18"/>
        </w:rPr>
        <w:t>99 </w:t>
      </w:r>
      <w:r>
        <w:rPr>
          <w:sz w:val="18"/>
        </w:rPr>
        <w:t>决策模型“指标权重计算方法”方法选择及计算按钮</w:t>
      </w:r>
    </w:p>
    <w:p>
      <w:pPr>
        <w:pStyle w:val="ListParagraph"/>
        <w:numPr>
          <w:ilvl w:val="2"/>
          <w:numId w:val="13"/>
        </w:numPr>
        <w:tabs>
          <w:tab w:pos="1066" w:val="left" w:leader="none"/>
        </w:tabs>
        <w:spacing w:line="240" w:lineRule="auto" w:before="102" w:after="0"/>
        <w:ind w:left="1065" w:right="0" w:hanging="526"/>
        <w:jc w:val="left"/>
        <w:rPr>
          <w:sz w:val="21"/>
        </w:rPr>
      </w:pPr>
      <w:bookmarkStart w:name="5.4.2 产业决策分析" w:id="228"/>
      <w:bookmarkEnd w:id="228"/>
      <w:r>
        <w:rPr/>
      </w:r>
      <w:bookmarkStart w:name="_bookmark146" w:id="229"/>
      <w:bookmarkEnd w:id="229"/>
      <w:r>
        <w:rPr/>
      </w:r>
      <w:bookmarkStart w:name="_bookmark146" w:id="230"/>
      <w:bookmarkEnd w:id="230"/>
      <w:r>
        <w:rPr>
          <w:sz w:val="21"/>
        </w:rPr>
        <w:t>产业决策分析</w:t>
      </w:r>
    </w:p>
    <w:p>
      <w:pPr>
        <w:pStyle w:val="BodyText"/>
        <w:spacing w:line="348" w:lineRule="auto" w:before="120"/>
        <w:ind w:left="120" w:right="519" w:firstLine="420"/>
        <w:jc w:val="both"/>
      </w:pPr>
      <w:r>
        <w:rPr>
          <w:spacing w:val="-6"/>
        </w:rPr>
        <w:t>产业决策分析同样包括 </w:t>
      </w:r>
      <w:r>
        <w:rPr>
          <w:rFonts w:ascii="Times New Roman" w:eastAsia="Times New Roman"/>
          <w:spacing w:val="-9"/>
        </w:rPr>
        <w:t>SWA </w:t>
      </w:r>
      <w:r>
        <w:rPr>
          <w:spacing w:val="-10"/>
        </w:rPr>
        <w:t>法、</w:t>
      </w:r>
      <w:r>
        <w:rPr>
          <w:rFonts w:ascii="Times New Roman" w:eastAsia="Times New Roman"/>
        </w:rPr>
        <w:t>WP </w:t>
      </w:r>
      <w:r>
        <w:rPr>
          <w:spacing w:val="-9"/>
        </w:rPr>
        <w:t>法、</w:t>
      </w:r>
      <w:r>
        <w:rPr>
          <w:rFonts w:ascii="Times New Roman" w:eastAsia="Times New Roman"/>
        </w:rPr>
        <w:t>TOPSIS </w:t>
      </w:r>
      <w:r>
        <w:rPr>
          <w:spacing w:val="-19"/>
        </w:rPr>
        <w:t>法和 </w:t>
      </w:r>
      <w:r>
        <w:rPr>
          <w:rFonts w:ascii="Times New Roman" w:eastAsia="Times New Roman"/>
        </w:rPr>
        <w:t>ELECTRE </w:t>
      </w:r>
      <w:r>
        <w:rPr>
          <w:spacing w:val="-3"/>
        </w:rPr>
        <w:t>法四种分析方法。每</w:t>
      </w:r>
      <w:r>
        <w:rPr>
          <w:spacing w:val="-8"/>
          <w:w w:val="95"/>
        </w:rPr>
        <w:t>种分析方法下面需要设置的参数相同，包括时间、地区、产业、指标和指标权重及归一化方   </w:t>
      </w:r>
      <w:r>
        <w:rPr>
          <w:spacing w:val="-8"/>
        </w:rPr>
        <w:t>法。</w:t>
      </w:r>
    </w:p>
    <w:p>
      <w:pPr>
        <w:pStyle w:val="ListParagraph"/>
        <w:numPr>
          <w:ilvl w:val="0"/>
          <w:numId w:val="23"/>
        </w:numPr>
        <w:tabs>
          <w:tab w:pos="1066" w:val="left" w:leader="none"/>
        </w:tabs>
        <w:spacing w:line="348" w:lineRule="auto" w:before="0" w:after="0"/>
        <w:ind w:left="120" w:right="519" w:firstLine="420"/>
        <w:jc w:val="both"/>
        <w:rPr>
          <w:sz w:val="21"/>
        </w:rPr>
      </w:pPr>
      <w:r>
        <w:rPr>
          <w:sz w:val="21"/>
        </w:rPr>
        <w:t>时间和地区。时间的选择包括年度和季月度两种类型。然后在当前时间类型下选</w:t>
      </w:r>
      <w:r>
        <w:rPr>
          <w:spacing w:val="-7"/>
          <w:w w:val="95"/>
          <w:sz w:val="21"/>
        </w:rPr>
        <w:t>择要分析的时间点即可。地区可通过点击后边的加号展开地区选择框进行，选择的地区会添   </w:t>
      </w:r>
      <w:r>
        <w:rPr>
          <w:spacing w:val="-7"/>
          <w:sz w:val="21"/>
        </w:rPr>
        <w:t>加进地区下拉框内，选择当前需要分析的一个地区名称即可。</w:t>
      </w:r>
    </w:p>
    <w:p>
      <w:pPr>
        <w:pStyle w:val="ListParagraph"/>
        <w:numPr>
          <w:ilvl w:val="0"/>
          <w:numId w:val="23"/>
        </w:numPr>
        <w:tabs>
          <w:tab w:pos="1066" w:val="left" w:leader="none"/>
        </w:tabs>
        <w:spacing w:line="348" w:lineRule="auto" w:before="0" w:after="0"/>
        <w:ind w:left="120" w:right="519" w:firstLine="420"/>
        <w:jc w:val="both"/>
        <w:rPr>
          <w:sz w:val="21"/>
        </w:rPr>
      </w:pPr>
      <w:r>
        <w:rPr>
          <w:sz w:val="21"/>
        </w:rPr>
        <w:t>产业和指标。点击产业选择下边的加号展开产业选择框，通过行业门类选择要进</w:t>
      </w:r>
      <w:r>
        <w:rPr>
          <w:spacing w:val="-7"/>
          <w:w w:val="95"/>
          <w:sz w:val="21"/>
        </w:rPr>
        <w:t>行综合评比的多个产业。产业选择完毕后即可进行指标的选择。产业决策分析的核心即在于   </w:t>
      </w:r>
      <w:r>
        <w:rPr>
          <w:spacing w:val="-12"/>
          <w:w w:val="95"/>
          <w:sz w:val="21"/>
        </w:rPr>
        <w:t>对多个相同指标在不同产业上的表现。点击指标选择下的加号展开指标列表，选择需要评比   </w:t>
      </w:r>
      <w:r>
        <w:rPr>
          <w:spacing w:val="-12"/>
          <w:sz w:val="21"/>
        </w:rPr>
        <w:t>的指标列表。</w:t>
      </w:r>
    </w:p>
    <w:p>
      <w:pPr>
        <w:pStyle w:val="ListParagraph"/>
        <w:numPr>
          <w:ilvl w:val="0"/>
          <w:numId w:val="23"/>
        </w:numPr>
        <w:tabs>
          <w:tab w:pos="1066" w:val="left" w:leader="none"/>
        </w:tabs>
        <w:spacing w:line="348" w:lineRule="auto" w:before="0" w:after="0"/>
        <w:ind w:left="120" w:right="519" w:firstLine="420"/>
        <w:jc w:val="both"/>
        <w:rPr>
          <w:sz w:val="21"/>
        </w:rPr>
      </w:pPr>
      <w:r>
        <w:rPr>
          <w:sz w:val="21"/>
        </w:rPr>
        <w:t>指标权重和归一化方法。指标选择完毕后，需要给每个指标赋以权重，用以衡量</w:t>
      </w:r>
      <w:r>
        <w:rPr>
          <w:spacing w:val="-5"/>
          <w:w w:val="95"/>
          <w:sz w:val="21"/>
        </w:rPr>
        <w:t>某个指标对于总体评价目标的重要性。目前指标的权重计算方法默认为指标个数的均值。指   </w:t>
      </w:r>
      <w:r>
        <w:rPr>
          <w:spacing w:val="-9"/>
          <w:w w:val="95"/>
          <w:sz w:val="21"/>
        </w:rPr>
        <w:t>标的归一化计算是用于对指标进行无量纲化的处理。不同指标间由于衡量单位的不同不能直   </w:t>
      </w:r>
      <w:r>
        <w:rPr>
          <w:spacing w:val="-12"/>
          <w:w w:val="95"/>
          <w:sz w:val="21"/>
        </w:rPr>
        <w:t>接进行运算操作，只有经过标准化处理的指标进行运算的结果才有解释的意义。指标的归一   </w:t>
      </w:r>
      <w:r>
        <w:rPr>
          <w:spacing w:val="-12"/>
          <w:sz w:val="21"/>
        </w:rPr>
        <w:t>化方法包括正向</w:t>
      </w:r>
      <w:r>
        <w:rPr>
          <w:rFonts w:ascii="Times New Roman" w:eastAsia="Times New Roman"/>
          <w:spacing w:val="-12"/>
          <w:sz w:val="21"/>
        </w:rPr>
        <w:t>/</w:t>
      </w:r>
      <w:r>
        <w:rPr>
          <w:spacing w:val="-12"/>
          <w:sz w:val="21"/>
        </w:rPr>
        <w:t>极大化法、正向</w:t>
      </w:r>
      <w:r>
        <w:rPr>
          <w:rFonts w:ascii="Times New Roman" w:eastAsia="Times New Roman"/>
          <w:spacing w:val="-12"/>
          <w:sz w:val="21"/>
        </w:rPr>
        <w:t>/</w:t>
      </w:r>
      <w:r>
        <w:rPr>
          <w:spacing w:val="-12"/>
          <w:sz w:val="21"/>
        </w:rPr>
        <w:t>极差化法和正向</w:t>
      </w:r>
      <w:r>
        <w:rPr>
          <w:rFonts w:ascii="Times New Roman" w:eastAsia="Times New Roman"/>
          <w:spacing w:val="-12"/>
          <w:sz w:val="21"/>
        </w:rPr>
        <w:t>/</w:t>
      </w:r>
      <w:r>
        <w:rPr>
          <w:spacing w:val="-12"/>
          <w:sz w:val="21"/>
        </w:rPr>
        <w:t>归一化法等。</w:t>
      </w:r>
    </w:p>
    <w:p>
      <w:pPr>
        <w:pStyle w:val="ListParagraph"/>
        <w:numPr>
          <w:ilvl w:val="0"/>
          <w:numId w:val="23"/>
        </w:numPr>
        <w:tabs>
          <w:tab w:pos="1066" w:val="left" w:leader="none"/>
        </w:tabs>
        <w:spacing w:line="348" w:lineRule="auto" w:before="0" w:after="0"/>
        <w:ind w:left="120" w:right="529" w:firstLine="420"/>
        <w:jc w:val="left"/>
        <w:rPr>
          <w:sz w:val="21"/>
        </w:rPr>
      </w:pPr>
      <w:r>
        <w:rPr/>
        <w:drawing>
          <wp:anchor distT="0" distB="0" distL="0" distR="0" allowOverlap="1" layoutInCell="1" locked="0" behindDoc="0" simplePos="0" relativeHeight="15758848">
            <wp:simplePos x="0" y="0"/>
            <wp:positionH relativeFrom="page">
              <wp:posOffset>1455419</wp:posOffset>
            </wp:positionH>
            <wp:positionV relativeFrom="paragraph">
              <wp:posOffset>474091</wp:posOffset>
            </wp:positionV>
            <wp:extent cx="4649724" cy="1947672"/>
            <wp:effectExtent l="0" t="0" r="0" b="0"/>
            <wp:wrapNone/>
            <wp:docPr id="221" name="image114.jpeg"/>
            <wp:cNvGraphicFramePr>
              <a:graphicFrameLocks noChangeAspect="1"/>
            </wp:cNvGraphicFramePr>
            <a:graphic>
              <a:graphicData uri="http://schemas.openxmlformats.org/drawingml/2006/picture">
                <pic:pic>
                  <pic:nvPicPr>
                    <pic:cNvPr id="222" name="image114.jpeg"/>
                    <pic:cNvPicPr/>
                  </pic:nvPicPr>
                  <pic:blipFill>
                    <a:blip r:embed="rId121" cstate="print"/>
                    <a:stretch>
                      <a:fillRect/>
                    </a:stretch>
                  </pic:blipFill>
                  <pic:spPr>
                    <a:xfrm>
                      <a:off x="0" y="0"/>
                      <a:ext cx="4649724" cy="1947672"/>
                    </a:xfrm>
                    <a:prstGeom prst="rect">
                      <a:avLst/>
                    </a:prstGeom>
                  </pic:spPr>
                </pic:pic>
              </a:graphicData>
            </a:graphic>
          </wp:anchor>
        </w:drawing>
      </w:r>
      <w:r>
        <w:rPr>
          <w:w w:val="95"/>
          <w:sz w:val="21"/>
        </w:rPr>
        <w:t>生成结果页面。参数设定完毕之后点击计算按钮即可得到结果页面。计算结果页  </w:t>
      </w:r>
      <w:r>
        <w:rPr>
          <w:sz w:val="21"/>
        </w:rPr>
        <w:t>面包括综合排名图、原始数据表格、标准化表格和决策分析结果表。</w:t>
      </w:r>
    </w:p>
    <w:p>
      <w:pPr>
        <w:spacing w:after="0" w:line="348" w:lineRule="auto"/>
        <w:jc w:val="left"/>
        <w:rPr>
          <w:sz w:val="21"/>
        </w:rPr>
        <w:sectPr>
          <w:pgSz w:w="11910" w:h="16840"/>
          <w:pgMar w:header="891" w:footer="1200" w:top="1400" w:bottom="1380" w:left="1680" w:right="1280"/>
        </w:sectPr>
      </w:pPr>
    </w:p>
    <w:p>
      <w:pPr>
        <w:spacing w:before="80"/>
        <w:ind w:left="0" w:right="397" w:firstLine="0"/>
        <w:jc w:val="center"/>
        <w:rPr>
          <w:sz w:val="18"/>
        </w:rPr>
      </w:pPr>
      <w:bookmarkStart w:name="_bookmark147" w:id="231"/>
      <w:bookmarkEnd w:id="231"/>
      <w:r>
        <w:rPr/>
      </w:r>
      <w:r>
        <w:rPr>
          <w:spacing w:val="-23"/>
          <w:sz w:val="18"/>
        </w:rPr>
        <w:t>图 </w:t>
      </w:r>
      <w:r>
        <w:rPr>
          <w:rFonts w:ascii="Times New Roman" w:eastAsia="Times New Roman"/>
          <w:sz w:val="18"/>
        </w:rPr>
        <w:t>100</w:t>
      </w:r>
      <w:r>
        <w:rPr>
          <w:rFonts w:ascii="Times New Roman" w:eastAsia="Times New Roman"/>
          <w:spacing w:val="45"/>
          <w:sz w:val="18"/>
        </w:rPr>
        <w:t> </w:t>
      </w:r>
      <w:r>
        <w:rPr>
          <w:sz w:val="18"/>
        </w:rPr>
        <w:t>产业决策分析结果图</w:t>
      </w:r>
    </w:p>
    <w:p>
      <w:pPr>
        <w:pStyle w:val="BodyText"/>
        <w:spacing w:before="6"/>
        <w:rPr>
          <w:sz w:val="10"/>
        </w:rPr>
      </w:pPr>
      <w:r>
        <w:rPr/>
        <w:drawing>
          <wp:anchor distT="0" distB="0" distL="0" distR="0" allowOverlap="1" layoutInCell="1" locked="0" behindDoc="0" simplePos="0" relativeHeight="60">
            <wp:simplePos x="0" y="0"/>
            <wp:positionH relativeFrom="page">
              <wp:posOffset>1437132</wp:posOffset>
            </wp:positionH>
            <wp:positionV relativeFrom="paragraph">
              <wp:posOffset>110480</wp:posOffset>
            </wp:positionV>
            <wp:extent cx="4740579" cy="819150"/>
            <wp:effectExtent l="0" t="0" r="0" b="0"/>
            <wp:wrapTopAndBottom/>
            <wp:docPr id="223" name="image115.jpeg"/>
            <wp:cNvGraphicFramePr>
              <a:graphicFrameLocks noChangeAspect="1"/>
            </wp:cNvGraphicFramePr>
            <a:graphic>
              <a:graphicData uri="http://schemas.openxmlformats.org/drawingml/2006/picture">
                <pic:pic>
                  <pic:nvPicPr>
                    <pic:cNvPr id="224" name="image115.jpeg"/>
                    <pic:cNvPicPr/>
                  </pic:nvPicPr>
                  <pic:blipFill>
                    <a:blip r:embed="rId122" cstate="print"/>
                    <a:stretch>
                      <a:fillRect/>
                    </a:stretch>
                  </pic:blipFill>
                  <pic:spPr>
                    <a:xfrm>
                      <a:off x="0" y="0"/>
                      <a:ext cx="4740579" cy="819150"/>
                    </a:xfrm>
                    <a:prstGeom prst="rect">
                      <a:avLst/>
                    </a:prstGeom>
                  </pic:spPr>
                </pic:pic>
              </a:graphicData>
            </a:graphic>
          </wp:anchor>
        </w:drawing>
      </w:r>
    </w:p>
    <w:p>
      <w:pPr>
        <w:spacing w:before="148"/>
        <w:ind w:left="0" w:right="397" w:firstLine="0"/>
        <w:jc w:val="center"/>
        <w:rPr>
          <w:sz w:val="18"/>
        </w:rPr>
      </w:pPr>
      <w:bookmarkStart w:name="_bookmark148" w:id="232"/>
      <w:bookmarkEnd w:id="232"/>
      <w:r>
        <w:rPr/>
      </w:r>
      <w:r>
        <w:rPr>
          <w:spacing w:val="-23"/>
          <w:sz w:val="18"/>
        </w:rPr>
        <w:t>图 </w:t>
      </w:r>
      <w:r>
        <w:rPr>
          <w:rFonts w:ascii="Times New Roman" w:eastAsia="Times New Roman"/>
          <w:sz w:val="18"/>
        </w:rPr>
        <w:t>101</w:t>
      </w:r>
      <w:r>
        <w:rPr>
          <w:rFonts w:ascii="Times New Roman" w:eastAsia="Times New Roman"/>
          <w:spacing w:val="45"/>
          <w:sz w:val="18"/>
        </w:rPr>
        <w:t> </w:t>
      </w:r>
      <w:r>
        <w:rPr>
          <w:sz w:val="18"/>
        </w:rPr>
        <w:t>产业决策原始数据表</w:t>
      </w:r>
    </w:p>
    <w:p>
      <w:pPr>
        <w:pStyle w:val="BodyText"/>
        <w:spacing w:before="11"/>
        <w:rPr>
          <w:sz w:val="11"/>
        </w:rPr>
      </w:pPr>
      <w:r>
        <w:rPr/>
        <w:drawing>
          <wp:anchor distT="0" distB="0" distL="0" distR="0" allowOverlap="1" layoutInCell="1" locked="0" behindDoc="0" simplePos="0" relativeHeight="61">
            <wp:simplePos x="0" y="0"/>
            <wp:positionH relativeFrom="page">
              <wp:posOffset>1437132</wp:posOffset>
            </wp:positionH>
            <wp:positionV relativeFrom="paragraph">
              <wp:posOffset>121396</wp:posOffset>
            </wp:positionV>
            <wp:extent cx="4633201" cy="987551"/>
            <wp:effectExtent l="0" t="0" r="0" b="0"/>
            <wp:wrapTopAndBottom/>
            <wp:docPr id="225" name="image116.jpeg"/>
            <wp:cNvGraphicFramePr>
              <a:graphicFrameLocks noChangeAspect="1"/>
            </wp:cNvGraphicFramePr>
            <a:graphic>
              <a:graphicData uri="http://schemas.openxmlformats.org/drawingml/2006/picture">
                <pic:pic>
                  <pic:nvPicPr>
                    <pic:cNvPr id="226" name="image116.jpeg"/>
                    <pic:cNvPicPr/>
                  </pic:nvPicPr>
                  <pic:blipFill>
                    <a:blip r:embed="rId123" cstate="print"/>
                    <a:stretch>
                      <a:fillRect/>
                    </a:stretch>
                  </pic:blipFill>
                  <pic:spPr>
                    <a:xfrm>
                      <a:off x="0" y="0"/>
                      <a:ext cx="4633201" cy="987551"/>
                    </a:xfrm>
                    <a:prstGeom prst="rect">
                      <a:avLst/>
                    </a:prstGeom>
                  </pic:spPr>
                </pic:pic>
              </a:graphicData>
            </a:graphic>
          </wp:anchor>
        </w:drawing>
      </w:r>
    </w:p>
    <w:p>
      <w:pPr>
        <w:pStyle w:val="BodyText"/>
        <w:spacing w:before="5"/>
        <w:rPr>
          <w:sz w:val="7"/>
        </w:rPr>
      </w:pPr>
    </w:p>
    <w:p>
      <w:pPr>
        <w:spacing w:after="0"/>
        <w:rPr>
          <w:sz w:val="7"/>
        </w:rPr>
        <w:sectPr>
          <w:pgSz w:w="11910" w:h="16840"/>
          <w:pgMar w:header="891" w:footer="1200" w:top="1400" w:bottom="1380" w:left="1680" w:right="1280"/>
        </w:sectPr>
      </w:pPr>
    </w:p>
    <w:p>
      <w:pPr>
        <w:pStyle w:val="BodyText"/>
        <w:spacing w:before="3"/>
        <w:rPr>
          <w:sz w:val="32"/>
        </w:rPr>
      </w:pPr>
    </w:p>
    <w:p>
      <w:pPr>
        <w:pStyle w:val="ListParagraph"/>
        <w:numPr>
          <w:ilvl w:val="2"/>
          <w:numId w:val="13"/>
        </w:numPr>
        <w:tabs>
          <w:tab w:pos="1066" w:val="left" w:leader="none"/>
        </w:tabs>
        <w:spacing w:line="240" w:lineRule="auto" w:before="0" w:after="0"/>
        <w:ind w:left="1065" w:right="0" w:hanging="526"/>
        <w:jc w:val="left"/>
        <w:rPr>
          <w:sz w:val="21"/>
        </w:rPr>
      </w:pPr>
      <w:bookmarkStart w:name="5.4.3 企业决策分析" w:id="233"/>
      <w:bookmarkEnd w:id="233"/>
      <w:r>
        <w:rPr/>
      </w:r>
      <w:bookmarkStart w:name="_bookmark149" w:id="234"/>
      <w:bookmarkEnd w:id="234"/>
      <w:r>
        <w:rPr/>
      </w:r>
      <w:bookmarkStart w:name="_bookmark149" w:id="235"/>
      <w:bookmarkEnd w:id="235"/>
      <w:r>
        <w:rPr>
          <w:sz w:val="21"/>
        </w:rPr>
        <w:t>企业决策分析</w:t>
      </w:r>
    </w:p>
    <w:p>
      <w:pPr>
        <w:spacing w:before="83"/>
        <w:ind w:left="540" w:right="0" w:firstLine="0"/>
        <w:jc w:val="left"/>
        <w:rPr>
          <w:sz w:val="18"/>
        </w:rPr>
      </w:pPr>
      <w:r>
        <w:rPr/>
        <w:br w:type="column"/>
      </w:r>
      <w:bookmarkStart w:name="_bookmark150" w:id="236"/>
      <w:bookmarkEnd w:id="236"/>
      <w:r>
        <w:rPr/>
      </w:r>
      <w:r>
        <w:rPr>
          <w:sz w:val="18"/>
        </w:rPr>
        <w:t>图 </w:t>
      </w:r>
      <w:r>
        <w:rPr>
          <w:rFonts w:ascii="Times New Roman" w:eastAsia="Times New Roman"/>
          <w:sz w:val="18"/>
        </w:rPr>
        <w:t>102  </w:t>
      </w:r>
      <w:r>
        <w:rPr>
          <w:sz w:val="18"/>
        </w:rPr>
        <w:t>产业决策标准化结果表</w:t>
      </w:r>
    </w:p>
    <w:p>
      <w:pPr>
        <w:spacing w:after="0"/>
        <w:jc w:val="left"/>
        <w:rPr>
          <w:sz w:val="18"/>
        </w:rPr>
        <w:sectPr>
          <w:type w:val="continuous"/>
          <w:pgSz w:w="11910" w:h="16840"/>
          <w:pgMar w:top="1400" w:bottom="280" w:left="1680" w:right="1280"/>
          <w:cols w:num="2" w:equalWidth="0">
            <w:col w:w="2364" w:space="175"/>
            <w:col w:w="6411"/>
          </w:cols>
        </w:sectPr>
      </w:pPr>
    </w:p>
    <w:p>
      <w:pPr>
        <w:pStyle w:val="BodyText"/>
        <w:spacing w:line="348" w:lineRule="auto" w:before="123"/>
        <w:ind w:left="120" w:right="519" w:firstLine="420"/>
        <w:jc w:val="both"/>
      </w:pPr>
      <w:r>
        <w:rPr/>
        <w:drawing>
          <wp:anchor distT="0" distB="0" distL="0" distR="0" allowOverlap="1" layoutInCell="1" locked="0" behindDoc="0" simplePos="0" relativeHeight="62">
            <wp:simplePos x="0" y="0"/>
            <wp:positionH relativeFrom="page">
              <wp:posOffset>1143000</wp:posOffset>
            </wp:positionH>
            <wp:positionV relativeFrom="paragraph">
              <wp:posOffset>881380</wp:posOffset>
            </wp:positionV>
            <wp:extent cx="5259809" cy="2173224"/>
            <wp:effectExtent l="0" t="0" r="0" b="0"/>
            <wp:wrapTopAndBottom/>
            <wp:docPr id="227" name="image117.jpeg"/>
            <wp:cNvGraphicFramePr>
              <a:graphicFrameLocks noChangeAspect="1"/>
            </wp:cNvGraphicFramePr>
            <a:graphic>
              <a:graphicData uri="http://schemas.openxmlformats.org/drawingml/2006/picture">
                <pic:pic>
                  <pic:nvPicPr>
                    <pic:cNvPr id="228" name="image117.jpeg"/>
                    <pic:cNvPicPr/>
                  </pic:nvPicPr>
                  <pic:blipFill>
                    <a:blip r:embed="rId124" cstate="print"/>
                    <a:stretch>
                      <a:fillRect/>
                    </a:stretch>
                  </pic:blipFill>
                  <pic:spPr>
                    <a:xfrm>
                      <a:off x="0" y="0"/>
                      <a:ext cx="5259809" cy="2173224"/>
                    </a:xfrm>
                    <a:prstGeom prst="rect">
                      <a:avLst/>
                    </a:prstGeom>
                  </pic:spPr>
                </pic:pic>
              </a:graphicData>
            </a:graphic>
          </wp:anchor>
        </w:drawing>
      </w:r>
      <w:r>
        <w:rPr>
          <w:spacing w:val="-3"/>
          <w:w w:val="95"/>
        </w:rPr>
        <w:t>企业决策分析是通过选定的多个企业在多个共同指标上的综合表现进行比较的。企业决   </w:t>
      </w:r>
      <w:r>
        <w:rPr>
          <w:spacing w:val="-8"/>
          <w:w w:val="95"/>
        </w:rPr>
        <w:t>策分析的使用方法同产业决策分析。需要设置的参数为时间、地区、企业、指标和权重及归   </w:t>
      </w:r>
      <w:r>
        <w:rPr>
          <w:spacing w:val="-8"/>
        </w:rPr>
        <w:t>一化方法。由于设置的参数与产业决策分析基本一致，不再赘述，只列举生成结果。</w:t>
      </w:r>
    </w:p>
    <w:p>
      <w:pPr>
        <w:spacing w:before="178"/>
        <w:ind w:left="0" w:right="3569" w:firstLine="0"/>
        <w:jc w:val="right"/>
        <w:rPr>
          <w:sz w:val="18"/>
        </w:rPr>
      </w:pPr>
      <w:bookmarkStart w:name="_bookmark151" w:id="237"/>
      <w:bookmarkEnd w:id="237"/>
      <w:r>
        <w:rPr/>
      </w:r>
      <w:r>
        <w:rPr>
          <w:spacing w:val="-23"/>
          <w:sz w:val="18"/>
        </w:rPr>
        <w:t>图 </w:t>
      </w:r>
      <w:r>
        <w:rPr>
          <w:rFonts w:ascii="Times New Roman" w:eastAsia="Times New Roman"/>
          <w:sz w:val="18"/>
        </w:rPr>
        <w:t>103</w:t>
      </w:r>
      <w:r>
        <w:rPr>
          <w:rFonts w:ascii="Times New Roman" w:eastAsia="Times New Roman"/>
          <w:spacing w:val="45"/>
          <w:sz w:val="18"/>
        </w:rPr>
        <w:t> </w:t>
      </w:r>
      <w:r>
        <w:rPr>
          <w:sz w:val="18"/>
        </w:rPr>
        <w:t>企业决策分析结果图</w:t>
      </w:r>
    </w:p>
    <w:p>
      <w:pPr>
        <w:pStyle w:val="BodyText"/>
        <w:spacing w:before="6"/>
        <w:rPr>
          <w:sz w:val="8"/>
        </w:rPr>
      </w:pPr>
      <w:r>
        <w:rPr/>
        <w:drawing>
          <wp:anchor distT="0" distB="0" distL="0" distR="0" allowOverlap="1" layoutInCell="1" locked="0" behindDoc="0" simplePos="0" relativeHeight="63">
            <wp:simplePos x="0" y="0"/>
            <wp:positionH relativeFrom="page">
              <wp:posOffset>1143000</wp:posOffset>
            </wp:positionH>
            <wp:positionV relativeFrom="paragraph">
              <wp:posOffset>93964</wp:posOffset>
            </wp:positionV>
            <wp:extent cx="5259912" cy="1436179"/>
            <wp:effectExtent l="0" t="0" r="0" b="0"/>
            <wp:wrapTopAndBottom/>
            <wp:docPr id="229" name="image118.jpeg"/>
            <wp:cNvGraphicFramePr>
              <a:graphicFrameLocks noChangeAspect="1"/>
            </wp:cNvGraphicFramePr>
            <a:graphic>
              <a:graphicData uri="http://schemas.openxmlformats.org/drawingml/2006/picture">
                <pic:pic>
                  <pic:nvPicPr>
                    <pic:cNvPr id="230" name="image118.jpeg"/>
                    <pic:cNvPicPr/>
                  </pic:nvPicPr>
                  <pic:blipFill>
                    <a:blip r:embed="rId125" cstate="print"/>
                    <a:stretch>
                      <a:fillRect/>
                    </a:stretch>
                  </pic:blipFill>
                  <pic:spPr>
                    <a:xfrm>
                      <a:off x="0" y="0"/>
                      <a:ext cx="5259912" cy="1436179"/>
                    </a:xfrm>
                    <a:prstGeom prst="rect">
                      <a:avLst/>
                    </a:prstGeom>
                  </pic:spPr>
                </pic:pic>
              </a:graphicData>
            </a:graphic>
          </wp:anchor>
        </w:drawing>
      </w:r>
    </w:p>
    <w:p>
      <w:pPr>
        <w:spacing w:before="139"/>
        <w:ind w:left="0" w:right="3569" w:firstLine="0"/>
        <w:jc w:val="right"/>
        <w:rPr>
          <w:sz w:val="18"/>
        </w:rPr>
      </w:pPr>
      <w:bookmarkStart w:name="_bookmark152" w:id="238"/>
      <w:bookmarkEnd w:id="238"/>
      <w:r>
        <w:rPr/>
      </w:r>
      <w:r>
        <w:rPr>
          <w:spacing w:val="-23"/>
          <w:sz w:val="18"/>
        </w:rPr>
        <w:t>图 </w:t>
      </w:r>
      <w:r>
        <w:rPr>
          <w:rFonts w:ascii="Times New Roman" w:eastAsia="Times New Roman"/>
          <w:sz w:val="18"/>
        </w:rPr>
        <w:t>104</w:t>
      </w:r>
      <w:r>
        <w:rPr>
          <w:rFonts w:ascii="Times New Roman" w:eastAsia="Times New Roman"/>
          <w:spacing w:val="45"/>
          <w:sz w:val="18"/>
        </w:rPr>
        <w:t> </w:t>
      </w:r>
      <w:r>
        <w:rPr>
          <w:sz w:val="18"/>
        </w:rPr>
        <w:t>原始结果数据表</w:t>
      </w:r>
    </w:p>
    <w:p>
      <w:pPr>
        <w:spacing w:after="0"/>
        <w:jc w:val="right"/>
        <w:rPr>
          <w:sz w:val="18"/>
        </w:rPr>
        <w:sectPr>
          <w:type w:val="continuous"/>
          <w:pgSz w:w="11910" w:h="16840"/>
          <w:pgMar w:top="1400" w:bottom="280" w:left="1680" w:right="1280"/>
        </w:sectPr>
      </w:pPr>
    </w:p>
    <w:p>
      <w:pPr>
        <w:pStyle w:val="BodyText"/>
        <w:spacing w:before="1"/>
        <w:rPr>
          <w:sz w:val="13"/>
        </w:rPr>
      </w:pPr>
    </w:p>
    <w:p>
      <w:pPr>
        <w:pStyle w:val="BodyText"/>
        <w:ind w:left="2500"/>
        <w:rPr>
          <w:sz w:val="20"/>
        </w:rPr>
      </w:pPr>
      <w:r>
        <w:rPr>
          <w:sz w:val="20"/>
        </w:rPr>
        <w:drawing>
          <wp:inline distT="0" distB="0" distL="0" distR="0">
            <wp:extent cx="2242388" cy="2202942"/>
            <wp:effectExtent l="0" t="0" r="0" b="0"/>
            <wp:docPr id="231" name="image119.jpeg"/>
            <wp:cNvGraphicFramePr>
              <a:graphicFrameLocks noChangeAspect="1"/>
            </wp:cNvGraphicFramePr>
            <a:graphic>
              <a:graphicData uri="http://schemas.openxmlformats.org/drawingml/2006/picture">
                <pic:pic>
                  <pic:nvPicPr>
                    <pic:cNvPr id="232" name="image119.jpeg"/>
                    <pic:cNvPicPr/>
                  </pic:nvPicPr>
                  <pic:blipFill>
                    <a:blip r:embed="rId126" cstate="print"/>
                    <a:stretch>
                      <a:fillRect/>
                    </a:stretch>
                  </pic:blipFill>
                  <pic:spPr>
                    <a:xfrm>
                      <a:off x="0" y="0"/>
                      <a:ext cx="2242388" cy="2202942"/>
                    </a:xfrm>
                    <a:prstGeom prst="rect">
                      <a:avLst/>
                    </a:prstGeom>
                  </pic:spPr>
                </pic:pic>
              </a:graphicData>
            </a:graphic>
          </wp:inline>
        </w:drawing>
      </w:r>
      <w:r>
        <w:rPr>
          <w:sz w:val="20"/>
        </w:rPr>
      </w:r>
    </w:p>
    <w:p>
      <w:pPr>
        <w:pStyle w:val="BodyText"/>
        <w:rPr>
          <w:sz w:val="8"/>
        </w:rPr>
      </w:pPr>
    </w:p>
    <w:p>
      <w:pPr>
        <w:spacing w:before="83"/>
        <w:ind w:left="3372" w:right="0" w:firstLine="0"/>
        <w:jc w:val="left"/>
        <w:rPr>
          <w:sz w:val="18"/>
        </w:rPr>
      </w:pPr>
      <w:bookmarkStart w:name="_bookmark153" w:id="239"/>
      <w:bookmarkEnd w:id="239"/>
      <w:r>
        <w:rPr/>
      </w:r>
      <w:r>
        <w:rPr>
          <w:sz w:val="18"/>
        </w:rPr>
        <w:t>图 </w:t>
      </w:r>
      <w:r>
        <w:rPr>
          <w:rFonts w:ascii="Times New Roman" w:eastAsia="Times New Roman"/>
          <w:sz w:val="18"/>
        </w:rPr>
        <w:t>105 </w:t>
      </w:r>
      <w:r>
        <w:rPr>
          <w:sz w:val="18"/>
        </w:rPr>
        <w:t>企业决策分析结果表</w:t>
      </w:r>
    </w:p>
    <w:p>
      <w:pPr>
        <w:pStyle w:val="Heading2"/>
        <w:numPr>
          <w:ilvl w:val="1"/>
          <w:numId w:val="13"/>
        </w:numPr>
        <w:tabs>
          <w:tab w:pos="543" w:val="left" w:leader="none"/>
        </w:tabs>
        <w:spacing w:line="240" w:lineRule="auto" w:before="100" w:after="0"/>
        <w:ind w:left="542" w:right="0" w:hanging="423"/>
        <w:jc w:val="left"/>
      </w:pPr>
      <w:bookmarkStart w:name="5.5 数据智能分析平台" w:id="240"/>
      <w:bookmarkEnd w:id="240"/>
      <w:r>
        <w:rPr>
          <w:b w:val="0"/>
        </w:rPr>
      </w:r>
      <w:bookmarkStart w:name="_bookmark154" w:id="241"/>
      <w:bookmarkEnd w:id="241"/>
      <w:r>
        <w:rPr>
          <w:b w:val="0"/>
        </w:rPr>
      </w:r>
      <w:bookmarkStart w:name="_bookmark154" w:id="242"/>
      <w:bookmarkEnd w:id="242"/>
      <w:r>
        <w:rPr/>
        <w:t>数据智能分析平台</w:t>
      </w:r>
    </w:p>
    <w:p>
      <w:pPr>
        <w:pStyle w:val="BodyText"/>
        <w:spacing w:line="348" w:lineRule="auto" w:before="122"/>
        <w:ind w:left="120" w:right="409" w:firstLine="420"/>
      </w:pPr>
      <w:r>
        <w:rPr>
          <w:spacing w:val="-2"/>
        </w:rPr>
        <w:t>数据智能分析平台目前包括三大类分析模块，宏观经济</w:t>
      </w:r>
      <w:r>
        <w:rPr/>
        <w:t>（</w:t>
      </w:r>
      <w:r>
        <w:rPr>
          <w:rFonts w:ascii="Times New Roman" w:eastAsia="Times New Roman"/>
        </w:rPr>
        <w:t>11 </w:t>
      </w:r>
      <w:r>
        <w:rPr/>
        <w:t>类</w:t>
      </w:r>
      <w:r>
        <w:rPr>
          <w:spacing w:val="-16"/>
        </w:rPr>
        <w:t>）</w:t>
      </w:r>
      <w:r>
        <w:rPr>
          <w:spacing w:val="-8"/>
        </w:rPr>
        <w:t>，运筹决策</w:t>
      </w:r>
      <w:r>
        <w:rPr/>
        <w:t>（</w:t>
      </w:r>
      <w:r>
        <w:rPr>
          <w:rFonts w:ascii="Times New Roman" w:eastAsia="Times New Roman"/>
        </w:rPr>
        <w:t>33 </w:t>
      </w:r>
      <w:r>
        <w:rPr/>
        <w:t>小类） 和行业定制板块。具体说明如下：</w:t>
      </w:r>
    </w:p>
    <w:p>
      <w:pPr>
        <w:pStyle w:val="ListParagraph"/>
        <w:numPr>
          <w:ilvl w:val="2"/>
          <w:numId w:val="13"/>
        </w:numPr>
        <w:tabs>
          <w:tab w:pos="1066" w:val="left" w:leader="none"/>
        </w:tabs>
        <w:spacing w:line="269" w:lineRule="exact" w:before="0" w:after="0"/>
        <w:ind w:left="1065" w:right="0" w:hanging="526"/>
        <w:jc w:val="left"/>
        <w:rPr>
          <w:sz w:val="21"/>
        </w:rPr>
      </w:pPr>
      <w:bookmarkStart w:name="5.5.1 宏观经济分析" w:id="243"/>
      <w:bookmarkEnd w:id="243"/>
      <w:r>
        <w:rPr/>
      </w:r>
      <w:bookmarkStart w:name="_bookmark155" w:id="244"/>
      <w:bookmarkEnd w:id="244"/>
      <w:r>
        <w:rPr/>
      </w:r>
      <w:bookmarkStart w:name="_bookmark155" w:id="245"/>
      <w:bookmarkEnd w:id="245"/>
      <w:r>
        <w:rPr>
          <w:sz w:val="21"/>
        </w:rPr>
        <w:t>宏观经济分析</w:t>
      </w:r>
    </w:p>
    <w:p>
      <w:pPr>
        <w:pStyle w:val="BodyText"/>
        <w:spacing w:line="348" w:lineRule="auto" w:before="120"/>
        <w:ind w:left="120" w:right="414" w:firstLine="420"/>
      </w:pPr>
      <w:r>
        <w:rPr>
          <w:spacing w:val="-5"/>
        </w:rPr>
        <w:t>包含用于分析样本数据概况的描述性统计，探索两个或多个变量元素关系密切程度的相</w:t>
      </w:r>
      <w:r>
        <w:rPr>
          <w:spacing w:val="-11"/>
        </w:rPr>
        <w:t>关性分析，根据研究对象在时间序列上的发展过程进行趋势预判的统计预测，和对复杂系统</w:t>
      </w:r>
      <w:r>
        <w:rPr>
          <w:spacing w:val="-16"/>
        </w:rPr>
        <w:t>进行总体科学评价的定量化研究方法。用户只需上传一份数据文件，就可以利用各类方法进</w:t>
      </w:r>
      <w:r>
        <w:rPr>
          <w:spacing w:val="-14"/>
        </w:rPr>
        <w:t>行分析研究，结果为可下载的图表式报告。具体包括描述性统计、相关性分析</w:t>
      </w:r>
      <w:r>
        <w:rPr/>
        <w:t>（皮尔森相关</w:t>
      </w:r>
      <w:r>
        <w:rPr>
          <w:spacing w:val="-3"/>
        </w:rPr>
        <w:t>系数、滞后相关分析</w:t>
      </w:r>
      <w:r>
        <w:rPr>
          <w:spacing w:val="-10"/>
        </w:rPr>
        <w:t>）</w:t>
      </w:r>
      <w:r>
        <w:rPr>
          <w:spacing w:val="-5"/>
        </w:rPr>
        <w:t>、统计预测</w:t>
      </w:r>
      <w:r>
        <w:rPr/>
        <w:t>（</w:t>
      </w:r>
      <w:r>
        <w:rPr>
          <w:rFonts w:ascii="Times New Roman" w:eastAsia="Times New Roman"/>
        </w:rPr>
        <w:t>ARIMA </w:t>
      </w:r>
      <w:r>
        <w:rPr/>
        <w:t>模型</w:t>
      </w:r>
      <w:r>
        <w:rPr>
          <w:spacing w:val="-8"/>
        </w:rPr>
        <w:t>）</w:t>
      </w:r>
      <w:r>
        <w:rPr>
          <w:spacing w:val="-5"/>
        </w:rPr>
        <w:t>、科学评价</w:t>
      </w:r>
      <w:r>
        <w:rPr/>
        <w:t>（</w:t>
      </w:r>
      <w:r>
        <w:rPr>
          <w:spacing w:val="-2"/>
        </w:rPr>
        <w:t>聚类分析</w:t>
      </w:r>
      <w:r>
        <w:rPr/>
        <w:t>（</w:t>
      </w:r>
      <w:r>
        <w:rPr>
          <w:rFonts w:ascii="Times New Roman" w:eastAsia="Times New Roman"/>
        </w:rPr>
        <w:t>K-means </w:t>
      </w:r>
      <w:r>
        <w:rPr/>
        <w:t>聚类、层次聚类、有序样品聚类、</w:t>
      </w:r>
      <w:r>
        <w:rPr>
          <w:rFonts w:ascii="Times New Roman" w:eastAsia="Times New Roman"/>
        </w:rPr>
        <w:t>K-medoids </w:t>
      </w:r>
      <w:r>
        <w:rPr/>
        <w:t>聚类）），判别分析（距离判别、逐步判别）。</w:t>
      </w:r>
    </w:p>
    <w:p>
      <w:pPr>
        <w:pStyle w:val="BodyText"/>
        <w:spacing w:line="268" w:lineRule="exact"/>
        <w:ind w:left="540"/>
      </w:pPr>
      <w:r>
        <w:rPr/>
        <w:t>（</w:t>
      </w:r>
      <w:r>
        <w:rPr>
          <w:rFonts w:ascii="Times New Roman" w:eastAsia="Times New Roman"/>
        </w:rPr>
        <w:t>1</w:t>
      </w:r>
      <w:r>
        <w:rPr/>
        <w:t>）宏观经济模型分析</w:t>
      </w:r>
    </w:p>
    <w:p>
      <w:pPr>
        <w:pStyle w:val="BodyText"/>
        <w:spacing w:before="160"/>
        <w:ind w:left="540"/>
      </w:pPr>
      <w:r>
        <w:rPr/>
        <w:t>如图 </w:t>
      </w:r>
      <w:r>
        <w:rPr>
          <w:rFonts w:ascii="Times New Roman" w:hAnsi="Times New Roman" w:eastAsia="Times New Roman"/>
        </w:rPr>
        <w:t>106</w:t>
      </w:r>
      <w:r>
        <w:rPr/>
        <w:t>，点击“案例上传”，即可得到系统根据预置数据和参数进行计算的结果。</w:t>
      </w:r>
    </w:p>
    <w:p>
      <w:pPr>
        <w:pStyle w:val="BodyText"/>
        <w:spacing w:before="9"/>
        <w:rPr>
          <w:sz w:val="9"/>
        </w:rPr>
      </w:pPr>
      <w:r>
        <w:rPr/>
        <w:drawing>
          <wp:anchor distT="0" distB="0" distL="0" distR="0" allowOverlap="1" layoutInCell="1" locked="0" behindDoc="0" simplePos="0" relativeHeight="64">
            <wp:simplePos x="0" y="0"/>
            <wp:positionH relativeFrom="page">
              <wp:posOffset>1143000</wp:posOffset>
            </wp:positionH>
            <wp:positionV relativeFrom="paragraph">
              <wp:posOffset>103901</wp:posOffset>
            </wp:positionV>
            <wp:extent cx="5210370" cy="2461164"/>
            <wp:effectExtent l="0" t="0" r="0" b="0"/>
            <wp:wrapTopAndBottom/>
            <wp:docPr id="233" name="image13.jpeg"/>
            <wp:cNvGraphicFramePr>
              <a:graphicFrameLocks noChangeAspect="1"/>
            </wp:cNvGraphicFramePr>
            <a:graphic>
              <a:graphicData uri="http://schemas.openxmlformats.org/drawingml/2006/picture">
                <pic:pic>
                  <pic:nvPicPr>
                    <pic:cNvPr id="234" name="image13.jpeg"/>
                    <pic:cNvPicPr/>
                  </pic:nvPicPr>
                  <pic:blipFill>
                    <a:blip r:embed="rId20" cstate="print"/>
                    <a:stretch>
                      <a:fillRect/>
                    </a:stretch>
                  </pic:blipFill>
                  <pic:spPr>
                    <a:xfrm>
                      <a:off x="0" y="0"/>
                      <a:ext cx="5210370" cy="2461164"/>
                    </a:xfrm>
                    <a:prstGeom prst="rect">
                      <a:avLst/>
                    </a:prstGeom>
                  </pic:spPr>
                </pic:pic>
              </a:graphicData>
            </a:graphic>
          </wp:anchor>
        </w:drawing>
      </w:r>
    </w:p>
    <w:p>
      <w:pPr>
        <w:spacing w:before="128"/>
        <w:ind w:left="0" w:right="40" w:firstLine="0"/>
        <w:jc w:val="center"/>
        <w:rPr>
          <w:sz w:val="18"/>
        </w:rPr>
      </w:pPr>
      <w:bookmarkStart w:name="_bookmark156" w:id="246"/>
      <w:bookmarkEnd w:id="246"/>
      <w:r>
        <w:rPr/>
      </w:r>
      <w:r>
        <w:rPr>
          <w:sz w:val="18"/>
        </w:rPr>
        <w:t>图 </w:t>
      </w:r>
      <w:r>
        <w:rPr>
          <w:rFonts w:ascii="Times New Roman" w:eastAsia="Times New Roman"/>
          <w:sz w:val="18"/>
        </w:rPr>
        <w:t>106 </w:t>
      </w:r>
      <w:r>
        <w:rPr>
          <w:sz w:val="18"/>
        </w:rPr>
        <w:t>宏观经济分析方法</w:t>
      </w:r>
    </w:p>
    <w:p>
      <w:pPr>
        <w:pStyle w:val="BodyText"/>
        <w:spacing w:before="140"/>
        <w:ind w:left="540"/>
      </w:pPr>
      <w:r>
        <w:rPr/>
        <w:t>如图 </w:t>
      </w:r>
      <w:r>
        <w:rPr>
          <w:rFonts w:ascii="Times New Roman" w:eastAsia="Times New Roman"/>
        </w:rPr>
        <w:t>107</w:t>
      </w:r>
      <w:r>
        <w:rPr/>
        <w:t>，结果页左侧为参数调整区，可对参与运算的对象和相关参数进行二次设置，</w:t>
      </w:r>
    </w:p>
    <w:p>
      <w:pPr>
        <w:spacing w:after="0"/>
        <w:sectPr>
          <w:pgSz w:w="11910" w:h="16840"/>
          <w:pgMar w:header="891" w:footer="1200" w:top="1400" w:bottom="1380" w:left="1680" w:right="1280"/>
        </w:sectPr>
      </w:pPr>
    </w:p>
    <w:p>
      <w:pPr>
        <w:pStyle w:val="BodyText"/>
        <w:spacing w:line="417" w:lineRule="auto" w:before="136"/>
        <w:ind w:left="120" w:right="517"/>
      </w:pPr>
      <w:r>
        <w:rPr/>
        <w:drawing>
          <wp:anchor distT="0" distB="0" distL="0" distR="0" allowOverlap="1" layoutInCell="1" locked="0" behindDoc="1" simplePos="0" relativeHeight="486582784">
            <wp:simplePos x="0" y="0"/>
            <wp:positionH relativeFrom="page">
              <wp:posOffset>1143000</wp:posOffset>
            </wp:positionH>
            <wp:positionV relativeFrom="paragraph">
              <wp:posOffset>653428</wp:posOffset>
            </wp:positionV>
            <wp:extent cx="5273040" cy="2697480"/>
            <wp:effectExtent l="0" t="0" r="0" b="0"/>
            <wp:wrapNone/>
            <wp:docPr id="235" name="image120.jpeg"/>
            <wp:cNvGraphicFramePr>
              <a:graphicFrameLocks noChangeAspect="1"/>
            </wp:cNvGraphicFramePr>
            <a:graphic>
              <a:graphicData uri="http://schemas.openxmlformats.org/drawingml/2006/picture">
                <pic:pic>
                  <pic:nvPicPr>
                    <pic:cNvPr id="236" name="image120.jpeg"/>
                    <pic:cNvPicPr/>
                  </pic:nvPicPr>
                  <pic:blipFill>
                    <a:blip r:embed="rId127" cstate="print"/>
                    <a:stretch>
                      <a:fillRect/>
                    </a:stretch>
                  </pic:blipFill>
                  <pic:spPr>
                    <a:xfrm>
                      <a:off x="0" y="0"/>
                      <a:ext cx="5273040" cy="2697480"/>
                    </a:xfrm>
                    <a:prstGeom prst="rect">
                      <a:avLst/>
                    </a:prstGeom>
                  </pic:spPr>
                </pic:pic>
              </a:graphicData>
            </a:graphic>
          </wp:anchor>
        </w:drawing>
      </w:r>
      <w:r>
        <w:rPr>
          <w:spacing w:val="-5"/>
          <w:w w:val="95"/>
        </w:rPr>
        <w:t>点击下载对结果进行一键保存。右侧为结果展示区，可查看运算得到的各项结果。点击“数   </w:t>
      </w:r>
      <w:r>
        <w:rPr>
          <w:spacing w:val="-5"/>
        </w:rPr>
        <w:t>据采集”按钮可跳转至“经济社会大数据研究平台”进行数据收集。</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891" w:footer="1200" w:top="1400" w:bottom="1380" w:left="1680" w:right="1280"/>
        </w:sectPr>
      </w:pPr>
    </w:p>
    <w:p>
      <w:pPr>
        <w:pStyle w:val="BodyText"/>
        <w:rPr>
          <w:sz w:val="22"/>
        </w:rPr>
      </w:pPr>
    </w:p>
    <w:p>
      <w:pPr>
        <w:pStyle w:val="BodyText"/>
        <w:spacing w:before="3"/>
        <w:rPr>
          <w:sz w:val="23"/>
        </w:rPr>
      </w:pPr>
    </w:p>
    <w:p>
      <w:pPr>
        <w:pStyle w:val="BodyText"/>
        <w:ind w:left="120"/>
      </w:pPr>
      <w:r>
        <w:rPr/>
        <w:t>（</w:t>
      </w:r>
      <w:r>
        <w:rPr>
          <w:rFonts w:ascii="Times New Roman" w:eastAsia="Times New Roman"/>
        </w:rPr>
        <w:t>2</w:t>
      </w:r>
      <w:r>
        <w:rPr/>
        <w:t>）详细的方法原理及用途说明</w:t>
      </w:r>
    </w:p>
    <w:p>
      <w:pPr>
        <w:pStyle w:val="BodyText"/>
        <w:spacing w:before="6"/>
        <w:rPr>
          <w:sz w:val="16"/>
        </w:rPr>
      </w:pPr>
      <w:r>
        <w:rPr/>
        <w:br w:type="column"/>
      </w:r>
      <w:r>
        <w:rPr>
          <w:sz w:val="16"/>
        </w:rPr>
      </w:r>
    </w:p>
    <w:p>
      <w:pPr>
        <w:spacing w:before="0"/>
        <w:ind w:left="120" w:right="0" w:firstLine="0"/>
        <w:jc w:val="left"/>
        <w:rPr>
          <w:sz w:val="18"/>
        </w:rPr>
      </w:pPr>
      <w:bookmarkStart w:name="_bookmark157" w:id="247"/>
      <w:bookmarkEnd w:id="247"/>
      <w:r>
        <w:rPr/>
      </w:r>
      <w:r>
        <w:rPr>
          <w:sz w:val="18"/>
        </w:rPr>
        <w:t>图 </w:t>
      </w:r>
      <w:r>
        <w:rPr>
          <w:rFonts w:ascii="Times New Roman" w:eastAsia="Times New Roman"/>
          <w:sz w:val="18"/>
        </w:rPr>
        <w:t>107 </w:t>
      </w:r>
      <w:r>
        <w:rPr>
          <w:sz w:val="18"/>
        </w:rPr>
        <w:t>描述性统计结果展示</w:t>
      </w:r>
    </w:p>
    <w:p>
      <w:pPr>
        <w:spacing w:after="0"/>
        <w:jc w:val="left"/>
        <w:rPr>
          <w:sz w:val="18"/>
        </w:rPr>
        <w:sectPr>
          <w:type w:val="continuous"/>
          <w:pgSz w:w="11910" w:h="16840"/>
          <w:pgMar w:top="1400" w:bottom="280" w:left="1680" w:right="1280"/>
          <w:cols w:num="2" w:equalWidth="0">
            <w:col w:w="3204" w:space="48"/>
            <w:col w:w="5698"/>
          </w:cols>
        </w:sectPr>
      </w:pPr>
    </w:p>
    <w:p>
      <w:pPr>
        <w:pStyle w:val="BodyText"/>
        <w:spacing w:before="1"/>
        <w:rPr>
          <w:sz w:val="10"/>
        </w:rPr>
      </w:pPr>
    </w:p>
    <w:p>
      <w:pPr>
        <w:pStyle w:val="BodyText"/>
        <w:spacing w:line="417" w:lineRule="auto" w:before="70"/>
        <w:ind w:left="120" w:right="519" w:firstLine="420"/>
      </w:pPr>
      <w:r>
        <w:rPr/>
        <w:drawing>
          <wp:anchor distT="0" distB="0" distL="0" distR="0" allowOverlap="1" layoutInCell="1" locked="0" behindDoc="1" simplePos="0" relativeHeight="486583296">
            <wp:simplePos x="0" y="0"/>
            <wp:positionH relativeFrom="page">
              <wp:posOffset>1143000</wp:posOffset>
            </wp:positionH>
            <wp:positionV relativeFrom="paragraph">
              <wp:posOffset>611517</wp:posOffset>
            </wp:positionV>
            <wp:extent cx="5273040" cy="2691383"/>
            <wp:effectExtent l="0" t="0" r="0" b="0"/>
            <wp:wrapNone/>
            <wp:docPr id="237" name="image121.jpeg"/>
            <wp:cNvGraphicFramePr>
              <a:graphicFrameLocks noChangeAspect="1"/>
            </wp:cNvGraphicFramePr>
            <a:graphic>
              <a:graphicData uri="http://schemas.openxmlformats.org/drawingml/2006/picture">
                <pic:pic>
                  <pic:nvPicPr>
                    <pic:cNvPr id="238" name="image121.jpeg"/>
                    <pic:cNvPicPr/>
                  </pic:nvPicPr>
                  <pic:blipFill>
                    <a:blip r:embed="rId128" cstate="print"/>
                    <a:stretch>
                      <a:fillRect/>
                    </a:stretch>
                  </pic:blipFill>
                  <pic:spPr>
                    <a:xfrm>
                      <a:off x="0" y="0"/>
                      <a:ext cx="5273040" cy="2691383"/>
                    </a:xfrm>
                    <a:prstGeom prst="rect">
                      <a:avLst/>
                    </a:prstGeom>
                  </pic:spPr>
                </pic:pic>
              </a:graphicData>
            </a:graphic>
          </wp:anchor>
        </w:drawing>
      </w:r>
      <w:r>
        <w:rPr>
          <w:spacing w:val="-5"/>
          <w:w w:val="95"/>
        </w:rPr>
        <w:t>点击模型名称右侧的绿色倒感叹号图标，展示各个统计方法的运算原理及用途，便于用  </w:t>
      </w:r>
      <w:r>
        <w:rPr>
          <w:spacing w:val="-5"/>
        </w:rPr>
        <w:t>户深入理解。</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1910" w:h="16840"/>
          <w:pgMar w:top="1400" w:bottom="280" w:left="1680" w:right="1280"/>
        </w:sectPr>
      </w:pPr>
    </w:p>
    <w:p>
      <w:pPr>
        <w:pStyle w:val="BodyText"/>
        <w:rPr>
          <w:sz w:val="22"/>
        </w:rPr>
      </w:pPr>
    </w:p>
    <w:p>
      <w:pPr>
        <w:pStyle w:val="BodyText"/>
        <w:spacing w:before="3"/>
        <w:rPr>
          <w:sz w:val="20"/>
        </w:rPr>
      </w:pPr>
    </w:p>
    <w:p>
      <w:pPr>
        <w:pStyle w:val="ListParagraph"/>
        <w:numPr>
          <w:ilvl w:val="2"/>
          <w:numId w:val="13"/>
        </w:numPr>
        <w:tabs>
          <w:tab w:pos="1066" w:val="left" w:leader="none"/>
        </w:tabs>
        <w:spacing w:line="240" w:lineRule="auto" w:before="0" w:after="0"/>
        <w:ind w:left="1065" w:right="0" w:hanging="526"/>
        <w:jc w:val="left"/>
        <w:rPr>
          <w:sz w:val="21"/>
        </w:rPr>
      </w:pPr>
      <w:bookmarkStart w:name="5.5.2 运筹与决策模型" w:id="248"/>
      <w:bookmarkEnd w:id="248"/>
      <w:r>
        <w:rPr/>
      </w:r>
      <w:bookmarkStart w:name="_bookmark158" w:id="249"/>
      <w:bookmarkEnd w:id="249"/>
      <w:r>
        <w:rPr/>
      </w:r>
      <w:bookmarkStart w:name="_bookmark158" w:id="250"/>
      <w:bookmarkEnd w:id="250"/>
      <w:r>
        <w:rPr>
          <w:sz w:val="21"/>
        </w:rPr>
        <w:t>运筹与决策模型</w:t>
      </w:r>
    </w:p>
    <w:p>
      <w:pPr>
        <w:pStyle w:val="BodyText"/>
        <w:spacing w:before="6"/>
        <w:rPr>
          <w:sz w:val="16"/>
        </w:rPr>
      </w:pPr>
      <w:r>
        <w:rPr/>
        <w:br w:type="column"/>
      </w:r>
      <w:r>
        <w:rPr>
          <w:sz w:val="16"/>
        </w:rPr>
      </w:r>
    </w:p>
    <w:p>
      <w:pPr>
        <w:spacing w:before="0"/>
        <w:ind w:left="540" w:right="0" w:firstLine="0"/>
        <w:jc w:val="left"/>
        <w:rPr>
          <w:sz w:val="18"/>
        </w:rPr>
      </w:pPr>
      <w:bookmarkStart w:name="_bookmark159" w:id="251"/>
      <w:bookmarkEnd w:id="251"/>
      <w:r>
        <w:rPr/>
      </w:r>
      <w:r>
        <w:rPr>
          <w:sz w:val="18"/>
        </w:rPr>
        <w:t>图 </w:t>
      </w:r>
      <w:r>
        <w:rPr>
          <w:rFonts w:ascii="Times New Roman" w:eastAsia="Times New Roman"/>
          <w:sz w:val="18"/>
        </w:rPr>
        <w:t>108 </w:t>
      </w:r>
      <w:r>
        <w:rPr>
          <w:sz w:val="18"/>
        </w:rPr>
        <w:t>模型方法原理及用途说明</w:t>
      </w:r>
    </w:p>
    <w:p>
      <w:pPr>
        <w:spacing w:after="0"/>
        <w:jc w:val="left"/>
        <w:rPr>
          <w:sz w:val="18"/>
        </w:rPr>
        <w:sectPr>
          <w:type w:val="continuous"/>
          <w:pgSz w:w="11910" w:h="16840"/>
          <w:pgMar w:top="1400" w:bottom="280" w:left="1680" w:right="1280"/>
          <w:cols w:num="2" w:equalWidth="0">
            <w:col w:w="2575" w:space="77"/>
            <w:col w:w="6298"/>
          </w:cols>
        </w:sectPr>
      </w:pPr>
    </w:p>
    <w:p>
      <w:pPr>
        <w:pStyle w:val="BodyText"/>
        <w:spacing w:line="348" w:lineRule="auto" w:before="122"/>
        <w:ind w:left="120" w:right="519" w:firstLine="420"/>
        <w:jc w:val="both"/>
      </w:pPr>
      <w:r>
        <w:rPr>
          <w:spacing w:val="-7"/>
          <w:w w:val="95"/>
        </w:rPr>
        <w:t>在运筹与决策模块，用户可以进行目标规划、研究多类排队问题、存储模型及最短路径   </w:t>
      </w:r>
      <w:r>
        <w:rPr>
          <w:spacing w:val="-10"/>
          <w:w w:val="95"/>
        </w:rPr>
        <w:t>等问题的研究。具体包括现有的模型如下：决策模型</w:t>
      </w:r>
      <w:r>
        <w:rPr>
          <w:w w:val="95"/>
        </w:rPr>
        <w:t>（</w:t>
      </w:r>
      <w:r>
        <w:rPr>
          <w:spacing w:val="-5"/>
          <w:w w:val="95"/>
        </w:rPr>
        <w:t>不确定型决策法、风险决策法、效用   曲线拟合、矩阵对策模型</w:t>
      </w:r>
      <w:r>
        <w:rPr>
          <w:spacing w:val="-3"/>
          <w:w w:val="95"/>
        </w:rPr>
        <w:t>）、存储论</w:t>
      </w:r>
      <w:r>
        <w:rPr>
          <w:w w:val="95"/>
        </w:rPr>
        <w:t>（经济订货</w:t>
      </w:r>
      <w:r>
        <w:rPr>
          <w:rFonts w:ascii="Times New Roman" w:eastAsia="Times New Roman"/>
          <w:w w:val="95"/>
        </w:rPr>
        <w:t>-</w:t>
      </w:r>
      <w:r>
        <w:rPr>
          <w:spacing w:val="-1"/>
          <w:w w:val="95"/>
        </w:rPr>
        <w:t>生产批量模型、经济订货</w:t>
      </w:r>
      <w:r>
        <w:rPr>
          <w:rFonts w:ascii="Times New Roman" w:eastAsia="Times New Roman"/>
          <w:w w:val="95"/>
        </w:rPr>
        <w:t>-</w:t>
      </w:r>
      <w:r>
        <w:rPr>
          <w:w w:val="95"/>
        </w:rPr>
        <w:t>生产批量折扣模   </w:t>
      </w:r>
      <w:r>
        <w:rPr>
          <w:spacing w:val="-13"/>
          <w:w w:val="95"/>
        </w:rPr>
        <w:t>型、随机需求的单周期存储模型、随机需求的订货批量再订货点模型</w:t>
      </w:r>
      <w:r>
        <w:rPr>
          <w:spacing w:val="-63"/>
          <w:w w:val="95"/>
        </w:rPr>
        <w:t>）</w:t>
      </w:r>
      <w:r>
        <w:rPr>
          <w:spacing w:val="-16"/>
          <w:w w:val="95"/>
        </w:rPr>
        <w:t>、运筹最优化分析</w:t>
      </w:r>
      <w:r>
        <w:rPr>
          <w:w w:val="95"/>
        </w:rPr>
        <w:t>（线</w:t>
      </w:r>
    </w:p>
    <w:p>
      <w:pPr>
        <w:spacing w:after="0" w:line="348" w:lineRule="auto"/>
        <w:jc w:val="both"/>
        <w:sectPr>
          <w:type w:val="continuous"/>
          <w:pgSz w:w="11910" w:h="16840"/>
          <w:pgMar w:top="1400" w:bottom="280" w:left="1680" w:right="1280"/>
        </w:sectPr>
      </w:pPr>
    </w:p>
    <w:p>
      <w:pPr>
        <w:pStyle w:val="BodyText"/>
        <w:spacing w:line="384" w:lineRule="auto" w:before="98"/>
        <w:ind w:left="540" w:right="414" w:hanging="420"/>
      </w:pPr>
      <w:r>
        <w:rPr>
          <w:spacing w:val="-17"/>
          <w:w w:val="95"/>
        </w:rPr>
        <w:t>性规划与目标规划、整数规划、非线性规划、动态规划、排队论、图与网络分析、运输问题</w:t>
      </w:r>
      <w:r>
        <w:rPr>
          <w:spacing w:val="-104"/>
          <w:w w:val="95"/>
        </w:rPr>
        <w:t>）</w:t>
      </w:r>
      <w:r>
        <w:rPr>
          <w:w w:val="95"/>
        </w:rPr>
        <w:t>。   </w:t>
      </w:r>
      <w:r>
        <w:rPr>
          <w:spacing w:val="-19"/>
        </w:rPr>
        <w:t>如图 </w:t>
      </w:r>
      <w:r>
        <w:rPr>
          <w:rFonts w:ascii="Times New Roman" w:eastAsia="Times New Roman"/>
          <w:spacing w:val="-8"/>
        </w:rPr>
        <w:t>109</w:t>
      </w:r>
      <w:r>
        <w:rPr>
          <w:spacing w:val="-9"/>
        </w:rPr>
        <w:t>，以风险决策法为例，用户选择采用 </w:t>
      </w:r>
      <w:r>
        <w:rPr>
          <w:rFonts w:ascii="Times New Roman" w:eastAsia="Times New Roman"/>
        </w:rPr>
        <w:t>EMV </w:t>
      </w:r>
      <w:r>
        <w:rPr>
          <w:spacing w:val="-13"/>
        </w:rPr>
        <w:t>决策和 </w:t>
      </w:r>
      <w:r>
        <w:rPr>
          <w:rFonts w:ascii="Times New Roman" w:eastAsia="Times New Roman"/>
        </w:rPr>
        <w:t>EUV </w:t>
      </w:r>
      <w:r>
        <w:rPr>
          <w:spacing w:val="-6"/>
        </w:rPr>
        <w:t>决策法，设置各方案在</w:t>
      </w:r>
    </w:p>
    <w:p>
      <w:pPr>
        <w:pStyle w:val="BodyText"/>
        <w:spacing w:line="417" w:lineRule="auto" w:before="36"/>
        <w:ind w:left="120" w:right="519"/>
      </w:pPr>
      <w:r>
        <w:rPr/>
        <w:drawing>
          <wp:anchor distT="0" distB="0" distL="0" distR="0" allowOverlap="1" layoutInCell="1" locked="0" behindDoc="0" simplePos="0" relativeHeight="15762944">
            <wp:simplePos x="0" y="0"/>
            <wp:positionH relativeFrom="page">
              <wp:posOffset>1143000</wp:posOffset>
            </wp:positionH>
            <wp:positionV relativeFrom="paragraph">
              <wp:posOffset>597535</wp:posOffset>
            </wp:positionV>
            <wp:extent cx="5273040" cy="2685288"/>
            <wp:effectExtent l="0" t="0" r="0" b="0"/>
            <wp:wrapNone/>
            <wp:docPr id="239" name="image122.jpeg"/>
            <wp:cNvGraphicFramePr>
              <a:graphicFrameLocks noChangeAspect="1"/>
            </wp:cNvGraphicFramePr>
            <a:graphic>
              <a:graphicData uri="http://schemas.openxmlformats.org/drawingml/2006/picture">
                <pic:pic>
                  <pic:nvPicPr>
                    <pic:cNvPr id="240" name="image122.jpeg"/>
                    <pic:cNvPicPr/>
                  </pic:nvPicPr>
                  <pic:blipFill>
                    <a:blip r:embed="rId129" cstate="print"/>
                    <a:stretch>
                      <a:fillRect/>
                    </a:stretch>
                  </pic:blipFill>
                  <pic:spPr>
                    <a:xfrm>
                      <a:off x="0" y="0"/>
                      <a:ext cx="5273040" cy="2685288"/>
                    </a:xfrm>
                    <a:prstGeom prst="rect">
                      <a:avLst/>
                    </a:prstGeom>
                  </pic:spPr>
                </pic:pic>
              </a:graphicData>
            </a:graphic>
          </wp:anchor>
        </w:drawing>
      </w:r>
      <w:r>
        <w:rPr>
          <w:spacing w:val="-6"/>
          <w:w w:val="95"/>
        </w:rPr>
        <w:t>不同自然状态下的收益值，点击计算即可得到不同决策方法下的最优方案，从而辅助业务活   </w:t>
      </w:r>
      <w:r>
        <w:rPr>
          <w:spacing w:val="-6"/>
        </w:rPr>
        <w:t>动。</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spacing w:before="0"/>
        <w:ind w:left="0" w:right="41" w:firstLine="0"/>
        <w:jc w:val="center"/>
        <w:rPr>
          <w:sz w:val="18"/>
        </w:rPr>
      </w:pPr>
      <w:bookmarkStart w:name="_bookmark160" w:id="252"/>
      <w:bookmarkEnd w:id="252"/>
      <w:r>
        <w:rPr/>
      </w:r>
      <w:r>
        <w:rPr>
          <w:sz w:val="18"/>
        </w:rPr>
        <w:t>图 </w:t>
      </w:r>
      <w:r>
        <w:rPr>
          <w:rFonts w:ascii="Times New Roman" w:eastAsia="Times New Roman"/>
          <w:sz w:val="18"/>
        </w:rPr>
        <w:t>109 </w:t>
      </w:r>
      <w:r>
        <w:rPr>
          <w:sz w:val="18"/>
        </w:rPr>
        <w:t>风险决策法结果展示</w:t>
      </w:r>
    </w:p>
    <w:p>
      <w:pPr>
        <w:pStyle w:val="BodyText"/>
        <w:spacing w:line="417" w:lineRule="auto" w:before="140" w:after="15"/>
        <w:ind w:left="120" w:right="517" w:firstLine="420"/>
      </w:pPr>
      <w:r>
        <w:rPr>
          <w:spacing w:val="-22"/>
        </w:rPr>
        <w:t>如图 </w:t>
      </w:r>
      <w:r>
        <w:rPr>
          <w:rFonts w:ascii="Times New Roman" w:hAnsi="Times New Roman" w:eastAsia="Times New Roman"/>
          <w:spacing w:val="-10"/>
        </w:rPr>
        <w:t>110</w:t>
      </w:r>
      <w:r>
        <w:rPr>
          <w:spacing w:val="-6"/>
        </w:rPr>
        <w:t>，以运输问题为例，输入各产地向销地运输单位产品所产生的成本</w:t>
      </w:r>
      <w:r>
        <w:rPr>
          <w:rFonts w:ascii="Times New Roman" w:hAnsi="Times New Roman" w:eastAsia="Times New Roman"/>
        </w:rPr>
        <w:t>/</w:t>
      </w:r>
      <w:r>
        <w:rPr>
          <w:spacing w:val="-8"/>
        </w:rPr>
        <w:t>利润，点击“计算”，页面便可计算出该运输问题的最优结果。</w:t>
      </w:r>
    </w:p>
    <w:p>
      <w:pPr>
        <w:pStyle w:val="BodyText"/>
        <w:ind w:left="120"/>
        <w:rPr>
          <w:sz w:val="20"/>
        </w:rPr>
      </w:pPr>
      <w:r>
        <w:rPr>
          <w:sz w:val="20"/>
        </w:rPr>
        <w:drawing>
          <wp:inline distT="0" distB="0" distL="0" distR="0">
            <wp:extent cx="5284146" cy="2631376"/>
            <wp:effectExtent l="0" t="0" r="0" b="0"/>
            <wp:docPr id="241" name="image123.jpeg"/>
            <wp:cNvGraphicFramePr>
              <a:graphicFrameLocks noChangeAspect="1"/>
            </wp:cNvGraphicFramePr>
            <a:graphic>
              <a:graphicData uri="http://schemas.openxmlformats.org/drawingml/2006/picture">
                <pic:pic>
                  <pic:nvPicPr>
                    <pic:cNvPr id="242" name="image123.jpeg"/>
                    <pic:cNvPicPr/>
                  </pic:nvPicPr>
                  <pic:blipFill>
                    <a:blip r:embed="rId130" cstate="print"/>
                    <a:stretch>
                      <a:fillRect/>
                    </a:stretch>
                  </pic:blipFill>
                  <pic:spPr>
                    <a:xfrm>
                      <a:off x="0" y="0"/>
                      <a:ext cx="5284146" cy="2631376"/>
                    </a:xfrm>
                    <a:prstGeom prst="rect">
                      <a:avLst/>
                    </a:prstGeom>
                  </pic:spPr>
                </pic:pic>
              </a:graphicData>
            </a:graphic>
          </wp:inline>
        </w:drawing>
      </w:r>
      <w:r>
        <w:rPr>
          <w:sz w:val="20"/>
        </w:rPr>
      </w:r>
    </w:p>
    <w:p>
      <w:pPr>
        <w:pStyle w:val="BodyText"/>
        <w:spacing w:before="6"/>
        <w:rPr>
          <w:sz w:val="5"/>
        </w:rPr>
      </w:pPr>
    </w:p>
    <w:p>
      <w:pPr>
        <w:spacing w:after="0"/>
        <w:rPr>
          <w:sz w:val="5"/>
        </w:rPr>
        <w:sectPr>
          <w:pgSz w:w="11910" w:h="16840"/>
          <w:pgMar w:header="891" w:footer="1200" w:top="1400" w:bottom="1380" w:left="1680" w:right="1280"/>
        </w:sectPr>
      </w:pPr>
    </w:p>
    <w:p>
      <w:pPr>
        <w:pStyle w:val="BodyText"/>
        <w:spacing w:before="2"/>
        <w:rPr>
          <w:sz w:val="32"/>
        </w:rPr>
      </w:pPr>
    </w:p>
    <w:p>
      <w:pPr>
        <w:pStyle w:val="ListParagraph"/>
        <w:numPr>
          <w:ilvl w:val="2"/>
          <w:numId w:val="13"/>
        </w:numPr>
        <w:tabs>
          <w:tab w:pos="1013" w:val="left" w:leader="none"/>
        </w:tabs>
        <w:spacing w:line="240" w:lineRule="auto" w:before="1" w:after="0"/>
        <w:ind w:left="1012" w:right="0" w:hanging="473"/>
        <w:jc w:val="left"/>
        <w:rPr>
          <w:sz w:val="21"/>
        </w:rPr>
      </w:pPr>
      <w:bookmarkStart w:name="5.5.3行业定制模型" w:id="253"/>
      <w:bookmarkEnd w:id="253"/>
      <w:r>
        <w:rPr/>
      </w:r>
      <w:bookmarkStart w:name="_bookmark161" w:id="254"/>
      <w:bookmarkEnd w:id="254"/>
      <w:r>
        <w:rPr/>
      </w:r>
      <w:bookmarkStart w:name="_bookmark161" w:id="255"/>
      <w:bookmarkEnd w:id="255"/>
      <w:r>
        <w:rPr>
          <w:sz w:val="21"/>
        </w:rPr>
        <w:t>行业定制模型</w:t>
      </w:r>
    </w:p>
    <w:p>
      <w:pPr>
        <w:spacing w:before="80"/>
        <w:ind w:left="540" w:right="0" w:firstLine="0"/>
        <w:jc w:val="left"/>
        <w:rPr>
          <w:sz w:val="18"/>
        </w:rPr>
      </w:pPr>
      <w:r>
        <w:rPr/>
        <w:br w:type="column"/>
      </w:r>
      <w:bookmarkStart w:name="_bookmark162" w:id="256"/>
      <w:bookmarkEnd w:id="256"/>
      <w:r>
        <w:rPr/>
      </w:r>
      <w:r>
        <w:rPr>
          <w:sz w:val="18"/>
        </w:rPr>
        <w:t>图 </w:t>
      </w:r>
      <w:r>
        <w:rPr>
          <w:rFonts w:ascii="Times New Roman" w:eastAsia="Times New Roman"/>
          <w:sz w:val="18"/>
        </w:rPr>
        <w:t>110 </w:t>
      </w:r>
      <w:r>
        <w:rPr>
          <w:sz w:val="18"/>
        </w:rPr>
        <w:t>运输问题结果展示</w:t>
      </w:r>
    </w:p>
    <w:p>
      <w:pPr>
        <w:spacing w:after="0"/>
        <w:jc w:val="left"/>
        <w:rPr>
          <w:sz w:val="18"/>
        </w:rPr>
        <w:sectPr>
          <w:type w:val="continuous"/>
          <w:pgSz w:w="11910" w:h="16840"/>
          <w:pgMar w:top="1400" w:bottom="280" w:left="1680" w:right="1280"/>
          <w:cols w:num="2" w:equalWidth="0">
            <w:col w:w="2311" w:space="615"/>
            <w:col w:w="6024"/>
          </w:cols>
        </w:sectPr>
      </w:pPr>
    </w:p>
    <w:p>
      <w:pPr>
        <w:pStyle w:val="BodyText"/>
        <w:spacing w:line="348" w:lineRule="auto" w:before="119"/>
        <w:ind w:left="120" w:right="519" w:firstLine="420"/>
        <w:jc w:val="both"/>
      </w:pPr>
      <w:r>
        <w:rPr>
          <w:spacing w:val="-5"/>
          <w:w w:val="95"/>
        </w:rPr>
        <w:t>行业定制模块作为开放版块，深入专业领域，与用户合作开发特有的、针对性更强、更   </w:t>
      </w:r>
      <w:r>
        <w:rPr>
          <w:spacing w:val="-11"/>
          <w:w w:val="95"/>
        </w:rPr>
        <w:t>实用的算法模型。目前已为辽宁教育研究院开发定制了三个教育行业应用模型：高校毕业生   </w:t>
      </w:r>
      <w:r>
        <w:rPr>
          <w:spacing w:val="-14"/>
          <w:w w:val="95"/>
        </w:rPr>
        <w:t>就业质量评价模型、研究生教育与区域经济发展协调度模型、义务教育均衡发展差异系数计</w:t>
      </w:r>
    </w:p>
    <w:p>
      <w:pPr>
        <w:spacing w:after="0" w:line="348" w:lineRule="auto"/>
        <w:jc w:val="both"/>
        <w:sectPr>
          <w:type w:val="continuous"/>
          <w:pgSz w:w="11910" w:h="16840"/>
          <w:pgMar w:top="1400" w:bottom="280" w:left="1680" w:right="1280"/>
        </w:sectPr>
      </w:pPr>
    </w:p>
    <w:p>
      <w:pPr>
        <w:pStyle w:val="BodyText"/>
        <w:spacing w:line="357" w:lineRule="auto" w:before="98"/>
        <w:ind w:left="120" w:right="519"/>
        <w:rPr>
          <w:b/>
          <w:sz w:val="24"/>
        </w:rPr>
      </w:pPr>
      <w:r>
        <w:rPr>
          <w:spacing w:val="-9"/>
          <w:w w:val="95"/>
        </w:rPr>
        <w:t>算模型。分别实现区域义务教育均衡发展情况监测、薄弱校筛选及预测、中小学布局合理性   </w:t>
      </w:r>
      <w:r>
        <w:rPr>
          <w:spacing w:val="-9"/>
        </w:rPr>
        <w:t>监测、城镇化及人口变化对学校布局及资源配置影响监测与预测和学校信息动态监测。 </w:t>
      </w:r>
      <w:r>
        <w:rPr>
          <w:b/>
          <w:spacing w:val="-6"/>
          <w:sz w:val="24"/>
        </w:rPr>
        <w:t>第六章 我的统计数据</w:t>
      </w:r>
    </w:p>
    <w:p>
      <w:pPr>
        <w:pStyle w:val="BodyText"/>
        <w:spacing w:line="348" w:lineRule="auto"/>
        <w:ind w:left="120" w:right="519" w:firstLine="420"/>
      </w:pPr>
      <w:r>
        <w:rPr>
          <w:spacing w:val="-5"/>
          <w:w w:val="95"/>
        </w:rPr>
        <w:t>我的统计数据是对自有数据进行管理的功能模块。该模块可实现三个方面的功能，已收  </w:t>
      </w:r>
      <w:r>
        <w:rPr>
          <w:spacing w:val="-5"/>
        </w:rPr>
        <w:t>藏数据管理，我的统计数据库管理和自定义指标管理。</w:t>
      </w:r>
    </w:p>
    <w:p>
      <w:pPr>
        <w:pStyle w:val="Heading2"/>
        <w:numPr>
          <w:ilvl w:val="1"/>
          <w:numId w:val="24"/>
        </w:numPr>
        <w:tabs>
          <w:tab w:pos="543" w:val="left" w:leader="none"/>
        </w:tabs>
        <w:spacing w:line="269" w:lineRule="exact" w:before="0" w:after="0"/>
        <w:ind w:left="542" w:right="0" w:hanging="423"/>
        <w:jc w:val="left"/>
      </w:pPr>
      <w:bookmarkStart w:name="6.1 我的收藏" w:id="257"/>
      <w:bookmarkEnd w:id="257"/>
      <w:r>
        <w:rPr>
          <w:b w:val="0"/>
        </w:rPr>
      </w:r>
      <w:bookmarkStart w:name="_bookmark164" w:id="258"/>
      <w:bookmarkEnd w:id="258"/>
      <w:r>
        <w:rPr>
          <w:b w:val="0"/>
        </w:rPr>
      </w:r>
      <w:bookmarkStart w:name="_bookmark164" w:id="259"/>
      <w:bookmarkEnd w:id="259"/>
      <w:r>
        <w:rPr/>
        <w:t>我的收藏</w:t>
      </w:r>
    </w:p>
    <w:p>
      <w:pPr>
        <w:pStyle w:val="BodyText"/>
        <w:spacing w:line="348" w:lineRule="auto" w:before="110"/>
        <w:ind w:left="120" w:right="426" w:firstLine="420"/>
      </w:pPr>
      <w:r>
        <w:rPr>
          <w:w w:val="95"/>
        </w:rPr>
        <w:t>用户在使用统计数据库的过程中，可以将自己关注的统计报表、年鉴和模型进行收藏，  </w:t>
      </w:r>
      <w:r>
        <w:rPr/>
        <w:t>收藏之后的内容会在“我的收藏”里进行统一管理。</w:t>
      </w:r>
    </w:p>
    <w:p>
      <w:pPr>
        <w:pStyle w:val="ListParagraph"/>
        <w:numPr>
          <w:ilvl w:val="2"/>
          <w:numId w:val="24"/>
        </w:numPr>
        <w:tabs>
          <w:tab w:pos="593" w:val="left" w:leader="none"/>
        </w:tabs>
        <w:spacing w:line="269" w:lineRule="exact" w:before="0" w:after="0"/>
        <w:ind w:left="592" w:right="0" w:hanging="473"/>
        <w:jc w:val="left"/>
        <w:rPr>
          <w:sz w:val="21"/>
        </w:rPr>
      </w:pPr>
      <w:bookmarkStart w:name="6.1.1统计报表" w:id="260"/>
      <w:bookmarkEnd w:id="260"/>
      <w:r>
        <w:rPr/>
      </w:r>
      <w:bookmarkStart w:name="_bookmark165" w:id="261"/>
      <w:bookmarkEnd w:id="261"/>
      <w:r>
        <w:rPr/>
      </w:r>
      <w:bookmarkStart w:name="_bookmark165" w:id="262"/>
      <w:bookmarkEnd w:id="262"/>
      <w:r>
        <w:rPr>
          <w:sz w:val="21"/>
        </w:rPr>
        <w:t>统计报表</w:t>
      </w:r>
    </w:p>
    <w:p>
      <w:pPr>
        <w:pStyle w:val="BodyText"/>
        <w:spacing w:line="348" w:lineRule="auto" w:before="120"/>
        <w:ind w:left="120" w:right="486" w:firstLine="420"/>
        <w:jc w:val="both"/>
      </w:pPr>
      <w:r>
        <w:rPr/>
        <w:drawing>
          <wp:anchor distT="0" distB="0" distL="0" distR="0" allowOverlap="1" layoutInCell="1" locked="0" behindDoc="0" simplePos="0" relativeHeight="68">
            <wp:simplePos x="0" y="0"/>
            <wp:positionH relativeFrom="page">
              <wp:posOffset>1215546</wp:posOffset>
            </wp:positionH>
            <wp:positionV relativeFrom="paragraph">
              <wp:posOffset>1117219</wp:posOffset>
            </wp:positionV>
            <wp:extent cx="5211717" cy="2404586"/>
            <wp:effectExtent l="0" t="0" r="0" b="0"/>
            <wp:wrapTopAndBottom/>
            <wp:docPr id="243" name="image124.jpeg"/>
            <wp:cNvGraphicFramePr>
              <a:graphicFrameLocks noChangeAspect="1"/>
            </wp:cNvGraphicFramePr>
            <a:graphic>
              <a:graphicData uri="http://schemas.openxmlformats.org/drawingml/2006/picture">
                <pic:pic>
                  <pic:nvPicPr>
                    <pic:cNvPr id="244" name="image124.jpeg"/>
                    <pic:cNvPicPr/>
                  </pic:nvPicPr>
                  <pic:blipFill>
                    <a:blip r:embed="rId131" cstate="print"/>
                    <a:stretch>
                      <a:fillRect/>
                    </a:stretch>
                  </pic:blipFill>
                  <pic:spPr>
                    <a:xfrm>
                      <a:off x="0" y="0"/>
                      <a:ext cx="5211717" cy="2404586"/>
                    </a:xfrm>
                    <a:prstGeom prst="rect">
                      <a:avLst/>
                    </a:prstGeom>
                  </pic:spPr>
                </pic:pic>
              </a:graphicData>
            </a:graphic>
          </wp:anchor>
        </w:drawing>
      </w:r>
      <w:r>
        <w:rPr>
          <w:spacing w:val="-30"/>
        </w:rPr>
        <w:t>图 </w:t>
      </w:r>
      <w:r>
        <w:rPr>
          <w:rFonts w:ascii="Times New Roman" w:hAnsi="Times New Roman" w:eastAsia="Times New Roman"/>
          <w:spacing w:val="-4"/>
        </w:rPr>
        <w:t>111 </w:t>
      </w:r>
      <w:r>
        <w:rPr/>
        <w:t>显示的是我的收藏</w:t>
      </w:r>
      <w:r>
        <w:rPr>
          <w:rFonts w:ascii="Times New Roman" w:hAnsi="Times New Roman" w:eastAsia="Times New Roman"/>
        </w:rPr>
        <w:t>→</w:t>
      </w:r>
      <w:r>
        <w:rPr>
          <w:spacing w:val="-9"/>
        </w:rPr>
        <w:t>统计报表的界面。右侧列表里显示的是用户在使用各种数据</w:t>
      </w:r>
      <w:r>
        <w:rPr>
          <w:spacing w:val="-13"/>
        </w:rPr>
        <w:t>分析功能的时候，将生成的统计报表页进行收藏之后的结果。对已收藏的统计报表可以进行查看和删除操作。查看是重新打开报表页（</w:t>
      </w:r>
      <w:r>
        <w:rPr>
          <w:spacing w:val="-43"/>
        </w:rPr>
        <w:t>图 </w:t>
      </w:r>
      <w:r>
        <w:rPr>
          <w:rFonts w:ascii="Times New Roman" w:hAnsi="Times New Roman" w:eastAsia="Times New Roman"/>
        </w:rPr>
        <w:t>112</w:t>
      </w:r>
      <w:r>
        <w:rPr/>
        <w:t>），删除则直接将该报表从列表中删除。也可以通过右上角的检索框检索已收藏的报表。</w:t>
      </w:r>
    </w:p>
    <w:p>
      <w:pPr>
        <w:spacing w:before="143"/>
        <w:ind w:left="0" w:right="397" w:firstLine="0"/>
        <w:jc w:val="center"/>
        <w:rPr>
          <w:sz w:val="18"/>
        </w:rPr>
      </w:pPr>
      <w:bookmarkStart w:name="_bookmark166" w:id="263"/>
      <w:bookmarkEnd w:id="263"/>
      <w:r>
        <w:rPr/>
      </w:r>
      <w:r>
        <w:rPr>
          <w:sz w:val="18"/>
        </w:rPr>
        <w:t>图 </w:t>
      </w:r>
      <w:r>
        <w:rPr>
          <w:rFonts w:ascii="Times New Roman" w:eastAsia="Times New Roman"/>
          <w:sz w:val="18"/>
        </w:rPr>
        <w:t>111 </w:t>
      </w:r>
      <w:r>
        <w:rPr>
          <w:sz w:val="18"/>
        </w:rPr>
        <w:t>我的统计数据</w:t>
      </w:r>
      <w:r>
        <w:rPr>
          <w:rFonts w:ascii="Times New Roman" w:eastAsia="Times New Roman"/>
          <w:sz w:val="18"/>
        </w:rPr>
        <w:t>-</w:t>
      </w:r>
      <w:r>
        <w:rPr>
          <w:sz w:val="18"/>
        </w:rPr>
        <w:t>统计报表</w:t>
      </w:r>
    </w:p>
    <w:p>
      <w:pPr>
        <w:spacing w:after="0"/>
        <w:jc w:val="center"/>
        <w:rPr>
          <w:sz w:val="18"/>
        </w:rPr>
        <w:sectPr>
          <w:pgSz w:w="11910" w:h="16840"/>
          <w:pgMar w:header="891" w:footer="1200" w:top="1400" w:bottom="1380" w:left="1680" w:right="1280"/>
        </w:sectPr>
      </w:pPr>
    </w:p>
    <w:p>
      <w:pPr>
        <w:pStyle w:val="BodyText"/>
        <w:spacing w:before="10"/>
        <w:rPr>
          <w:sz w:val="8"/>
        </w:rPr>
      </w:pPr>
    </w:p>
    <w:p>
      <w:pPr>
        <w:pStyle w:val="BodyText"/>
        <w:ind w:left="120"/>
        <w:rPr>
          <w:sz w:val="20"/>
        </w:rPr>
      </w:pPr>
      <w:r>
        <w:rPr>
          <w:sz w:val="20"/>
        </w:rPr>
        <w:drawing>
          <wp:inline distT="0" distB="0" distL="0" distR="0">
            <wp:extent cx="5222471" cy="2852356"/>
            <wp:effectExtent l="0" t="0" r="0" b="0"/>
            <wp:docPr id="245" name="image125.jpeg"/>
            <wp:cNvGraphicFramePr>
              <a:graphicFrameLocks noChangeAspect="1"/>
            </wp:cNvGraphicFramePr>
            <a:graphic>
              <a:graphicData uri="http://schemas.openxmlformats.org/drawingml/2006/picture">
                <pic:pic>
                  <pic:nvPicPr>
                    <pic:cNvPr id="246" name="image125.jpeg"/>
                    <pic:cNvPicPr/>
                  </pic:nvPicPr>
                  <pic:blipFill>
                    <a:blip r:embed="rId132" cstate="print"/>
                    <a:stretch>
                      <a:fillRect/>
                    </a:stretch>
                  </pic:blipFill>
                  <pic:spPr>
                    <a:xfrm>
                      <a:off x="0" y="0"/>
                      <a:ext cx="5222471" cy="2852356"/>
                    </a:xfrm>
                    <a:prstGeom prst="rect">
                      <a:avLst/>
                    </a:prstGeom>
                  </pic:spPr>
                </pic:pic>
              </a:graphicData>
            </a:graphic>
          </wp:inline>
        </w:drawing>
      </w:r>
      <w:r>
        <w:rPr>
          <w:sz w:val="20"/>
        </w:rPr>
      </w:r>
    </w:p>
    <w:p>
      <w:pPr>
        <w:pStyle w:val="BodyText"/>
        <w:spacing w:before="8"/>
        <w:rPr>
          <w:sz w:val="5"/>
        </w:rPr>
      </w:pPr>
    </w:p>
    <w:p>
      <w:pPr>
        <w:spacing w:after="0"/>
        <w:rPr>
          <w:sz w:val="5"/>
        </w:rPr>
        <w:sectPr>
          <w:pgSz w:w="11910" w:h="16840"/>
          <w:pgMar w:header="891" w:footer="1200" w:top="1400" w:bottom="1380" w:left="1680" w:right="1280"/>
        </w:sectPr>
      </w:pPr>
    </w:p>
    <w:p>
      <w:pPr>
        <w:pStyle w:val="BodyText"/>
        <w:spacing w:before="3"/>
        <w:rPr>
          <w:sz w:val="32"/>
        </w:rPr>
      </w:pPr>
    </w:p>
    <w:p>
      <w:pPr>
        <w:pStyle w:val="ListParagraph"/>
        <w:numPr>
          <w:ilvl w:val="2"/>
          <w:numId w:val="24"/>
        </w:numPr>
        <w:tabs>
          <w:tab w:pos="593" w:val="left" w:leader="none"/>
        </w:tabs>
        <w:spacing w:line="240" w:lineRule="auto" w:before="0" w:after="0"/>
        <w:ind w:left="592" w:right="0" w:hanging="473"/>
        <w:jc w:val="left"/>
        <w:rPr>
          <w:sz w:val="21"/>
        </w:rPr>
      </w:pPr>
      <w:bookmarkStart w:name="6.1.2收藏年鉴" w:id="264"/>
      <w:bookmarkEnd w:id="264"/>
      <w:r>
        <w:rPr/>
      </w:r>
      <w:bookmarkStart w:name="_bookmark167" w:id="265"/>
      <w:bookmarkEnd w:id="265"/>
      <w:r>
        <w:rPr/>
      </w:r>
      <w:bookmarkStart w:name="_bookmark167" w:id="266"/>
      <w:bookmarkEnd w:id="266"/>
      <w:r>
        <w:rPr>
          <w:sz w:val="21"/>
        </w:rPr>
        <w:t>收藏年鉴</w:t>
      </w:r>
    </w:p>
    <w:p>
      <w:pPr>
        <w:spacing w:before="83"/>
        <w:ind w:left="120" w:right="0" w:firstLine="0"/>
        <w:jc w:val="left"/>
        <w:rPr>
          <w:sz w:val="18"/>
        </w:rPr>
      </w:pPr>
      <w:r>
        <w:rPr/>
        <w:br w:type="column"/>
      </w:r>
      <w:bookmarkStart w:name="_bookmark168" w:id="267"/>
      <w:bookmarkEnd w:id="267"/>
      <w:r>
        <w:rPr/>
      </w:r>
      <w:r>
        <w:rPr>
          <w:sz w:val="18"/>
        </w:rPr>
        <w:t>图 </w:t>
      </w:r>
      <w:r>
        <w:rPr>
          <w:rFonts w:ascii="Times New Roman" w:eastAsia="Times New Roman"/>
          <w:sz w:val="18"/>
        </w:rPr>
        <w:t>112 </w:t>
      </w:r>
      <w:r>
        <w:rPr>
          <w:sz w:val="18"/>
        </w:rPr>
        <w:t>统计报表查看页</w:t>
      </w:r>
    </w:p>
    <w:p>
      <w:pPr>
        <w:spacing w:after="0"/>
        <w:jc w:val="left"/>
        <w:rPr>
          <w:sz w:val="18"/>
        </w:rPr>
        <w:sectPr>
          <w:type w:val="continuous"/>
          <w:pgSz w:w="11910" w:h="16840"/>
          <w:pgMar w:top="1400" w:bottom="280" w:left="1680" w:right="1280"/>
          <w:cols w:num="2" w:equalWidth="0">
            <w:col w:w="1471" w:space="1762"/>
            <w:col w:w="5717"/>
          </w:cols>
        </w:sectPr>
      </w:pPr>
    </w:p>
    <w:p>
      <w:pPr>
        <w:pStyle w:val="BodyText"/>
        <w:spacing w:line="348" w:lineRule="auto" w:before="122" w:after="19"/>
        <w:ind w:left="120" w:right="519" w:firstLine="420"/>
        <w:jc w:val="both"/>
      </w:pPr>
      <w:r>
        <w:rPr>
          <w:spacing w:val="-5"/>
          <w:w w:val="95"/>
        </w:rPr>
        <w:t>统计年鉴可通过在统计年鉴列表右侧的“收藏”按钮进行收藏，收藏的年鉴在收藏</w:t>
      </w:r>
      <w:r>
        <w:rPr>
          <w:rFonts w:ascii="Times New Roman" w:hAnsi="Times New Roman" w:eastAsia="Times New Roman"/>
          <w:w w:val="95"/>
        </w:rPr>
        <w:t>→</w:t>
      </w:r>
      <w:r>
        <w:rPr>
          <w:w w:val="95"/>
        </w:rPr>
        <w:t>收   </w:t>
      </w:r>
      <w:r>
        <w:rPr>
          <w:spacing w:val="-7"/>
          <w:w w:val="95"/>
        </w:rPr>
        <w:t>藏年鉴里进行统一管理，点击查看可以直接打开该年鉴的详情页进行浏览。删除按钮则是将   </w:t>
      </w:r>
      <w:r>
        <w:rPr>
          <w:spacing w:val="-7"/>
        </w:rPr>
        <w:t>改本年鉴从收藏列表中删除。</w:t>
      </w:r>
    </w:p>
    <w:p>
      <w:pPr>
        <w:pStyle w:val="BodyText"/>
        <w:ind w:left="120"/>
        <w:rPr>
          <w:sz w:val="20"/>
        </w:rPr>
      </w:pPr>
      <w:r>
        <w:rPr>
          <w:sz w:val="20"/>
        </w:rPr>
        <w:drawing>
          <wp:inline distT="0" distB="0" distL="0" distR="0">
            <wp:extent cx="5210565" cy="3035046"/>
            <wp:effectExtent l="0" t="0" r="0" b="0"/>
            <wp:docPr id="247" name="image126.jpeg"/>
            <wp:cNvGraphicFramePr>
              <a:graphicFrameLocks noChangeAspect="1"/>
            </wp:cNvGraphicFramePr>
            <a:graphic>
              <a:graphicData uri="http://schemas.openxmlformats.org/drawingml/2006/picture">
                <pic:pic>
                  <pic:nvPicPr>
                    <pic:cNvPr id="248" name="image126.jpeg"/>
                    <pic:cNvPicPr/>
                  </pic:nvPicPr>
                  <pic:blipFill>
                    <a:blip r:embed="rId133" cstate="print"/>
                    <a:stretch>
                      <a:fillRect/>
                    </a:stretch>
                  </pic:blipFill>
                  <pic:spPr>
                    <a:xfrm>
                      <a:off x="0" y="0"/>
                      <a:ext cx="5210565" cy="3035046"/>
                    </a:xfrm>
                    <a:prstGeom prst="rect">
                      <a:avLst/>
                    </a:prstGeom>
                  </pic:spPr>
                </pic:pic>
              </a:graphicData>
            </a:graphic>
          </wp:inline>
        </w:drawing>
      </w:r>
      <w:r>
        <w:rPr>
          <w:sz w:val="20"/>
        </w:rPr>
      </w:r>
    </w:p>
    <w:p>
      <w:pPr>
        <w:pStyle w:val="BodyText"/>
        <w:spacing w:before="12"/>
        <w:rPr>
          <w:sz w:val="6"/>
        </w:rPr>
      </w:pPr>
    </w:p>
    <w:p>
      <w:pPr>
        <w:spacing w:after="0"/>
        <w:rPr>
          <w:sz w:val="6"/>
        </w:rPr>
        <w:sectPr>
          <w:type w:val="continuous"/>
          <w:pgSz w:w="11910" w:h="16840"/>
          <w:pgMar w:top="1400" w:bottom="280" w:left="1680" w:right="1280"/>
        </w:sectPr>
      </w:pPr>
    </w:p>
    <w:p>
      <w:pPr>
        <w:pStyle w:val="BodyText"/>
        <w:spacing w:before="3"/>
        <w:rPr>
          <w:sz w:val="32"/>
        </w:rPr>
      </w:pPr>
    </w:p>
    <w:p>
      <w:pPr>
        <w:pStyle w:val="ListParagraph"/>
        <w:numPr>
          <w:ilvl w:val="2"/>
          <w:numId w:val="24"/>
        </w:numPr>
        <w:tabs>
          <w:tab w:pos="593" w:val="left" w:leader="none"/>
        </w:tabs>
        <w:spacing w:line="240" w:lineRule="auto" w:before="0" w:after="0"/>
        <w:ind w:left="592" w:right="0" w:hanging="473"/>
        <w:jc w:val="left"/>
        <w:rPr>
          <w:sz w:val="21"/>
        </w:rPr>
      </w:pPr>
      <w:bookmarkStart w:name="6.1.3收藏模型" w:id="268"/>
      <w:bookmarkEnd w:id="268"/>
      <w:r>
        <w:rPr/>
      </w:r>
      <w:bookmarkStart w:name="_bookmark169" w:id="269"/>
      <w:bookmarkEnd w:id="269"/>
      <w:r>
        <w:rPr/>
      </w:r>
      <w:bookmarkStart w:name="_bookmark169" w:id="270"/>
      <w:bookmarkEnd w:id="270"/>
      <w:r>
        <w:rPr>
          <w:sz w:val="21"/>
        </w:rPr>
        <w:t>收藏模型</w:t>
      </w:r>
    </w:p>
    <w:p>
      <w:pPr>
        <w:spacing w:before="83"/>
        <w:ind w:left="120" w:right="0" w:firstLine="0"/>
        <w:jc w:val="left"/>
        <w:rPr>
          <w:sz w:val="18"/>
        </w:rPr>
      </w:pPr>
      <w:r>
        <w:rPr/>
        <w:br w:type="column"/>
      </w:r>
      <w:bookmarkStart w:name="_bookmark170" w:id="271"/>
      <w:bookmarkEnd w:id="271"/>
      <w:r>
        <w:rPr/>
      </w:r>
      <w:r>
        <w:rPr>
          <w:sz w:val="18"/>
        </w:rPr>
        <w:t>图 </w:t>
      </w:r>
      <w:r>
        <w:rPr>
          <w:rFonts w:ascii="Times New Roman" w:eastAsia="Times New Roman"/>
          <w:sz w:val="18"/>
        </w:rPr>
        <w:t>113 </w:t>
      </w:r>
      <w:r>
        <w:rPr>
          <w:sz w:val="18"/>
        </w:rPr>
        <w:t>我的统计数据</w:t>
      </w:r>
      <w:r>
        <w:rPr>
          <w:rFonts w:ascii="Times New Roman" w:eastAsia="Times New Roman"/>
          <w:sz w:val="18"/>
        </w:rPr>
        <w:t>-</w:t>
      </w:r>
      <w:r>
        <w:rPr>
          <w:sz w:val="18"/>
        </w:rPr>
        <w:t>收藏年鉴</w:t>
      </w:r>
    </w:p>
    <w:p>
      <w:pPr>
        <w:spacing w:after="0"/>
        <w:jc w:val="left"/>
        <w:rPr>
          <w:sz w:val="18"/>
        </w:rPr>
        <w:sectPr>
          <w:type w:val="continuous"/>
          <w:pgSz w:w="11910" w:h="16840"/>
          <w:pgMar w:top="1400" w:bottom="280" w:left="1680" w:right="1280"/>
          <w:cols w:num="2" w:equalWidth="0">
            <w:col w:w="1471" w:space="1462"/>
            <w:col w:w="6017"/>
          </w:cols>
        </w:sectPr>
      </w:pPr>
    </w:p>
    <w:p>
      <w:pPr>
        <w:pStyle w:val="BodyText"/>
        <w:spacing w:line="348" w:lineRule="auto" w:before="122"/>
        <w:ind w:left="120" w:right="519" w:firstLine="420"/>
      </w:pPr>
      <w:r>
        <w:rPr>
          <w:spacing w:val="-7"/>
          <w:w w:val="95"/>
        </w:rPr>
        <w:t>在收藏的模型列表里，点击“查看”跳转至该收藏模型复现页面，点击“删除”则是从  </w:t>
      </w:r>
      <w:r>
        <w:rPr>
          <w:spacing w:val="-7"/>
        </w:rPr>
        <w:t>收藏的模型列表里删除该模型。</w:t>
      </w:r>
    </w:p>
    <w:p>
      <w:pPr>
        <w:spacing w:after="0" w:line="348" w:lineRule="auto"/>
        <w:sectPr>
          <w:type w:val="continuous"/>
          <w:pgSz w:w="11910" w:h="16840"/>
          <w:pgMar w:top="1400" w:bottom="280" w:left="1680" w:right="1280"/>
        </w:sectPr>
      </w:pPr>
    </w:p>
    <w:p>
      <w:pPr>
        <w:pStyle w:val="BodyText"/>
        <w:spacing w:before="3"/>
        <w:rPr>
          <w:sz w:val="18"/>
        </w:rPr>
      </w:pPr>
    </w:p>
    <w:p>
      <w:pPr>
        <w:pStyle w:val="BodyText"/>
        <w:ind w:left="120"/>
        <w:rPr>
          <w:sz w:val="20"/>
        </w:rPr>
      </w:pPr>
      <w:r>
        <w:rPr>
          <w:sz w:val="20"/>
        </w:rPr>
        <w:drawing>
          <wp:inline distT="0" distB="0" distL="0" distR="0">
            <wp:extent cx="5253884" cy="2915507"/>
            <wp:effectExtent l="0" t="0" r="0" b="0"/>
            <wp:docPr id="249" name="image127.jpeg"/>
            <wp:cNvGraphicFramePr>
              <a:graphicFrameLocks noChangeAspect="1"/>
            </wp:cNvGraphicFramePr>
            <a:graphic>
              <a:graphicData uri="http://schemas.openxmlformats.org/drawingml/2006/picture">
                <pic:pic>
                  <pic:nvPicPr>
                    <pic:cNvPr id="250" name="image127.jpeg"/>
                    <pic:cNvPicPr/>
                  </pic:nvPicPr>
                  <pic:blipFill>
                    <a:blip r:embed="rId134" cstate="print"/>
                    <a:stretch>
                      <a:fillRect/>
                    </a:stretch>
                  </pic:blipFill>
                  <pic:spPr>
                    <a:xfrm>
                      <a:off x="0" y="0"/>
                      <a:ext cx="5253884" cy="2915507"/>
                    </a:xfrm>
                    <a:prstGeom prst="rect">
                      <a:avLst/>
                    </a:prstGeom>
                  </pic:spPr>
                </pic:pic>
              </a:graphicData>
            </a:graphic>
          </wp:inline>
        </w:drawing>
      </w:r>
      <w:r>
        <w:rPr>
          <w:sz w:val="20"/>
        </w:rPr>
      </w:r>
    </w:p>
    <w:p>
      <w:pPr>
        <w:pStyle w:val="BodyText"/>
        <w:spacing w:before="9"/>
        <w:rPr>
          <w:sz w:val="12"/>
        </w:rPr>
      </w:pPr>
    </w:p>
    <w:p>
      <w:pPr>
        <w:spacing w:before="83"/>
        <w:ind w:left="3052" w:right="0" w:firstLine="0"/>
        <w:jc w:val="left"/>
        <w:rPr>
          <w:sz w:val="18"/>
        </w:rPr>
      </w:pPr>
      <w:bookmarkStart w:name="_bookmark171" w:id="272"/>
      <w:bookmarkEnd w:id="272"/>
      <w:r>
        <w:rPr/>
      </w:r>
      <w:r>
        <w:rPr>
          <w:sz w:val="18"/>
        </w:rPr>
        <w:t>图 </w:t>
      </w:r>
      <w:r>
        <w:rPr>
          <w:rFonts w:ascii="Times New Roman" w:eastAsia="Times New Roman"/>
          <w:sz w:val="18"/>
        </w:rPr>
        <w:t>114 </w:t>
      </w:r>
      <w:r>
        <w:rPr>
          <w:sz w:val="18"/>
        </w:rPr>
        <w:t>我的统计数据</w:t>
      </w:r>
      <w:r>
        <w:rPr>
          <w:rFonts w:ascii="Times New Roman" w:eastAsia="Times New Roman"/>
          <w:sz w:val="18"/>
        </w:rPr>
        <w:t>-</w:t>
      </w:r>
      <w:r>
        <w:rPr>
          <w:sz w:val="18"/>
        </w:rPr>
        <w:t>收藏模型</w:t>
      </w:r>
    </w:p>
    <w:p>
      <w:pPr>
        <w:pStyle w:val="Heading2"/>
        <w:numPr>
          <w:ilvl w:val="1"/>
          <w:numId w:val="24"/>
        </w:numPr>
        <w:tabs>
          <w:tab w:pos="543" w:val="left" w:leader="none"/>
        </w:tabs>
        <w:spacing w:line="240" w:lineRule="auto" w:before="99" w:after="0"/>
        <w:ind w:left="542" w:right="0" w:hanging="423"/>
        <w:jc w:val="left"/>
      </w:pPr>
      <w:bookmarkStart w:name="6.2 我的统计数据管理" w:id="273"/>
      <w:bookmarkEnd w:id="273"/>
      <w:r>
        <w:rPr>
          <w:b w:val="0"/>
        </w:rPr>
      </w:r>
      <w:bookmarkStart w:name="_bookmark172" w:id="274"/>
      <w:bookmarkEnd w:id="274"/>
      <w:r>
        <w:rPr>
          <w:b w:val="0"/>
        </w:rPr>
      </w:r>
      <w:bookmarkStart w:name="_bookmark172" w:id="275"/>
      <w:bookmarkEnd w:id="275"/>
      <w:r>
        <w:rPr/>
        <w:t>我的统计数据管理</w:t>
      </w:r>
    </w:p>
    <w:p>
      <w:pPr>
        <w:pStyle w:val="BodyText"/>
        <w:spacing w:line="348" w:lineRule="auto" w:before="122"/>
        <w:ind w:left="120" w:right="518" w:firstLine="420"/>
        <w:rPr>
          <w:rFonts w:ascii="Times New Roman" w:hAnsi="Times New Roman" w:eastAsia="Times New Roman"/>
        </w:rPr>
      </w:pPr>
      <w:r>
        <w:rPr/>
        <w:t>我的统计数据管理是对我的统计数据进行管理的模块。在此模块用户可以将新建数据</w:t>
      </w:r>
      <w:r>
        <w:rPr>
          <w:spacing w:val="-9"/>
        </w:rPr>
        <w:t>表，查看</w:t>
      </w:r>
      <w:r>
        <w:rPr>
          <w:rFonts w:ascii="Times New Roman" w:hAnsi="Times New Roman" w:eastAsia="Times New Roman"/>
        </w:rPr>
        <w:t>/</w:t>
      </w:r>
      <w:r>
        <w:rPr/>
        <w:t>编辑</w:t>
      </w:r>
      <w:r>
        <w:rPr>
          <w:rFonts w:ascii="Times New Roman" w:hAnsi="Times New Roman" w:eastAsia="Times New Roman"/>
        </w:rPr>
        <w:t>/</w:t>
      </w:r>
      <w:r>
        <w:rPr/>
        <w:t>删除</w:t>
      </w:r>
      <w:r>
        <w:rPr>
          <w:rFonts w:ascii="Times New Roman" w:hAnsi="Times New Roman" w:eastAsia="Times New Roman"/>
        </w:rPr>
        <w:t>/</w:t>
      </w:r>
      <w:r>
        <w:rPr>
          <w:spacing w:val="-13"/>
        </w:rPr>
        <w:t>重命名已有数据表。对于已有数据表，点击“查看”按钮，显示如图 </w:t>
      </w:r>
      <w:r>
        <w:rPr>
          <w:rFonts w:ascii="Times New Roman" w:hAnsi="Times New Roman" w:eastAsia="Times New Roman"/>
          <w:spacing w:val="-2"/>
        </w:rPr>
        <w:t>115</w:t>
      </w:r>
    </w:p>
    <w:p>
      <w:pPr>
        <w:pStyle w:val="BodyText"/>
        <w:spacing w:line="348" w:lineRule="auto"/>
        <w:ind w:left="120" w:right="426"/>
      </w:pPr>
      <w:r>
        <w:rPr>
          <w:spacing w:val="-5"/>
        </w:rPr>
        <w:t>的弹窗，可以查看该数据表内的数据内容。点击</w:t>
      </w:r>
      <w:r>
        <w:rPr>
          <w:rFonts w:ascii="Times New Roman" w:hAnsi="Times New Roman" w:eastAsia="Times New Roman"/>
        </w:rPr>
        <w:t>“</w:t>
      </w:r>
      <w:r>
        <w:rPr/>
        <w:t>编辑</w:t>
      </w:r>
      <w:r>
        <w:rPr>
          <w:rFonts w:ascii="Times New Roman" w:hAnsi="Times New Roman" w:eastAsia="Times New Roman"/>
          <w:spacing w:val="-8"/>
        </w:rPr>
        <w:t>”</w:t>
      </w:r>
      <w:r>
        <w:rPr>
          <w:spacing w:val="-12"/>
        </w:rPr>
        <w:t>，显示如图 </w:t>
      </w:r>
      <w:r>
        <w:rPr>
          <w:rFonts w:ascii="Times New Roman" w:hAnsi="Times New Roman" w:eastAsia="Times New Roman"/>
          <w:spacing w:val="-2"/>
        </w:rPr>
        <w:t>116 </w:t>
      </w:r>
      <w:r>
        <w:rPr>
          <w:spacing w:val="-4"/>
        </w:rPr>
        <w:t>的弹窗，对数据表的</w:t>
      </w:r>
      <w:r>
        <w:rPr>
          <w:spacing w:val="-7"/>
        </w:rPr>
        <w:t>编辑操作有两种类型，一种是批量输入数据，另一种是从 </w:t>
      </w:r>
      <w:r>
        <w:rPr>
          <w:rFonts w:ascii="Times New Roman" w:hAnsi="Times New Roman" w:eastAsia="Times New Roman"/>
        </w:rPr>
        <w:t>excel </w:t>
      </w:r>
      <w:r>
        <w:rPr/>
        <w:t>导入数据（</w:t>
      </w:r>
      <w:r>
        <w:rPr>
          <w:spacing w:val="-28"/>
        </w:rPr>
        <w:t>图 </w:t>
      </w:r>
      <w:r>
        <w:rPr>
          <w:rFonts w:ascii="Times New Roman" w:hAnsi="Times New Roman" w:eastAsia="Times New Roman"/>
        </w:rPr>
        <w:t>117</w:t>
      </w:r>
      <w:r>
        <w:rPr/>
        <w:t>）。删除</w:t>
      </w:r>
      <w:r>
        <w:rPr>
          <w:w w:val="95"/>
        </w:rPr>
        <w:t>按钮用于删除该数据表，重命名按钮则是对数据表名称进行修改。点击页面顶部的“新建”   </w:t>
      </w:r>
      <w:r>
        <w:rPr>
          <w:spacing w:val="-8"/>
        </w:rPr>
        <w:t>按钮可以新建数据表。新建数据表之后，需要点击数据表列表右侧的编辑按钮进行数据的添加操作。</w:t>
      </w:r>
    </w:p>
    <w:p>
      <w:pPr>
        <w:pStyle w:val="BodyText"/>
        <w:rPr>
          <w:sz w:val="20"/>
        </w:rPr>
      </w:pPr>
    </w:p>
    <w:p>
      <w:pPr>
        <w:pStyle w:val="BodyText"/>
        <w:spacing w:before="4"/>
        <w:rPr>
          <w:sz w:val="13"/>
        </w:rPr>
      </w:pPr>
      <w:r>
        <w:rPr/>
        <w:drawing>
          <wp:anchor distT="0" distB="0" distL="0" distR="0" allowOverlap="1" layoutInCell="1" locked="0" behindDoc="0" simplePos="0" relativeHeight="69">
            <wp:simplePos x="0" y="0"/>
            <wp:positionH relativeFrom="page">
              <wp:posOffset>1143000</wp:posOffset>
            </wp:positionH>
            <wp:positionV relativeFrom="paragraph">
              <wp:posOffset>133610</wp:posOffset>
            </wp:positionV>
            <wp:extent cx="5246960" cy="2376297"/>
            <wp:effectExtent l="0" t="0" r="0" b="0"/>
            <wp:wrapTopAndBottom/>
            <wp:docPr id="251" name="image128.jpeg"/>
            <wp:cNvGraphicFramePr>
              <a:graphicFrameLocks noChangeAspect="1"/>
            </wp:cNvGraphicFramePr>
            <a:graphic>
              <a:graphicData uri="http://schemas.openxmlformats.org/drawingml/2006/picture">
                <pic:pic>
                  <pic:nvPicPr>
                    <pic:cNvPr id="252" name="image128.jpeg"/>
                    <pic:cNvPicPr/>
                  </pic:nvPicPr>
                  <pic:blipFill>
                    <a:blip r:embed="rId135" cstate="print"/>
                    <a:stretch>
                      <a:fillRect/>
                    </a:stretch>
                  </pic:blipFill>
                  <pic:spPr>
                    <a:xfrm>
                      <a:off x="0" y="0"/>
                      <a:ext cx="5246960" cy="2376297"/>
                    </a:xfrm>
                    <a:prstGeom prst="rect">
                      <a:avLst/>
                    </a:prstGeom>
                  </pic:spPr>
                </pic:pic>
              </a:graphicData>
            </a:graphic>
          </wp:anchor>
        </w:drawing>
      </w:r>
    </w:p>
    <w:p>
      <w:pPr>
        <w:pStyle w:val="BodyText"/>
        <w:spacing w:before="4"/>
        <w:rPr>
          <w:sz w:val="8"/>
        </w:rPr>
      </w:pPr>
    </w:p>
    <w:p>
      <w:pPr>
        <w:spacing w:before="81"/>
        <w:ind w:left="3052" w:right="0" w:firstLine="0"/>
        <w:jc w:val="left"/>
        <w:rPr>
          <w:sz w:val="18"/>
        </w:rPr>
      </w:pPr>
      <w:bookmarkStart w:name="_bookmark173" w:id="276"/>
      <w:bookmarkEnd w:id="276"/>
      <w:r>
        <w:rPr/>
      </w:r>
      <w:r>
        <w:rPr>
          <w:sz w:val="18"/>
        </w:rPr>
        <w:t>图 </w:t>
      </w:r>
      <w:r>
        <w:rPr>
          <w:rFonts w:ascii="Times New Roman" w:eastAsia="Times New Roman"/>
          <w:sz w:val="18"/>
        </w:rPr>
        <w:t>115 </w:t>
      </w:r>
      <w:r>
        <w:rPr>
          <w:sz w:val="18"/>
        </w:rPr>
        <w:t>我的统计数据管理</w:t>
      </w:r>
      <w:r>
        <w:rPr>
          <w:rFonts w:ascii="Times New Roman" w:eastAsia="Times New Roman"/>
          <w:sz w:val="18"/>
        </w:rPr>
        <w:t>-</w:t>
      </w:r>
      <w:r>
        <w:rPr>
          <w:sz w:val="18"/>
        </w:rPr>
        <w:t>查看</w:t>
      </w:r>
    </w:p>
    <w:p>
      <w:pPr>
        <w:pStyle w:val="BodyText"/>
        <w:spacing w:line="348" w:lineRule="auto" w:before="101"/>
        <w:ind w:left="120" w:right="418" w:firstLine="420"/>
      </w:pPr>
      <w:r>
        <w:rPr/>
        <w:t>批量输入数据（图 </w:t>
      </w:r>
      <w:r>
        <w:rPr>
          <w:rFonts w:ascii="Times New Roman" w:eastAsia="Times New Roman"/>
        </w:rPr>
        <w:t>116</w:t>
      </w:r>
      <w:r>
        <w:rPr/>
        <w:t>）：在数据编辑框内按照字段提示输入内容后，点击提交按钮， 则改数据表内即新增一条条目。也可以对该数据表里已有的条目数据进行编辑</w:t>
      </w:r>
      <w:r>
        <w:rPr>
          <w:rFonts w:ascii="Times New Roman" w:eastAsia="Times New Roman"/>
        </w:rPr>
        <w:t>/</w:t>
      </w:r>
      <w:r>
        <w:rPr/>
        <w:t>删除操作。</w:t>
      </w:r>
    </w:p>
    <w:p>
      <w:pPr>
        <w:spacing w:after="0" w:line="348" w:lineRule="auto"/>
        <w:sectPr>
          <w:pgSz w:w="11910" w:h="16840"/>
          <w:pgMar w:header="891" w:footer="1200" w:top="1400" w:bottom="1380" w:left="1680" w:right="1280"/>
        </w:sectPr>
      </w:pPr>
    </w:p>
    <w:p>
      <w:pPr>
        <w:pStyle w:val="BodyText"/>
        <w:spacing w:line="348" w:lineRule="auto" w:before="98"/>
        <w:ind w:left="120" w:right="519"/>
      </w:pPr>
      <w:r>
        <w:rPr/>
        <w:drawing>
          <wp:anchor distT="0" distB="0" distL="0" distR="0" allowOverlap="1" layoutInCell="1" locked="0" behindDoc="0" simplePos="0" relativeHeight="70">
            <wp:simplePos x="0" y="0"/>
            <wp:positionH relativeFrom="page">
              <wp:posOffset>1143000</wp:posOffset>
            </wp:positionH>
            <wp:positionV relativeFrom="paragraph">
              <wp:posOffset>615568</wp:posOffset>
            </wp:positionV>
            <wp:extent cx="5221904" cy="2743200"/>
            <wp:effectExtent l="0" t="0" r="0" b="0"/>
            <wp:wrapTopAndBottom/>
            <wp:docPr id="253" name="image129.jpeg"/>
            <wp:cNvGraphicFramePr>
              <a:graphicFrameLocks noChangeAspect="1"/>
            </wp:cNvGraphicFramePr>
            <a:graphic>
              <a:graphicData uri="http://schemas.openxmlformats.org/drawingml/2006/picture">
                <pic:pic>
                  <pic:nvPicPr>
                    <pic:cNvPr id="254" name="image129.jpeg"/>
                    <pic:cNvPicPr/>
                  </pic:nvPicPr>
                  <pic:blipFill>
                    <a:blip r:embed="rId136" cstate="print"/>
                    <a:stretch>
                      <a:fillRect/>
                    </a:stretch>
                  </pic:blipFill>
                  <pic:spPr>
                    <a:xfrm>
                      <a:off x="0" y="0"/>
                      <a:ext cx="5221904" cy="2743200"/>
                    </a:xfrm>
                    <a:prstGeom prst="rect">
                      <a:avLst/>
                    </a:prstGeom>
                  </pic:spPr>
                </pic:pic>
              </a:graphicData>
            </a:graphic>
          </wp:anchor>
        </w:drawing>
      </w:r>
      <w:r>
        <w:rPr>
          <w:spacing w:val="-6"/>
          <w:w w:val="95"/>
        </w:rPr>
        <w:t>点击该条目的编辑按钮，则该条目内容进入上方编辑区，修改完成后点击“提交”即可。点   </w:t>
      </w:r>
      <w:r>
        <w:rPr>
          <w:spacing w:val="-6"/>
        </w:rPr>
        <w:t>击条目后的删除操作，则删除数据表里的该条目数据。</w:t>
      </w:r>
    </w:p>
    <w:p>
      <w:pPr>
        <w:pStyle w:val="BodyText"/>
        <w:spacing w:before="3"/>
        <w:rPr>
          <w:sz w:val="17"/>
        </w:rPr>
      </w:pPr>
    </w:p>
    <w:p>
      <w:pPr>
        <w:spacing w:before="0"/>
        <w:ind w:left="2664" w:right="0" w:firstLine="0"/>
        <w:jc w:val="left"/>
        <w:rPr>
          <w:sz w:val="18"/>
        </w:rPr>
      </w:pPr>
      <w:bookmarkStart w:name="_bookmark174" w:id="277"/>
      <w:bookmarkEnd w:id="277"/>
      <w:r>
        <w:rPr/>
      </w:r>
      <w:r>
        <w:rPr>
          <w:sz w:val="18"/>
        </w:rPr>
        <w:t>图 </w:t>
      </w:r>
      <w:r>
        <w:rPr>
          <w:rFonts w:ascii="Times New Roman" w:eastAsia="Times New Roman"/>
          <w:sz w:val="18"/>
        </w:rPr>
        <w:t>116 </w:t>
      </w:r>
      <w:r>
        <w:rPr>
          <w:sz w:val="18"/>
        </w:rPr>
        <w:t>我的统计数据</w:t>
      </w:r>
      <w:r>
        <w:rPr>
          <w:rFonts w:ascii="Times New Roman" w:eastAsia="Times New Roman"/>
          <w:sz w:val="18"/>
        </w:rPr>
        <w:t>-</w:t>
      </w:r>
      <w:r>
        <w:rPr>
          <w:sz w:val="18"/>
        </w:rPr>
        <w:t>编辑</w:t>
      </w:r>
      <w:r>
        <w:rPr>
          <w:rFonts w:ascii="Times New Roman" w:eastAsia="Times New Roman"/>
          <w:sz w:val="18"/>
        </w:rPr>
        <w:t>-</w:t>
      </w:r>
      <w:r>
        <w:rPr>
          <w:sz w:val="18"/>
        </w:rPr>
        <w:t>批量输入数据</w:t>
      </w:r>
    </w:p>
    <w:p>
      <w:pPr>
        <w:pStyle w:val="BodyText"/>
        <w:spacing w:before="100"/>
        <w:ind w:left="540"/>
        <w:rPr>
          <w:rFonts w:ascii="Times New Roman" w:eastAsia="Times New Roman"/>
        </w:rPr>
      </w:pPr>
      <w:r>
        <w:rPr/>
        <w:t>从 </w:t>
      </w:r>
      <w:r>
        <w:rPr>
          <w:rFonts w:ascii="Times New Roman" w:eastAsia="Times New Roman"/>
        </w:rPr>
        <w:t>excel </w:t>
      </w:r>
      <w:r>
        <w:rPr/>
        <w:t>导入数据（图 </w:t>
      </w:r>
      <w:r>
        <w:rPr>
          <w:rFonts w:ascii="Times New Roman" w:eastAsia="Times New Roman"/>
        </w:rPr>
        <w:t>117</w:t>
      </w:r>
      <w:r>
        <w:rPr/>
        <w:t>）：该标签下展示了标准的 </w:t>
      </w:r>
      <w:r>
        <w:rPr>
          <w:rFonts w:ascii="Times New Roman" w:eastAsia="Times New Roman"/>
        </w:rPr>
        <w:t>excel </w:t>
      </w:r>
      <w:r>
        <w:rPr/>
        <w:t>数据格式，也可以下载 </w:t>
      </w:r>
      <w:r>
        <w:rPr>
          <w:rFonts w:ascii="Times New Roman" w:eastAsia="Times New Roman"/>
        </w:rPr>
        <w:t>excel</w:t>
      </w:r>
    </w:p>
    <w:p>
      <w:pPr>
        <w:pStyle w:val="BodyText"/>
        <w:spacing w:before="122"/>
        <w:ind w:left="120"/>
      </w:pPr>
      <w:r>
        <w:rPr/>
        <w:drawing>
          <wp:anchor distT="0" distB="0" distL="0" distR="0" allowOverlap="1" layoutInCell="1" locked="0" behindDoc="0" simplePos="0" relativeHeight="71">
            <wp:simplePos x="0" y="0"/>
            <wp:positionH relativeFrom="page">
              <wp:posOffset>1143000</wp:posOffset>
            </wp:positionH>
            <wp:positionV relativeFrom="paragraph">
              <wp:posOffset>330581</wp:posOffset>
            </wp:positionV>
            <wp:extent cx="5238249" cy="2654712"/>
            <wp:effectExtent l="0" t="0" r="0" b="0"/>
            <wp:wrapTopAndBottom/>
            <wp:docPr id="255" name="image130.jpeg"/>
            <wp:cNvGraphicFramePr>
              <a:graphicFrameLocks noChangeAspect="1"/>
            </wp:cNvGraphicFramePr>
            <a:graphic>
              <a:graphicData uri="http://schemas.openxmlformats.org/drawingml/2006/picture">
                <pic:pic>
                  <pic:nvPicPr>
                    <pic:cNvPr id="256" name="image130.jpeg"/>
                    <pic:cNvPicPr/>
                  </pic:nvPicPr>
                  <pic:blipFill>
                    <a:blip r:embed="rId137" cstate="print"/>
                    <a:stretch>
                      <a:fillRect/>
                    </a:stretch>
                  </pic:blipFill>
                  <pic:spPr>
                    <a:xfrm>
                      <a:off x="0" y="0"/>
                      <a:ext cx="5238249" cy="2654712"/>
                    </a:xfrm>
                    <a:prstGeom prst="rect">
                      <a:avLst/>
                    </a:prstGeom>
                  </pic:spPr>
                </pic:pic>
              </a:graphicData>
            </a:graphic>
          </wp:anchor>
        </w:drawing>
      </w:r>
      <w:r>
        <w:rPr/>
        <w:t>格式模板。点击选择文件，上传正确格式的 </w:t>
      </w:r>
      <w:r>
        <w:rPr>
          <w:rFonts w:ascii="Times New Roman" w:eastAsia="Times New Roman"/>
        </w:rPr>
        <w:t>excel </w:t>
      </w:r>
      <w:r>
        <w:rPr/>
        <w:t>文件即可。</w:t>
      </w:r>
    </w:p>
    <w:p>
      <w:pPr>
        <w:spacing w:before="130"/>
        <w:ind w:left="2505" w:right="0" w:firstLine="0"/>
        <w:jc w:val="left"/>
        <w:rPr>
          <w:sz w:val="18"/>
        </w:rPr>
      </w:pPr>
      <w:bookmarkStart w:name="_bookmark175" w:id="278"/>
      <w:bookmarkEnd w:id="278"/>
      <w:r>
        <w:rPr/>
      </w:r>
      <w:r>
        <w:rPr>
          <w:sz w:val="18"/>
        </w:rPr>
        <w:t>图 </w:t>
      </w:r>
      <w:r>
        <w:rPr>
          <w:rFonts w:ascii="Times New Roman" w:eastAsia="Times New Roman"/>
          <w:sz w:val="18"/>
        </w:rPr>
        <w:t>117 </w:t>
      </w:r>
      <w:r>
        <w:rPr>
          <w:sz w:val="18"/>
        </w:rPr>
        <w:t>我的统计数据</w:t>
      </w:r>
      <w:r>
        <w:rPr>
          <w:rFonts w:ascii="Times New Roman" w:eastAsia="Times New Roman"/>
          <w:sz w:val="18"/>
        </w:rPr>
        <w:t>-</w:t>
      </w:r>
      <w:r>
        <w:rPr>
          <w:sz w:val="18"/>
        </w:rPr>
        <w:t>编辑</w:t>
      </w:r>
      <w:r>
        <w:rPr>
          <w:rFonts w:ascii="Times New Roman" w:eastAsia="Times New Roman"/>
          <w:sz w:val="18"/>
        </w:rPr>
        <w:t>-</w:t>
      </w:r>
      <w:r>
        <w:rPr>
          <w:sz w:val="18"/>
        </w:rPr>
        <w:t>从 </w:t>
      </w:r>
      <w:r>
        <w:rPr>
          <w:rFonts w:ascii="Times New Roman" w:eastAsia="Times New Roman"/>
          <w:sz w:val="18"/>
        </w:rPr>
        <w:t>Excel </w:t>
      </w:r>
      <w:r>
        <w:rPr>
          <w:sz w:val="18"/>
        </w:rPr>
        <w:t>导入数据</w:t>
      </w:r>
    </w:p>
    <w:p>
      <w:pPr>
        <w:pStyle w:val="Heading2"/>
        <w:numPr>
          <w:ilvl w:val="1"/>
          <w:numId w:val="24"/>
        </w:numPr>
        <w:tabs>
          <w:tab w:pos="543" w:val="left" w:leader="none"/>
        </w:tabs>
        <w:spacing w:line="240" w:lineRule="auto" w:before="100" w:after="0"/>
        <w:ind w:left="542" w:right="0" w:hanging="423"/>
        <w:jc w:val="left"/>
      </w:pPr>
      <w:bookmarkStart w:name="6.3 我定义的统计指标" w:id="279"/>
      <w:bookmarkEnd w:id="279"/>
      <w:r>
        <w:rPr>
          <w:b w:val="0"/>
        </w:rPr>
      </w:r>
      <w:bookmarkStart w:name="_bookmark176" w:id="280"/>
      <w:bookmarkEnd w:id="280"/>
      <w:r>
        <w:rPr>
          <w:b w:val="0"/>
        </w:rPr>
      </w:r>
      <w:bookmarkStart w:name="_bookmark176" w:id="281"/>
      <w:bookmarkEnd w:id="281"/>
      <w:r>
        <w:rPr/>
        <w:t>我定义的统计指标</w:t>
      </w:r>
    </w:p>
    <w:p>
      <w:pPr>
        <w:pStyle w:val="BodyText"/>
        <w:spacing w:line="348" w:lineRule="auto" w:before="122"/>
        <w:ind w:left="120" w:right="519" w:firstLine="420"/>
      </w:pPr>
      <w:r>
        <w:rPr>
          <w:spacing w:val="-5"/>
          <w:w w:val="95"/>
        </w:rPr>
        <w:t>我定义的统计指标对自定义指标进行统一管理。该部分包括自定义统计指标和参考扩展  </w:t>
      </w:r>
      <w:r>
        <w:rPr>
          <w:spacing w:val="-5"/>
        </w:rPr>
        <w:t>指标两部分。</w:t>
      </w:r>
    </w:p>
    <w:p>
      <w:pPr>
        <w:pStyle w:val="ListParagraph"/>
        <w:numPr>
          <w:ilvl w:val="2"/>
          <w:numId w:val="24"/>
        </w:numPr>
        <w:tabs>
          <w:tab w:pos="646" w:val="left" w:leader="none"/>
        </w:tabs>
        <w:spacing w:line="269" w:lineRule="exact" w:before="0" w:after="0"/>
        <w:ind w:left="645" w:right="0" w:hanging="526"/>
        <w:jc w:val="left"/>
        <w:rPr>
          <w:sz w:val="21"/>
        </w:rPr>
      </w:pPr>
      <w:bookmarkStart w:name="6.3.1 自定义统计指标" w:id="282"/>
      <w:bookmarkEnd w:id="282"/>
      <w:r>
        <w:rPr/>
      </w:r>
      <w:bookmarkStart w:name="_bookmark177" w:id="283"/>
      <w:bookmarkEnd w:id="283"/>
      <w:r>
        <w:rPr/>
      </w:r>
      <w:bookmarkStart w:name="_bookmark177" w:id="284"/>
      <w:bookmarkEnd w:id="284"/>
      <w:r>
        <w:rPr>
          <w:sz w:val="21"/>
        </w:rPr>
        <w:t>自定义统计指标</w:t>
      </w:r>
    </w:p>
    <w:p>
      <w:pPr>
        <w:pStyle w:val="BodyText"/>
        <w:spacing w:before="120"/>
        <w:ind w:left="540"/>
      </w:pPr>
      <w:r>
        <w:rPr/>
        <w:t>自定义扩展指标展示扩展指标名称、指标公式和操作按钮。点击</w:t>
      </w:r>
      <w:r>
        <w:rPr>
          <w:rFonts w:ascii="Times New Roman" w:hAnsi="Times New Roman" w:eastAsia="Times New Roman"/>
        </w:rPr>
        <w:t>“</w:t>
      </w:r>
      <w:r>
        <w:rPr/>
        <w:t>创建</w:t>
      </w:r>
      <w:r>
        <w:rPr>
          <w:rFonts w:ascii="Times New Roman" w:hAnsi="Times New Roman" w:eastAsia="Times New Roman"/>
        </w:rPr>
        <w:t>”</w:t>
      </w:r>
      <w:r>
        <w:rPr/>
        <w:t>添加扩展指标（图</w:t>
      </w:r>
    </w:p>
    <w:p>
      <w:pPr>
        <w:pStyle w:val="BodyText"/>
        <w:spacing w:before="122"/>
        <w:ind w:left="120"/>
      </w:pPr>
      <w:r>
        <w:rPr>
          <w:rFonts w:ascii="Times New Roman" w:eastAsia="Times New Roman"/>
        </w:rPr>
        <w:t>118</w:t>
      </w:r>
      <w:r>
        <w:rPr/>
        <w:t>）。</w:t>
      </w:r>
    </w:p>
    <w:p>
      <w:pPr>
        <w:spacing w:after="0"/>
        <w:sectPr>
          <w:pgSz w:w="11910" w:h="16840"/>
          <w:pgMar w:header="891" w:footer="1200" w:top="1400" w:bottom="1380" w:left="1680" w:right="1280"/>
        </w:sectPr>
      </w:pPr>
    </w:p>
    <w:p>
      <w:pPr>
        <w:pStyle w:val="BodyText"/>
        <w:spacing w:before="12"/>
        <w:rPr>
          <w:sz w:val="2"/>
        </w:rPr>
      </w:pPr>
    </w:p>
    <w:p>
      <w:pPr>
        <w:pStyle w:val="BodyText"/>
        <w:ind w:left="120"/>
        <w:rPr>
          <w:sz w:val="20"/>
        </w:rPr>
      </w:pPr>
      <w:r>
        <w:rPr>
          <w:sz w:val="20"/>
        </w:rPr>
        <w:drawing>
          <wp:inline distT="0" distB="0" distL="0" distR="0">
            <wp:extent cx="5275754" cy="2966275"/>
            <wp:effectExtent l="0" t="0" r="0" b="0"/>
            <wp:docPr id="257" name="image131.jpeg"/>
            <wp:cNvGraphicFramePr>
              <a:graphicFrameLocks noChangeAspect="1"/>
            </wp:cNvGraphicFramePr>
            <a:graphic>
              <a:graphicData uri="http://schemas.openxmlformats.org/drawingml/2006/picture">
                <pic:pic>
                  <pic:nvPicPr>
                    <pic:cNvPr id="258" name="image131.jpeg"/>
                    <pic:cNvPicPr/>
                  </pic:nvPicPr>
                  <pic:blipFill>
                    <a:blip r:embed="rId138" cstate="print"/>
                    <a:stretch>
                      <a:fillRect/>
                    </a:stretch>
                  </pic:blipFill>
                  <pic:spPr>
                    <a:xfrm>
                      <a:off x="0" y="0"/>
                      <a:ext cx="5275754" cy="2966275"/>
                    </a:xfrm>
                    <a:prstGeom prst="rect">
                      <a:avLst/>
                    </a:prstGeom>
                  </pic:spPr>
                </pic:pic>
              </a:graphicData>
            </a:graphic>
          </wp:inline>
        </w:drawing>
      </w:r>
      <w:r>
        <w:rPr>
          <w:sz w:val="20"/>
        </w:rPr>
      </w:r>
    </w:p>
    <w:p>
      <w:pPr>
        <w:spacing w:before="50"/>
        <w:ind w:left="3352" w:right="0" w:firstLine="0"/>
        <w:jc w:val="left"/>
        <w:rPr>
          <w:sz w:val="18"/>
        </w:rPr>
      </w:pPr>
      <w:bookmarkStart w:name="_bookmark178" w:id="285"/>
      <w:bookmarkEnd w:id="285"/>
      <w:r>
        <w:rPr/>
      </w:r>
      <w:r>
        <w:rPr>
          <w:sz w:val="18"/>
        </w:rPr>
        <w:t>图 </w:t>
      </w:r>
      <w:r>
        <w:rPr>
          <w:rFonts w:ascii="Times New Roman" w:eastAsia="Times New Roman"/>
          <w:sz w:val="18"/>
        </w:rPr>
        <w:t>118 </w:t>
      </w:r>
      <w:r>
        <w:rPr>
          <w:sz w:val="18"/>
        </w:rPr>
        <w:t>自定义统计指标</w:t>
      </w:r>
    </w:p>
    <w:p>
      <w:pPr>
        <w:pStyle w:val="BodyText"/>
        <w:spacing w:line="348" w:lineRule="auto" w:before="99"/>
        <w:ind w:left="120" w:right="426" w:firstLine="420"/>
      </w:pPr>
      <w:r>
        <w:rPr/>
        <w:drawing>
          <wp:anchor distT="0" distB="0" distL="0" distR="0" allowOverlap="1" layoutInCell="1" locked="0" behindDoc="0" simplePos="0" relativeHeight="72">
            <wp:simplePos x="0" y="0"/>
            <wp:positionH relativeFrom="page">
              <wp:posOffset>1808988</wp:posOffset>
            </wp:positionH>
            <wp:positionV relativeFrom="paragraph">
              <wp:posOffset>1864826</wp:posOffset>
            </wp:positionV>
            <wp:extent cx="3962778" cy="2020824"/>
            <wp:effectExtent l="0" t="0" r="0" b="0"/>
            <wp:wrapTopAndBottom/>
            <wp:docPr id="259" name="image132.jpeg"/>
            <wp:cNvGraphicFramePr>
              <a:graphicFrameLocks noChangeAspect="1"/>
            </wp:cNvGraphicFramePr>
            <a:graphic>
              <a:graphicData uri="http://schemas.openxmlformats.org/drawingml/2006/picture">
                <pic:pic>
                  <pic:nvPicPr>
                    <pic:cNvPr id="260" name="image132.jpeg"/>
                    <pic:cNvPicPr/>
                  </pic:nvPicPr>
                  <pic:blipFill>
                    <a:blip r:embed="rId139" cstate="print"/>
                    <a:stretch>
                      <a:fillRect/>
                    </a:stretch>
                  </pic:blipFill>
                  <pic:spPr>
                    <a:xfrm>
                      <a:off x="0" y="0"/>
                      <a:ext cx="3962778" cy="2020824"/>
                    </a:xfrm>
                    <a:prstGeom prst="rect">
                      <a:avLst/>
                    </a:prstGeom>
                  </pic:spPr>
                </pic:pic>
              </a:graphicData>
            </a:graphic>
          </wp:anchor>
        </w:drawing>
      </w:r>
      <w:r>
        <w:rPr>
          <w:w w:val="95"/>
        </w:rPr>
        <w:t>构建扩展指标功能。可以通过已有指标构造复合指标。点击“扩展指标”后的“创建”  </w:t>
      </w:r>
      <w:r>
        <w:rPr>
          <w:spacing w:val="-11"/>
        </w:rPr>
        <w:t>按钮，显示扩展指标弹窗，如图 </w:t>
      </w:r>
      <w:r>
        <w:rPr>
          <w:rFonts w:ascii="Times New Roman" w:hAnsi="Times New Roman" w:eastAsia="Times New Roman"/>
          <w:spacing w:val="-2"/>
        </w:rPr>
        <w:t>119 </w:t>
      </w:r>
      <w:r>
        <w:rPr>
          <w:spacing w:val="-6"/>
        </w:rPr>
        <w:t>所示。扩展指标构造窗口包括四个区域。第一个区域是</w:t>
      </w:r>
      <w:r>
        <w:rPr>
          <w:spacing w:val="-12"/>
        </w:rPr>
        <w:t>构造指标公式区域，输入扩展指标名称，然后利用右侧的运算符和下方的指标选择区域构造</w:t>
      </w:r>
      <w:r>
        <w:rPr>
          <w:spacing w:val="-11"/>
        </w:rPr>
        <w:t>公式。例如要构造人均国土面积，则需要在指标选择区域分别选择国土面积和人口总数，然后通过运算符</w:t>
      </w:r>
      <w:r>
        <w:rPr>
          <w:rFonts w:ascii="Times New Roman" w:hAnsi="Times New Roman" w:eastAsia="Times New Roman"/>
          <w:spacing w:val="-11"/>
        </w:rPr>
        <w:t>“/”</w:t>
      </w:r>
      <w:r>
        <w:rPr>
          <w:spacing w:val="-11"/>
        </w:rPr>
        <w:t>连接即可，点击构造公式下方的</w:t>
      </w:r>
      <w:r>
        <w:rPr>
          <w:rFonts w:ascii="Times New Roman" w:hAnsi="Times New Roman" w:eastAsia="Times New Roman"/>
          <w:spacing w:val="-11"/>
        </w:rPr>
        <w:t>“</w:t>
      </w:r>
      <w:r>
        <w:rPr>
          <w:spacing w:val="-11"/>
        </w:rPr>
        <w:t>确认</w:t>
      </w:r>
      <w:r>
        <w:rPr>
          <w:rFonts w:ascii="Times New Roman" w:hAnsi="Times New Roman" w:eastAsia="Times New Roman"/>
          <w:spacing w:val="3"/>
        </w:rPr>
        <w:t>”</w:t>
      </w:r>
      <w:r>
        <w:rPr/>
        <w:t>按钮，则构造的公式显示在</w:t>
      </w:r>
      <w:r>
        <w:rPr>
          <w:rFonts w:ascii="Times New Roman" w:hAnsi="Times New Roman" w:eastAsia="Times New Roman"/>
        </w:rPr>
        <w:t>“</w:t>
      </w:r>
      <w:r>
        <w:rPr/>
        <w:t>已创建指标</w:t>
      </w:r>
      <w:r>
        <w:rPr>
          <w:rFonts w:ascii="Times New Roman" w:hAnsi="Times New Roman" w:eastAsia="Times New Roman"/>
        </w:rPr>
        <w:t>”</w:t>
      </w:r>
      <w:r>
        <w:rPr>
          <w:spacing w:val="-8"/>
        </w:rPr>
        <w:t>区域里。可以一次构建多个扩展指标，点击弹窗“确定”，则创建的指标进入</w:t>
      </w:r>
      <w:r>
        <w:rPr>
          <w:rFonts w:ascii="Times New Roman" w:hAnsi="Times New Roman" w:eastAsia="Times New Roman"/>
        </w:rPr>
        <w:t>“</w:t>
      </w:r>
      <w:r>
        <w:rPr/>
        <w:t>已选择指标</w:t>
      </w:r>
      <w:r>
        <w:rPr>
          <w:rFonts w:ascii="Times New Roman" w:hAnsi="Times New Roman" w:eastAsia="Times New Roman"/>
        </w:rPr>
        <w:t>”</w:t>
      </w:r>
      <w:r>
        <w:rPr/>
        <w:t>列表里。</w:t>
      </w:r>
    </w:p>
    <w:p>
      <w:pPr>
        <w:pStyle w:val="BodyText"/>
        <w:spacing w:before="5"/>
        <w:rPr>
          <w:sz w:val="5"/>
        </w:rPr>
      </w:pPr>
    </w:p>
    <w:p>
      <w:pPr>
        <w:spacing w:after="0"/>
        <w:rPr>
          <w:sz w:val="5"/>
        </w:rPr>
        <w:sectPr>
          <w:pgSz w:w="11910" w:h="16840"/>
          <w:pgMar w:header="891" w:footer="1200" w:top="1400" w:bottom="1380" w:left="1680" w:right="1280"/>
        </w:sectPr>
      </w:pPr>
    </w:p>
    <w:p>
      <w:pPr>
        <w:pStyle w:val="BodyText"/>
        <w:spacing w:before="11"/>
        <w:rPr>
          <w:sz w:val="27"/>
        </w:rPr>
      </w:pPr>
    </w:p>
    <w:p>
      <w:pPr>
        <w:pStyle w:val="ListParagraph"/>
        <w:numPr>
          <w:ilvl w:val="2"/>
          <w:numId w:val="24"/>
        </w:numPr>
        <w:tabs>
          <w:tab w:pos="646" w:val="left" w:leader="none"/>
        </w:tabs>
        <w:spacing w:line="240" w:lineRule="auto" w:before="0" w:after="0"/>
        <w:ind w:left="645" w:right="0" w:hanging="526"/>
        <w:jc w:val="left"/>
        <w:rPr>
          <w:sz w:val="21"/>
        </w:rPr>
      </w:pPr>
      <w:bookmarkStart w:name="6.3.2 参考扩展指标" w:id="286"/>
      <w:bookmarkEnd w:id="286"/>
      <w:r>
        <w:rPr/>
      </w:r>
      <w:bookmarkStart w:name="_bookmark179" w:id="287"/>
      <w:bookmarkEnd w:id="287"/>
      <w:r>
        <w:rPr/>
      </w:r>
      <w:bookmarkStart w:name="_bookmark179" w:id="288"/>
      <w:bookmarkEnd w:id="288"/>
      <w:r>
        <w:rPr>
          <w:sz w:val="21"/>
        </w:rPr>
        <w:t>参考扩展指标</w:t>
      </w:r>
    </w:p>
    <w:p>
      <w:pPr>
        <w:spacing w:before="24"/>
        <w:ind w:left="120" w:right="0" w:firstLine="0"/>
        <w:jc w:val="left"/>
        <w:rPr>
          <w:sz w:val="18"/>
        </w:rPr>
      </w:pPr>
      <w:r>
        <w:rPr/>
        <w:br w:type="column"/>
      </w:r>
      <w:bookmarkStart w:name="_bookmark180" w:id="289"/>
      <w:bookmarkEnd w:id="289"/>
      <w:r>
        <w:rPr/>
      </w:r>
      <w:r>
        <w:rPr>
          <w:sz w:val="18"/>
        </w:rPr>
        <w:t>图 </w:t>
      </w:r>
      <w:r>
        <w:rPr>
          <w:rFonts w:ascii="Times New Roman" w:eastAsia="Times New Roman"/>
          <w:sz w:val="18"/>
        </w:rPr>
        <w:t>119 </w:t>
      </w:r>
      <w:r>
        <w:rPr>
          <w:sz w:val="18"/>
        </w:rPr>
        <w:t>扩展指标</w:t>
      </w:r>
    </w:p>
    <w:p>
      <w:pPr>
        <w:spacing w:after="0"/>
        <w:jc w:val="left"/>
        <w:rPr>
          <w:sz w:val="18"/>
        </w:rPr>
        <w:sectPr>
          <w:type w:val="continuous"/>
          <w:pgSz w:w="11910" w:h="16840"/>
          <w:pgMar w:top="1400" w:bottom="280" w:left="1680" w:right="1280"/>
          <w:cols w:num="2" w:equalWidth="0">
            <w:col w:w="1944" w:space="1560"/>
            <w:col w:w="5446"/>
          </w:cols>
        </w:sectPr>
      </w:pPr>
    </w:p>
    <w:p>
      <w:pPr>
        <w:pStyle w:val="BodyText"/>
        <w:spacing w:line="348" w:lineRule="auto" w:before="120"/>
        <w:ind w:left="120" w:right="519" w:firstLine="420"/>
      </w:pPr>
      <w:r>
        <w:rPr>
          <w:spacing w:val="-5"/>
          <w:w w:val="95"/>
        </w:rPr>
        <w:t>参考扩展指标是系统提供的扩展指标列表，供用户研究参考使用。只能查看指标名称和  </w:t>
      </w:r>
      <w:r>
        <w:rPr>
          <w:spacing w:val="-5"/>
        </w:rPr>
        <w:t>指标公式，删除</w:t>
      </w:r>
      <w:r>
        <w:rPr>
          <w:rFonts w:ascii="Times New Roman" w:eastAsia="Times New Roman"/>
          <w:spacing w:val="-5"/>
        </w:rPr>
        <w:t>/</w:t>
      </w:r>
      <w:r>
        <w:rPr>
          <w:spacing w:val="-5"/>
        </w:rPr>
        <w:t>重命名等修改操作功能。</w:t>
      </w:r>
    </w:p>
    <w:p>
      <w:pPr>
        <w:pStyle w:val="Heading1"/>
        <w:spacing w:before="20"/>
        <w:jc w:val="left"/>
      </w:pPr>
      <w:r>
        <w:rPr/>
        <w:t>第七章 行业版经济社会发展统计数据库</w:t>
      </w:r>
    </w:p>
    <w:p>
      <w:pPr>
        <w:pStyle w:val="BodyText"/>
        <w:spacing w:line="348" w:lineRule="auto" w:before="140"/>
        <w:ind w:left="120" w:right="474" w:firstLine="420"/>
      </w:pPr>
      <w:r>
        <w:rPr>
          <w:spacing w:val="-21"/>
        </w:rPr>
        <w:t>如图 </w:t>
      </w:r>
      <w:r>
        <w:rPr>
          <w:rFonts w:ascii="Times New Roman" w:hAnsi="Times New Roman" w:eastAsia="Times New Roman"/>
        </w:rPr>
        <w:t>120 </w:t>
      </w:r>
      <w:r>
        <w:rPr>
          <w:spacing w:val="-8"/>
        </w:rPr>
        <w:t>所示，将鼠标置于网站首页导航顶部的“行业版”，自动显示下拉菜单，可以点击进入各个部门</w:t>
      </w:r>
      <w:r>
        <w:rPr>
          <w:rFonts w:ascii="Times New Roman" w:hAnsi="Times New Roman" w:eastAsia="Times New Roman"/>
          <w:spacing w:val="-8"/>
        </w:rPr>
        <w:t>/</w:t>
      </w:r>
      <w:r>
        <w:rPr>
          <w:spacing w:val="-8"/>
        </w:rPr>
        <w:t>行业的经济社会发展数据库。</w:t>
      </w:r>
    </w:p>
    <w:p>
      <w:pPr>
        <w:spacing w:after="0" w:line="348" w:lineRule="auto"/>
        <w:sectPr>
          <w:type w:val="continuous"/>
          <w:pgSz w:w="11910" w:h="16840"/>
          <w:pgMar w:top="1400" w:bottom="280" w:left="1680" w:right="1280"/>
        </w:sectPr>
      </w:pPr>
    </w:p>
    <w:p>
      <w:pPr>
        <w:pStyle w:val="BodyText"/>
        <w:spacing w:before="7"/>
        <w:rPr>
          <w:sz w:val="8"/>
        </w:rPr>
      </w:pPr>
    </w:p>
    <w:p>
      <w:pPr>
        <w:pStyle w:val="BodyText"/>
        <w:ind w:left="540"/>
        <w:rPr>
          <w:sz w:val="20"/>
        </w:rPr>
      </w:pPr>
      <w:r>
        <w:rPr>
          <w:sz w:val="20"/>
        </w:rPr>
        <w:drawing>
          <wp:inline distT="0" distB="0" distL="0" distR="0">
            <wp:extent cx="5301615" cy="2305050"/>
            <wp:effectExtent l="0" t="0" r="0" b="0"/>
            <wp:docPr id="261" name="image133.jpeg"/>
            <wp:cNvGraphicFramePr>
              <a:graphicFrameLocks noChangeAspect="1"/>
            </wp:cNvGraphicFramePr>
            <a:graphic>
              <a:graphicData uri="http://schemas.openxmlformats.org/drawingml/2006/picture">
                <pic:pic>
                  <pic:nvPicPr>
                    <pic:cNvPr id="262" name="image133.jpeg"/>
                    <pic:cNvPicPr/>
                  </pic:nvPicPr>
                  <pic:blipFill>
                    <a:blip r:embed="rId140" cstate="print"/>
                    <a:stretch>
                      <a:fillRect/>
                    </a:stretch>
                  </pic:blipFill>
                  <pic:spPr>
                    <a:xfrm>
                      <a:off x="0" y="0"/>
                      <a:ext cx="5301615" cy="2305050"/>
                    </a:xfrm>
                    <a:prstGeom prst="rect">
                      <a:avLst/>
                    </a:prstGeom>
                  </pic:spPr>
                </pic:pic>
              </a:graphicData>
            </a:graphic>
          </wp:inline>
        </w:drawing>
      </w:r>
      <w:r>
        <w:rPr>
          <w:sz w:val="20"/>
        </w:rPr>
      </w:r>
    </w:p>
    <w:p>
      <w:pPr>
        <w:spacing w:before="84"/>
        <w:ind w:left="2539" w:right="0" w:firstLine="0"/>
        <w:jc w:val="both"/>
        <w:rPr>
          <w:sz w:val="18"/>
        </w:rPr>
      </w:pPr>
      <w:bookmarkStart w:name="_bookmark182" w:id="290"/>
      <w:bookmarkEnd w:id="290"/>
      <w:r>
        <w:rPr/>
      </w:r>
      <w:r>
        <w:rPr>
          <w:sz w:val="18"/>
        </w:rPr>
        <w:t>图 </w:t>
      </w:r>
      <w:r>
        <w:rPr>
          <w:rFonts w:ascii="Times New Roman" w:eastAsia="Times New Roman"/>
          <w:sz w:val="18"/>
        </w:rPr>
        <w:t>120  </w:t>
      </w:r>
      <w:r>
        <w:rPr>
          <w:sz w:val="18"/>
        </w:rPr>
        <w:t>行业版经济社会发展统计数据库入口</w:t>
      </w:r>
    </w:p>
    <w:p>
      <w:pPr>
        <w:pStyle w:val="BodyText"/>
        <w:spacing w:line="348" w:lineRule="auto" w:before="99"/>
        <w:ind w:left="120" w:right="577" w:firstLine="420"/>
        <w:jc w:val="both"/>
      </w:pPr>
      <w:r>
        <w:rPr/>
        <w:drawing>
          <wp:anchor distT="0" distB="0" distL="0" distR="0" allowOverlap="1" layoutInCell="1" locked="0" behindDoc="0" simplePos="0" relativeHeight="73">
            <wp:simplePos x="0" y="0"/>
            <wp:positionH relativeFrom="page">
              <wp:posOffset>1143000</wp:posOffset>
            </wp:positionH>
            <wp:positionV relativeFrom="paragraph">
              <wp:posOffset>829563</wp:posOffset>
            </wp:positionV>
            <wp:extent cx="5264568" cy="5217414"/>
            <wp:effectExtent l="0" t="0" r="0" b="0"/>
            <wp:wrapTopAndBottom/>
            <wp:docPr id="263" name="image134.jpeg"/>
            <wp:cNvGraphicFramePr>
              <a:graphicFrameLocks noChangeAspect="1"/>
            </wp:cNvGraphicFramePr>
            <a:graphic>
              <a:graphicData uri="http://schemas.openxmlformats.org/drawingml/2006/picture">
                <pic:pic>
                  <pic:nvPicPr>
                    <pic:cNvPr id="264" name="image134.jpeg"/>
                    <pic:cNvPicPr/>
                  </pic:nvPicPr>
                  <pic:blipFill>
                    <a:blip r:embed="rId141" cstate="print"/>
                    <a:stretch>
                      <a:fillRect/>
                    </a:stretch>
                  </pic:blipFill>
                  <pic:spPr>
                    <a:xfrm>
                      <a:off x="0" y="0"/>
                      <a:ext cx="5264568" cy="5217414"/>
                    </a:xfrm>
                    <a:prstGeom prst="rect">
                      <a:avLst/>
                    </a:prstGeom>
                  </pic:spPr>
                </pic:pic>
              </a:graphicData>
            </a:graphic>
          </wp:anchor>
        </w:drawing>
      </w:r>
      <w:r>
        <w:rPr/>
        <w:t>部门产业数据是为各个部门</w:t>
      </w:r>
      <w:r>
        <w:rPr>
          <w:rFonts w:ascii="Times New Roman" w:hAnsi="Times New Roman" w:eastAsia="Times New Roman"/>
        </w:rPr>
        <w:t>/</w:t>
      </w:r>
      <w:r>
        <w:rPr/>
        <w:t>产业定制的统计数据页。例如选择产业</w:t>
      </w:r>
      <w:r>
        <w:rPr>
          <w:rFonts w:ascii="Times New Roman" w:hAnsi="Times New Roman" w:eastAsia="Times New Roman"/>
        </w:rPr>
        <w:t>“</w:t>
      </w:r>
      <w:r>
        <w:rPr/>
        <w:t>煤炭</w:t>
      </w:r>
      <w:r>
        <w:rPr>
          <w:rFonts w:ascii="Times New Roman" w:hAnsi="Times New Roman" w:eastAsia="Times New Roman"/>
        </w:rPr>
        <w:t>”</w:t>
      </w:r>
      <w:r>
        <w:rPr/>
        <w:t>，则进入中</w:t>
      </w:r>
      <w:r>
        <w:rPr>
          <w:spacing w:val="-3"/>
        </w:rPr>
        <w:t>国煤炭产业和经济社会发展统计数据库，如图 </w:t>
      </w:r>
      <w:r>
        <w:rPr>
          <w:rFonts w:ascii="Times New Roman" w:hAnsi="Times New Roman" w:eastAsia="Times New Roman"/>
        </w:rPr>
        <w:t>121 </w:t>
      </w:r>
      <w:r>
        <w:rPr/>
        <w:t>所示。各个部门</w:t>
      </w:r>
      <w:r>
        <w:rPr>
          <w:rFonts w:ascii="Times New Roman" w:hAnsi="Times New Roman" w:eastAsia="Times New Roman"/>
        </w:rPr>
        <w:t>/</w:t>
      </w:r>
      <w:r>
        <w:rPr/>
        <w:t>产业的经济发展数据库页面结构和功能基本一致，现以煤炭产业为例介绍。</w:t>
      </w:r>
    </w:p>
    <w:p>
      <w:pPr>
        <w:spacing w:before="122"/>
        <w:ind w:left="2359" w:right="0" w:firstLine="0"/>
        <w:jc w:val="left"/>
        <w:rPr>
          <w:sz w:val="18"/>
        </w:rPr>
      </w:pPr>
      <w:bookmarkStart w:name="_bookmark183" w:id="291"/>
      <w:bookmarkEnd w:id="291"/>
      <w:r>
        <w:rPr/>
      </w:r>
      <w:r>
        <w:rPr>
          <w:sz w:val="18"/>
        </w:rPr>
        <w:t>图 </w:t>
      </w:r>
      <w:r>
        <w:rPr>
          <w:rFonts w:ascii="Times New Roman" w:eastAsia="Times New Roman"/>
          <w:sz w:val="18"/>
        </w:rPr>
        <w:t>121  </w:t>
      </w:r>
      <w:r>
        <w:rPr>
          <w:sz w:val="18"/>
        </w:rPr>
        <w:t>中国煤炭产业与经济社会发展统计数据库</w:t>
      </w:r>
    </w:p>
    <w:p>
      <w:pPr>
        <w:spacing w:after="0"/>
        <w:jc w:val="left"/>
        <w:rPr>
          <w:sz w:val="18"/>
        </w:rPr>
        <w:sectPr>
          <w:pgSz w:w="11910" w:h="16840"/>
          <w:pgMar w:header="891" w:footer="1200" w:top="1400" w:bottom="1380" w:left="1680" w:right="1280"/>
        </w:sectPr>
      </w:pPr>
    </w:p>
    <w:p>
      <w:pPr>
        <w:pStyle w:val="Heading2"/>
        <w:numPr>
          <w:ilvl w:val="1"/>
          <w:numId w:val="25"/>
        </w:numPr>
        <w:tabs>
          <w:tab w:pos="543" w:val="left" w:leader="none"/>
        </w:tabs>
        <w:spacing w:line="240" w:lineRule="auto" w:before="98" w:after="0"/>
        <w:ind w:left="542" w:right="0" w:hanging="423"/>
        <w:jc w:val="left"/>
      </w:pPr>
      <w:bookmarkStart w:name="7.1 案例：“中国煤炭产业与经济社会发展统计数据库”首页" w:id="292"/>
      <w:bookmarkEnd w:id="292"/>
      <w:r>
        <w:rPr>
          <w:b w:val="0"/>
        </w:rPr>
      </w:r>
      <w:bookmarkStart w:name="_bookmark184" w:id="293"/>
      <w:bookmarkEnd w:id="293"/>
      <w:r>
        <w:rPr>
          <w:b w:val="0"/>
        </w:rPr>
      </w:r>
      <w:bookmarkStart w:name="_bookmark184" w:id="294"/>
      <w:bookmarkEnd w:id="294"/>
      <w:r>
        <w:rPr/>
        <w:t>案例：“中国煤炭产业与经济社会发展统计数据库”首页</w:t>
      </w:r>
    </w:p>
    <w:p>
      <w:pPr>
        <w:pStyle w:val="BodyText"/>
        <w:spacing w:line="348" w:lineRule="auto" w:before="122"/>
        <w:ind w:left="120" w:right="519" w:firstLine="420"/>
      </w:pPr>
      <w:r>
        <w:rPr>
          <w:spacing w:val="-4"/>
          <w:w w:val="95"/>
        </w:rPr>
        <w:t>煤炭产业数据库首页包括七个子模块。分别是导航栏和搜索框、产业年鉴列表、指标数  </w:t>
      </w:r>
      <w:r>
        <w:rPr>
          <w:spacing w:val="-4"/>
        </w:rPr>
        <w:t>据图示区、关注栏目、最近更新、指标收录和课题研究。</w:t>
      </w:r>
    </w:p>
    <w:p>
      <w:pPr>
        <w:pStyle w:val="BodyText"/>
        <w:spacing w:line="348" w:lineRule="auto"/>
        <w:ind w:left="120" w:right="519" w:firstLine="420"/>
        <w:jc w:val="both"/>
      </w:pPr>
      <w:r>
        <w:rPr>
          <w:spacing w:val="-8"/>
          <w:w w:val="95"/>
        </w:rPr>
        <w:t>导航栏和搜索框：导航指示该地产业数据版块可实现的功能列表。搜索框用于是对该产   </w:t>
      </w:r>
      <w:r>
        <w:rPr>
          <w:spacing w:val="-10"/>
          <w:w w:val="95"/>
        </w:rPr>
        <w:t>业数据范围内的统计数据</w:t>
      </w:r>
      <w:r>
        <w:rPr>
          <w:w w:val="95"/>
        </w:rPr>
        <w:t>（资料</w:t>
      </w:r>
      <w:r>
        <w:rPr>
          <w:spacing w:val="-22"/>
          <w:w w:val="95"/>
        </w:rPr>
        <w:t>）</w:t>
      </w:r>
      <w:r>
        <w:rPr>
          <w:spacing w:val="-6"/>
          <w:w w:val="95"/>
        </w:rPr>
        <w:t>进行搜索，可以进行数值检索和条目检索。操作方法同首   </w:t>
      </w:r>
      <w:r>
        <w:rPr>
          <w:spacing w:val="-6"/>
        </w:rPr>
        <w:t>页的搜索操作，详见第二章介绍。</w:t>
      </w:r>
    </w:p>
    <w:p>
      <w:pPr>
        <w:pStyle w:val="BodyText"/>
        <w:spacing w:line="348" w:lineRule="auto"/>
        <w:ind w:left="120" w:right="519" w:firstLine="420"/>
        <w:jc w:val="both"/>
      </w:pPr>
      <w:r>
        <w:rPr>
          <w:spacing w:val="-10"/>
          <w:w w:val="95"/>
        </w:rPr>
        <w:t>产业年鉴列表：产业年鉴列表模块展示该产业及与该产业相关的统计年鉴列表及收录年   </w:t>
      </w:r>
      <w:r>
        <w:rPr>
          <w:spacing w:val="-4"/>
          <w:w w:val="95"/>
        </w:rPr>
        <w:t>份。例如中国能源统计年鉴</w:t>
      </w:r>
      <w:r>
        <w:rPr>
          <w:w w:val="95"/>
        </w:rPr>
        <w:t>（</w:t>
      </w:r>
      <w:r>
        <w:rPr>
          <w:rFonts w:ascii="Times New Roman" w:hAnsi="Times New Roman" w:eastAsia="Times New Roman"/>
          <w:w w:val="95"/>
        </w:rPr>
        <w:t>1986-2013</w:t>
      </w:r>
      <w:r>
        <w:rPr>
          <w:w w:val="95"/>
        </w:rPr>
        <w:t>），中国矿业年鉴（</w:t>
      </w:r>
      <w:r>
        <w:rPr>
          <w:rFonts w:ascii="Times New Roman" w:hAnsi="Times New Roman" w:eastAsia="Times New Roman"/>
          <w:w w:val="95"/>
        </w:rPr>
        <w:t>2002-2013</w:t>
      </w:r>
      <w:r>
        <w:rPr>
          <w:w w:val="95"/>
        </w:rPr>
        <w:t>）</w:t>
      </w:r>
      <w:r>
        <w:rPr>
          <w:spacing w:val="-2"/>
          <w:w w:val="95"/>
        </w:rPr>
        <w:t>等，点击年鉴名称  </w:t>
      </w:r>
      <w:r>
        <w:rPr>
          <w:spacing w:val="-7"/>
        </w:rPr>
        <w:t>进入年鉴浏览详情页，具体说明详见 </w:t>
      </w:r>
      <w:r>
        <w:rPr>
          <w:rFonts w:ascii="Times New Roman" w:hAnsi="Times New Roman" w:eastAsia="Times New Roman"/>
        </w:rPr>
        <w:t>3.3</w:t>
      </w:r>
      <w:r>
        <w:rPr>
          <w:rFonts w:ascii="Times New Roman" w:hAnsi="Times New Roman" w:eastAsia="Times New Roman"/>
          <w:spacing w:val="-15"/>
        </w:rPr>
        <w:t> </w:t>
      </w:r>
      <w:r>
        <w:rPr>
          <w:spacing w:val="-5"/>
        </w:rPr>
        <w:t>节。点击“查看全部”可以查看该地区版收录的年</w:t>
      </w:r>
    </w:p>
    <w:p>
      <w:pPr>
        <w:pStyle w:val="BodyText"/>
        <w:ind w:left="120"/>
        <w:jc w:val="both"/>
      </w:pPr>
      <w:r>
        <w:rPr>
          <w:spacing w:val="-11"/>
        </w:rPr>
        <w:t>鉴列表，具体说明同 </w:t>
      </w:r>
      <w:r>
        <w:rPr>
          <w:rFonts w:ascii="Times New Roman" w:eastAsia="Times New Roman"/>
        </w:rPr>
        <w:t>3.1</w:t>
      </w:r>
      <w:r>
        <w:rPr>
          <w:rFonts w:ascii="Times New Roman" w:eastAsia="Times New Roman"/>
          <w:spacing w:val="-13"/>
        </w:rPr>
        <w:t> </w:t>
      </w:r>
      <w:r>
        <w:rPr>
          <w:spacing w:val="-5"/>
        </w:rPr>
        <w:t>节。年鉴列表页可以进行年鉴的检索操作，检索方法及检索结果参</w:t>
      </w:r>
    </w:p>
    <w:p>
      <w:pPr>
        <w:pStyle w:val="BodyText"/>
        <w:spacing w:before="118"/>
        <w:ind w:left="120"/>
        <w:jc w:val="both"/>
      </w:pPr>
      <w:r>
        <w:rPr/>
        <w:t>考 </w:t>
      </w:r>
      <w:r>
        <w:rPr>
          <w:rFonts w:ascii="Times New Roman" w:eastAsia="Times New Roman"/>
        </w:rPr>
        <w:t>3.2 </w:t>
      </w:r>
      <w:r>
        <w:rPr/>
        <w:t>章节。</w:t>
      </w:r>
    </w:p>
    <w:p>
      <w:pPr>
        <w:pStyle w:val="BodyText"/>
        <w:spacing w:before="123"/>
        <w:ind w:left="540"/>
      </w:pPr>
      <w:r>
        <w:rPr/>
        <w:t>指标数据图示：右侧轮播图以直观的形式展现该产业最新的，最重要的指标数据。</w:t>
      </w:r>
    </w:p>
    <w:p>
      <w:pPr>
        <w:pStyle w:val="BodyText"/>
        <w:spacing w:line="348" w:lineRule="auto" w:before="119"/>
        <w:ind w:left="120" w:right="426" w:firstLine="420"/>
      </w:pPr>
      <w:r>
        <w:rPr>
          <w:w w:val="95"/>
        </w:rPr>
        <w:t>关注：关注栏目是四种决策分析的方法，相关分析、统计预测、综合评价和决策支持。  </w:t>
      </w:r>
      <w:r>
        <w:rPr/>
        <w:t>这部分功能说明详见第九章。</w:t>
      </w:r>
    </w:p>
    <w:p>
      <w:pPr>
        <w:pStyle w:val="BodyText"/>
        <w:spacing w:line="348" w:lineRule="auto"/>
        <w:ind w:left="120" w:right="519" w:firstLine="420"/>
      </w:pPr>
      <w:r>
        <w:rPr>
          <w:spacing w:val="-9"/>
          <w:w w:val="95"/>
        </w:rPr>
        <w:t>最近更新：最近更新栏目显示的是本产业及相关产业最近更新的进度数据列表，点击查  </w:t>
      </w:r>
      <w:r>
        <w:rPr>
          <w:spacing w:val="-9"/>
        </w:rPr>
        <w:t>看全部更新进入进度数据发布平台，该平台的说明及操作方法详见第五章。</w:t>
      </w:r>
    </w:p>
    <w:p>
      <w:pPr>
        <w:pStyle w:val="BodyText"/>
        <w:spacing w:line="348" w:lineRule="auto"/>
        <w:ind w:left="120" w:right="519" w:firstLine="420"/>
        <w:jc w:val="both"/>
      </w:pPr>
      <w:r>
        <w:rPr>
          <w:spacing w:val="-2"/>
        </w:rPr>
        <w:t>指标收录：指标收录模块显示的是该产业版块收录的指标主题列表，默认展示 </w:t>
      </w:r>
      <w:r>
        <w:rPr>
          <w:rFonts w:ascii="Times New Roman" w:hAnsi="Times New Roman" w:eastAsia="Times New Roman"/>
        </w:rPr>
        <w:t>24 </w:t>
      </w:r>
      <w:r>
        <w:rPr/>
        <w:t>个主</w:t>
      </w:r>
      <w:r>
        <w:rPr>
          <w:spacing w:val="-4"/>
          <w:w w:val="95"/>
        </w:rPr>
        <w:t>题，点击下方</w:t>
      </w:r>
      <w:r>
        <w:rPr>
          <w:rFonts w:ascii="Times New Roman" w:hAnsi="Times New Roman" w:eastAsia="Times New Roman"/>
          <w:w w:val="95"/>
        </w:rPr>
        <w:t>“</w:t>
      </w:r>
      <w:r>
        <w:rPr>
          <w:w w:val="95"/>
        </w:rPr>
        <w:t>展开</w:t>
      </w:r>
      <w:r>
        <w:rPr>
          <w:rFonts w:ascii="Times New Roman" w:hAnsi="Times New Roman" w:eastAsia="Times New Roman"/>
          <w:w w:val="95"/>
        </w:rPr>
        <w:t>”</w:t>
      </w:r>
      <w:r>
        <w:rPr>
          <w:spacing w:val="-6"/>
          <w:w w:val="95"/>
        </w:rPr>
        <w:t>按钮，再次展开一部分的指标主题。点击主题名称，显示该主题下的指   </w:t>
      </w:r>
      <w:r>
        <w:rPr>
          <w:spacing w:val="-6"/>
        </w:rPr>
        <w:t>标列表弹窗。</w:t>
      </w:r>
    </w:p>
    <w:p>
      <w:pPr>
        <w:pStyle w:val="BodyText"/>
        <w:spacing w:line="348" w:lineRule="auto" w:before="1"/>
        <w:ind w:left="120" w:right="613" w:firstLine="420"/>
      </w:pPr>
      <w:r>
        <w:rPr>
          <w:w w:val="95"/>
        </w:rPr>
        <w:t>课题研究：该列表展示的是有关该产业的实证研究成果，点击“</w:t>
      </w:r>
      <w:r>
        <w:rPr>
          <w:rFonts w:ascii="Times New Roman" w:hAnsi="Times New Roman" w:eastAsia="Times New Roman"/>
          <w:w w:val="95"/>
        </w:rPr>
        <w:t>[</w:t>
      </w:r>
      <w:r>
        <w:rPr>
          <w:w w:val="95"/>
        </w:rPr>
        <w:t>详情</w:t>
      </w:r>
      <w:r>
        <w:rPr>
          <w:rFonts w:ascii="Times New Roman" w:hAnsi="Times New Roman" w:eastAsia="Times New Roman"/>
          <w:w w:val="95"/>
        </w:rPr>
        <w:t>]”</w:t>
      </w:r>
      <w:r>
        <w:rPr>
          <w:w w:val="95"/>
        </w:rPr>
        <w:t>浏览研究成果  </w:t>
      </w:r>
      <w:r>
        <w:rPr/>
        <w:t>详情页。</w:t>
      </w:r>
    </w:p>
    <w:p>
      <w:pPr>
        <w:pStyle w:val="Heading2"/>
        <w:numPr>
          <w:ilvl w:val="1"/>
          <w:numId w:val="25"/>
        </w:numPr>
        <w:tabs>
          <w:tab w:pos="543" w:val="left" w:leader="none"/>
        </w:tabs>
        <w:spacing w:line="269" w:lineRule="exact" w:before="0" w:after="0"/>
        <w:ind w:left="542" w:right="0" w:hanging="423"/>
        <w:jc w:val="left"/>
      </w:pPr>
      <w:bookmarkStart w:name="7.2 案例：“中国煤炭产业与经济社会发展统计数据库”导航功能" w:id="295"/>
      <w:bookmarkEnd w:id="295"/>
      <w:r>
        <w:rPr>
          <w:b w:val="0"/>
        </w:rPr>
      </w:r>
      <w:bookmarkStart w:name="_bookmark185" w:id="296"/>
      <w:bookmarkEnd w:id="296"/>
      <w:r>
        <w:rPr>
          <w:b w:val="0"/>
        </w:rPr>
      </w:r>
      <w:bookmarkStart w:name="_bookmark185" w:id="297"/>
      <w:bookmarkEnd w:id="297"/>
      <w:r>
        <w:rPr/>
        <w:t>案例：“中国煤炭产业与经济社会发展统计数据库”导航功能</w:t>
      </w:r>
    </w:p>
    <w:p>
      <w:pPr>
        <w:pStyle w:val="BodyText"/>
        <w:spacing w:line="348" w:lineRule="auto" w:before="119"/>
        <w:ind w:left="120" w:right="519" w:firstLine="420"/>
        <w:jc w:val="both"/>
      </w:pPr>
      <w:r>
        <w:rPr>
          <w:spacing w:val="-9"/>
          <w:w w:val="95"/>
        </w:rPr>
        <w:t>统计资料导航：点击进入该产业版收录的统计资料列表页，可以按照领域和资料类型进   </w:t>
      </w:r>
      <w:r>
        <w:rPr>
          <w:spacing w:val="-11"/>
          <w:w w:val="95"/>
        </w:rPr>
        <w:t>行筛选，也可以限定搜索条件进行年鉴的检索。点击某种年鉴下的年份列表，进入该册年鉴   </w:t>
      </w:r>
      <w:r>
        <w:rPr>
          <w:spacing w:val="-11"/>
        </w:rPr>
        <w:t>的详情浏览页。</w:t>
      </w:r>
    </w:p>
    <w:p>
      <w:pPr>
        <w:pStyle w:val="BodyText"/>
        <w:spacing w:line="348" w:lineRule="auto" w:before="1"/>
        <w:ind w:left="120" w:right="519" w:firstLine="420"/>
      </w:pPr>
      <w:r>
        <w:rPr>
          <w:spacing w:val="-7"/>
          <w:w w:val="95"/>
        </w:rPr>
        <w:t>最新进度数据：点击进入进度数据发布平台页，设定主题和年份，选择子主题，生成子  </w:t>
      </w:r>
      <w:r>
        <w:rPr>
          <w:spacing w:val="-7"/>
        </w:rPr>
        <w:t>主题在当前时间上的统计报表。</w:t>
      </w:r>
    </w:p>
    <w:p>
      <w:pPr>
        <w:pStyle w:val="BodyText"/>
        <w:spacing w:line="269" w:lineRule="exact"/>
        <w:ind w:left="540"/>
      </w:pPr>
      <w:r>
        <w:rPr/>
        <w:t>年度数据分析：年度数据分析功能说明及操作参考 </w:t>
      </w:r>
      <w:r>
        <w:rPr>
          <w:rFonts w:ascii="Times New Roman" w:eastAsia="Times New Roman"/>
        </w:rPr>
        <w:t>4.2 </w:t>
      </w:r>
      <w:r>
        <w:rPr/>
        <w:t>章节。</w:t>
      </w:r>
    </w:p>
    <w:p>
      <w:pPr>
        <w:pStyle w:val="BodyText"/>
        <w:spacing w:before="120"/>
        <w:ind w:left="540"/>
      </w:pPr>
      <w:r>
        <w:rPr/>
        <w:t>国民经济行业数据：国民经济行业数据分析功能说明及操作参考 </w:t>
      </w:r>
      <w:r>
        <w:rPr>
          <w:rFonts w:ascii="Times New Roman" w:eastAsia="Times New Roman"/>
        </w:rPr>
        <w:t>4.1 </w:t>
      </w:r>
      <w:r>
        <w:rPr/>
        <w:t>章节。</w:t>
      </w:r>
    </w:p>
    <w:p>
      <w:pPr>
        <w:pStyle w:val="BodyText"/>
        <w:spacing w:line="348" w:lineRule="auto" w:before="122"/>
        <w:ind w:left="120" w:right="519" w:firstLine="420"/>
      </w:pPr>
      <w:r>
        <w:rPr>
          <w:spacing w:val="-9"/>
          <w:w w:val="95"/>
        </w:rPr>
        <w:t>区域产业数据：点击进入有关该产业的数值检索结果页，可以在结果页通过分组对结果  </w:t>
      </w:r>
      <w:r>
        <w:rPr>
          <w:spacing w:val="-11"/>
        </w:rPr>
        <w:t>进行筛选，也可以重新设置条件进行数值检索。详情参考 </w:t>
      </w:r>
      <w:r>
        <w:rPr>
          <w:rFonts w:ascii="Times New Roman" w:eastAsia="Times New Roman"/>
        </w:rPr>
        <w:t>2.2 </w:t>
      </w:r>
      <w:r>
        <w:rPr/>
        <w:t>章节。</w:t>
      </w:r>
    </w:p>
    <w:p>
      <w:pPr>
        <w:pStyle w:val="BodyText"/>
        <w:spacing w:line="348" w:lineRule="auto"/>
        <w:ind w:left="120" w:right="519" w:firstLine="420"/>
      </w:pPr>
      <w:r>
        <w:rPr>
          <w:spacing w:val="-8"/>
          <w:w w:val="95"/>
        </w:rPr>
        <w:t>经济数据地图系统：点击进入该产业版的数据地图系统，在该页面上可以按照主题进行  </w:t>
      </w:r>
      <w:r>
        <w:rPr>
          <w:spacing w:val="-12"/>
        </w:rPr>
        <w:t>图表的浏览和修改操作。参考 </w:t>
      </w:r>
      <w:r>
        <w:rPr>
          <w:rFonts w:ascii="Times New Roman" w:eastAsia="Times New Roman"/>
        </w:rPr>
        <w:t>6.1 </w:t>
      </w:r>
      <w:r>
        <w:rPr>
          <w:spacing w:val="-25"/>
        </w:rPr>
        <w:t>和 </w:t>
      </w:r>
      <w:r>
        <w:rPr>
          <w:rFonts w:ascii="Times New Roman" w:eastAsia="Times New Roman"/>
        </w:rPr>
        <w:t>4.6 </w:t>
      </w:r>
      <w:r>
        <w:rPr/>
        <w:t>章节。</w:t>
      </w:r>
    </w:p>
    <w:p>
      <w:pPr>
        <w:pStyle w:val="BodyText"/>
        <w:spacing w:line="269" w:lineRule="exact"/>
        <w:ind w:left="540"/>
      </w:pPr>
      <w:r>
        <w:rPr/>
        <w:t>决策支持研究</w:t>
      </w:r>
      <w:r>
        <w:rPr>
          <w:rFonts w:ascii="Times New Roman" w:eastAsia="Times New Roman"/>
        </w:rPr>
        <w:t>: </w:t>
      </w:r>
      <w:r>
        <w:rPr/>
        <w:t>详情参考第九章。</w:t>
      </w:r>
    </w:p>
    <w:p>
      <w:pPr>
        <w:spacing w:after="0" w:line="269" w:lineRule="exact"/>
        <w:sectPr>
          <w:pgSz w:w="11910" w:h="16840"/>
          <w:pgMar w:header="891" w:footer="1200" w:top="1400" w:bottom="1380" w:left="1680" w:right="1280"/>
        </w:sectPr>
      </w:pPr>
    </w:p>
    <w:p>
      <w:pPr>
        <w:pStyle w:val="Heading1"/>
      </w:pPr>
      <w:r>
        <w:rPr/>
        <w:t>第八章 地域版经济社会发展统计数据库</w:t>
      </w:r>
    </w:p>
    <w:p>
      <w:pPr>
        <w:pStyle w:val="BodyText"/>
        <w:spacing w:line="348" w:lineRule="auto" w:before="140"/>
        <w:ind w:left="120" w:right="474" w:firstLine="420"/>
      </w:pPr>
      <w:r>
        <w:rPr/>
        <w:drawing>
          <wp:anchor distT="0" distB="0" distL="0" distR="0" allowOverlap="1" layoutInCell="1" locked="0" behindDoc="0" simplePos="0" relativeHeight="74">
            <wp:simplePos x="0" y="0"/>
            <wp:positionH relativeFrom="page">
              <wp:posOffset>1409700</wp:posOffset>
            </wp:positionH>
            <wp:positionV relativeFrom="paragraph">
              <wp:posOffset>614807</wp:posOffset>
            </wp:positionV>
            <wp:extent cx="5310301" cy="2451735"/>
            <wp:effectExtent l="0" t="0" r="0" b="0"/>
            <wp:wrapTopAndBottom/>
            <wp:docPr id="265" name="image135.jpeg"/>
            <wp:cNvGraphicFramePr>
              <a:graphicFrameLocks noChangeAspect="1"/>
            </wp:cNvGraphicFramePr>
            <a:graphic>
              <a:graphicData uri="http://schemas.openxmlformats.org/drawingml/2006/picture">
                <pic:pic>
                  <pic:nvPicPr>
                    <pic:cNvPr id="266" name="image135.jpeg"/>
                    <pic:cNvPicPr/>
                  </pic:nvPicPr>
                  <pic:blipFill>
                    <a:blip r:embed="rId142" cstate="print"/>
                    <a:stretch>
                      <a:fillRect/>
                    </a:stretch>
                  </pic:blipFill>
                  <pic:spPr>
                    <a:xfrm>
                      <a:off x="0" y="0"/>
                      <a:ext cx="5310301" cy="2451735"/>
                    </a:xfrm>
                    <a:prstGeom prst="rect">
                      <a:avLst/>
                    </a:prstGeom>
                  </pic:spPr>
                </pic:pic>
              </a:graphicData>
            </a:graphic>
          </wp:anchor>
        </w:drawing>
      </w:r>
      <w:r>
        <w:rPr>
          <w:spacing w:val="-21"/>
        </w:rPr>
        <w:t>如图 </w:t>
      </w:r>
      <w:r>
        <w:rPr>
          <w:rFonts w:ascii="Times New Roman" w:hAnsi="Times New Roman" w:eastAsia="Times New Roman"/>
        </w:rPr>
        <w:t>122 </w:t>
      </w:r>
      <w:r>
        <w:rPr>
          <w:spacing w:val="-8"/>
        </w:rPr>
        <w:t>所示，将鼠标置于网站首页导航顶部的“地域版”，自动显示下拉菜单，可以点击进入各个省份的经济社会发展数据库。</w:t>
      </w:r>
    </w:p>
    <w:p>
      <w:pPr>
        <w:spacing w:before="100"/>
        <w:ind w:left="2539" w:right="0" w:firstLine="0"/>
        <w:jc w:val="left"/>
        <w:rPr>
          <w:sz w:val="18"/>
        </w:rPr>
      </w:pPr>
      <w:bookmarkStart w:name="_bookmark187" w:id="298"/>
      <w:bookmarkEnd w:id="298"/>
      <w:r>
        <w:rPr/>
      </w:r>
      <w:r>
        <w:rPr>
          <w:sz w:val="18"/>
        </w:rPr>
        <w:t>图 </w:t>
      </w:r>
      <w:r>
        <w:rPr>
          <w:rFonts w:ascii="Times New Roman" w:eastAsia="Times New Roman"/>
          <w:sz w:val="18"/>
        </w:rPr>
        <w:t>122  </w:t>
      </w:r>
      <w:r>
        <w:rPr>
          <w:sz w:val="18"/>
        </w:rPr>
        <w:t>地域版经济社会发展统计数据库入口</w:t>
      </w:r>
    </w:p>
    <w:p>
      <w:pPr>
        <w:pStyle w:val="BodyText"/>
        <w:spacing w:line="348" w:lineRule="auto" w:before="99"/>
        <w:ind w:left="120" w:right="414" w:firstLine="420"/>
      </w:pPr>
      <w:r>
        <w:rPr>
          <w:spacing w:val="-2"/>
        </w:rPr>
        <w:t>地区数据是为各个省市定制的统计数据页。例如选择地区</w:t>
      </w:r>
      <w:r>
        <w:rPr>
          <w:rFonts w:ascii="Times New Roman" w:hAnsi="Times New Roman" w:eastAsia="Times New Roman"/>
          <w:spacing w:val="3"/>
        </w:rPr>
        <w:t>“</w:t>
      </w:r>
      <w:r>
        <w:rPr/>
        <w:t>山西省</w:t>
      </w:r>
      <w:r>
        <w:rPr>
          <w:rFonts w:ascii="Times New Roman" w:hAnsi="Times New Roman" w:eastAsia="Times New Roman"/>
          <w:spacing w:val="-17"/>
        </w:rPr>
        <w:t>”</w:t>
      </w:r>
      <w:r>
        <w:rPr>
          <w:spacing w:val="-4"/>
        </w:rPr>
        <w:t>，则进入山西省经济</w:t>
      </w:r>
      <w:r>
        <w:rPr>
          <w:spacing w:val="-16"/>
        </w:rPr>
        <w:t>社会发展统计数据库，如图 </w:t>
      </w:r>
      <w:r>
        <w:rPr>
          <w:rFonts w:ascii="Times New Roman" w:hAnsi="Times New Roman" w:eastAsia="Times New Roman"/>
        </w:rPr>
        <w:t>123</w:t>
      </w:r>
      <w:r>
        <w:rPr>
          <w:rFonts w:ascii="Times New Roman" w:hAnsi="Times New Roman" w:eastAsia="Times New Roman"/>
          <w:spacing w:val="-11"/>
        </w:rPr>
        <w:t> </w:t>
      </w:r>
      <w:r>
        <w:rPr>
          <w:spacing w:val="-11"/>
        </w:rPr>
        <w:t>所示。各个省市的经济发展数据库页面结构和功能基本一致， 现以山西省为例介绍。</w:t>
      </w:r>
    </w:p>
    <w:p>
      <w:pPr>
        <w:pStyle w:val="Heading2"/>
        <w:spacing w:before="1"/>
        <w:ind w:left="120" w:firstLine="0"/>
      </w:pPr>
      <w:bookmarkStart w:name="8.1 案例：“山西省经济社会发展统计数据库”首页" w:id="299"/>
      <w:bookmarkEnd w:id="299"/>
      <w:r>
        <w:rPr>
          <w:b w:val="0"/>
        </w:rPr>
      </w:r>
      <w:bookmarkStart w:name="_bookmark188" w:id="300"/>
      <w:bookmarkEnd w:id="300"/>
      <w:r>
        <w:rPr>
          <w:b w:val="0"/>
        </w:rPr>
      </w:r>
      <w:r>
        <w:rPr/>
        <w:t>8.1 案例：“山西省经济社会发展统计数据库”首页</w:t>
      </w:r>
    </w:p>
    <w:p>
      <w:pPr>
        <w:pStyle w:val="BodyText"/>
        <w:spacing w:line="348" w:lineRule="auto" w:before="119"/>
        <w:ind w:left="120" w:right="426" w:firstLine="420"/>
      </w:pPr>
      <w:r>
        <w:rPr>
          <w:w w:val="95"/>
        </w:rPr>
        <w:t>山西省经济社会发展统计数据库首页包括八个子模块。导航和搜索框，地区年鉴列表，  </w:t>
      </w:r>
      <w:r>
        <w:rPr/>
        <w:t>地理信息系统，关注栏目，最近更新，区县发展概况，指标收录和课题研究。</w:t>
      </w:r>
    </w:p>
    <w:p>
      <w:pPr>
        <w:pStyle w:val="BodyText"/>
        <w:spacing w:line="348" w:lineRule="auto"/>
        <w:ind w:left="120" w:right="519" w:firstLine="420"/>
        <w:jc w:val="both"/>
      </w:pPr>
      <w:r>
        <w:rPr>
          <w:spacing w:val="-9"/>
          <w:w w:val="95"/>
        </w:rPr>
        <w:t>导航和搜索框：导航指示该地区数据版块可实现的功能列表。搜索框用于是对该地区数   </w:t>
      </w:r>
      <w:r>
        <w:rPr>
          <w:spacing w:val="-11"/>
          <w:w w:val="95"/>
        </w:rPr>
        <w:t>据范围内的统计数据</w:t>
      </w:r>
      <w:r>
        <w:rPr>
          <w:w w:val="95"/>
        </w:rPr>
        <w:t>（资料</w:t>
      </w:r>
      <w:r>
        <w:rPr>
          <w:spacing w:val="-22"/>
          <w:w w:val="95"/>
        </w:rPr>
        <w:t>）</w:t>
      </w:r>
      <w:r>
        <w:rPr>
          <w:spacing w:val="-6"/>
          <w:w w:val="95"/>
        </w:rPr>
        <w:t>进行搜索，可以进行数值检索和条目检索。操作方法同首页的   </w:t>
      </w:r>
      <w:r>
        <w:rPr>
          <w:spacing w:val="-6"/>
        </w:rPr>
        <w:t>搜索操作，详见第二章介绍。</w:t>
      </w:r>
    </w:p>
    <w:p>
      <w:pPr>
        <w:pStyle w:val="BodyText"/>
        <w:spacing w:line="348" w:lineRule="auto" w:before="1"/>
        <w:ind w:left="120" w:right="519" w:firstLine="420"/>
        <w:jc w:val="both"/>
      </w:pPr>
      <w:r>
        <w:rPr>
          <w:spacing w:val="-9"/>
          <w:w w:val="95"/>
        </w:rPr>
        <w:t>地区年鉴列表：地区年鉴列表模块展示该地区范围内的统计年鉴列表及收录年份。例如   山西统计年鉴（</w:t>
      </w:r>
      <w:r>
        <w:rPr>
          <w:rFonts w:ascii="Times New Roman" w:hAnsi="Times New Roman" w:eastAsia="Times New Roman"/>
          <w:spacing w:val="-9"/>
          <w:w w:val="95"/>
        </w:rPr>
        <w:t>1983-2014</w:t>
      </w:r>
      <w:r>
        <w:rPr>
          <w:spacing w:val="-9"/>
          <w:w w:val="95"/>
        </w:rPr>
        <w:t>），晋城统计年鉴</w:t>
      </w:r>
      <w:r>
        <w:rPr>
          <w:w w:val="95"/>
        </w:rPr>
        <w:t>（</w:t>
      </w:r>
      <w:r>
        <w:rPr>
          <w:rFonts w:ascii="Times New Roman" w:hAnsi="Times New Roman" w:eastAsia="Times New Roman"/>
          <w:w w:val="95"/>
        </w:rPr>
        <w:t>2003-2014</w:t>
      </w:r>
      <w:r>
        <w:rPr>
          <w:w w:val="95"/>
        </w:rPr>
        <w:t>）</w:t>
      </w:r>
      <w:r>
        <w:rPr>
          <w:spacing w:val="-2"/>
          <w:w w:val="95"/>
        </w:rPr>
        <w:t>等，点击年鉴名称进入年鉴浏览  </w:t>
      </w:r>
      <w:r>
        <w:rPr>
          <w:spacing w:val="-10"/>
        </w:rPr>
        <w:t>详情页，具体说明详见 </w:t>
      </w:r>
      <w:r>
        <w:rPr>
          <w:rFonts w:ascii="Times New Roman" w:hAnsi="Times New Roman" w:eastAsia="Times New Roman"/>
        </w:rPr>
        <w:t>3.3</w:t>
      </w:r>
      <w:r>
        <w:rPr>
          <w:rFonts w:ascii="Times New Roman" w:hAnsi="Times New Roman" w:eastAsia="Times New Roman"/>
          <w:spacing w:val="-13"/>
        </w:rPr>
        <w:t> </w:t>
      </w:r>
      <w:r>
        <w:rPr>
          <w:spacing w:val="-6"/>
        </w:rPr>
        <w:t>节。点击“查看全部”可以查看该地区版收录的年鉴列表，具体</w:t>
      </w:r>
    </w:p>
    <w:p>
      <w:pPr>
        <w:pStyle w:val="BodyText"/>
        <w:spacing w:line="267" w:lineRule="exact"/>
        <w:ind w:left="120"/>
        <w:jc w:val="both"/>
      </w:pPr>
      <w:r>
        <w:rPr>
          <w:spacing w:val="-15"/>
        </w:rPr>
        <w:t>说明同 </w:t>
      </w:r>
      <w:r>
        <w:rPr>
          <w:rFonts w:ascii="Times New Roman" w:eastAsia="Times New Roman"/>
        </w:rPr>
        <w:t>3.1</w:t>
      </w:r>
      <w:r>
        <w:rPr>
          <w:rFonts w:ascii="Times New Roman" w:eastAsia="Times New Roman"/>
          <w:spacing w:val="-6"/>
        </w:rPr>
        <w:t> </w:t>
      </w:r>
      <w:r>
        <w:rPr>
          <w:spacing w:val="-2"/>
        </w:rPr>
        <w:t>节。年鉴列表页可以进行年鉴的检索操作，检索方法及检索结果参考 </w:t>
      </w:r>
      <w:r>
        <w:rPr>
          <w:rFonts w:ascii="Times New Roman" w:eastAsia="Times New Roman"/>
        </w:rPr>
        <w:t>3.2</w:t>
      </w:r>
      <w:r>
        <w:rPr>
          <w:rFonts w:ascii="Times New Roman" w:eastAsia="Times New Roman"/>
          <w:spacing w:val="-4"/>
        </w:rPr>
        <w:t> </w:t>
      </w:r>
      <w:r>
        <w:rPr/>
        <w:t>章节。</w:t>
      </w:r>
    </w:p>
    <w:p>
      <w:pPr>
        <w:spacing w:after="0" w:line="267" w:lineRule="exact"/>
        <w:jc w:val="both"/>
        <w:sectPr>
          <w:pgSz w:w="11910" w:h="16840"/>
          <w:pgMar w:header="891" w:footer="1200" w:top="1400" w:bottom="1380" w:left="1680" w:right="1280"/>
        </w:sectPr>
      </w:pPr>
    </w:p>
    <w:p>
      <w:pPr>
        <w:pStyle w:val="BodyText"/>
        <w:spacing w:before="1"/>
        <w:rPr>
          <w:sz w:val="10"/>
        </w:rPr>
      </w:pPr>
    </w:p>
    <w:p>
      <w:pPr>
        <w:pStyle w:val="BodyText"/>
        <w:ind w:left="120"/>
        <w:rPr>
          <w:sz w:val="20"/>
        </w:rPr>
      </w:pPr>
      <w:r>
        <w:rPr>
          <w:sz w:val="20"/>
        </w:rPr>
        <w:drawing>
          <wp:inline distT="0" distB="0" distL="0" distR="0">
            <wp:extent cx="5265005" cy="4826889"/>
            <wp:effectExtent l="0" t="0" r="0" b="0"/>
            <wp:docPr id="267" name="image136.jpeg"/>
            <wp:cNvGraphicFramePr>
              <a:graphicFrameLocks noChangeAspect="1"/>
            </wp:cNvGraphicFramePr>
            <a:graphic>
              <a:graphicData uri="http://schemas.openxmlformats.org/drawingml/2006/picture">
                <pic:pic>
                  <pic:nvPicPr>
                    <pic:cNvPr id="268" name="image136.jpeg"/>
                    <pic:cNvPicPr/>
                  </pic:nvPicPr>
                  <pic:blipFill>
                    <a:blip r:embed="rId143" cstate="print"/>
                    <a:stretch>
                      <a:fillRect/>
                    </a:stretch>
                  </pic:blipFill>
                  <pic:spPr>
                    <a:xfrm>
                      <a:off x="0" y="0"/>
                      <a:ext cx="5265005" cy="4826889"/>
                    </a:xfrm>
                    <a:prstGeom prst="rect">
                      <a:avLst/>
                    </a:prstGeom>
                  </pic:spPr>
                </pic:pic>
              </a:graphicData>
            </a:graphic>
          </wp:inline>
        </w:drawing>
      </w:r>
      <w:r>
        <w:rPr>
          <w:sz w:val="20"/>
        </w:rPr>
      </w:r>
    </w:p>
    <w:p>
      <w:pPr>
        <w:spacing w:before="148"/>
        <w:ind w:left="2539" w:right="0" w:firstLine="0"/>
        <w:jc w:val="both"/>
        <w:rPr>
          <w:sz w:val="18"/>
        </w:rPr>
      </w:pPr>
      <w:bookmarkStart w:name="_bookmark189" w:id="301"/>
      <w:bookmarkEnd w:id="301"/>
      <w:r>
        <w:rPr/>
      </w:r>
      <w:r>
        <w:rPr>
          <w:sz w:val="18"/>
        </w:rPr>
        <w:t>图 </w:t>
      </w:r>
      <w:r>
        <w:rPr>
          <w:rFonts w:ascii="Times New Roman" w:eastAsia="Times New Roman"/>
          <w:sz w:val="18"/>
        </w:rPr>
        <w:t>123  </w:t>
      </w:r>
      <w:r>
        <w:rPr>
          <w:sz w:val="18"/>
        </w:rPr>
        <w:t>山西省经济社会发展统计数据库首页</w:t>
      </w:r>
    </w:p>
    <w:p>
      <w:pPr>
        <w:pStyle w:val="BodyText"/>
        <w:spacing w:line="348" w:lineRule="auto" w:before="100"/>
        <w:ind w:left="120" w:right="519" w:firstLine="420"/>
        <w:jc w:val="both"/>
      </w:pPr>
      <w:r>
        <w:rPr>
          <w:spacing w:val="-9"/>
          <w:w w:val="95"/>
        </w:rPr>
        <w:t>地理信息系统：点击右侧的地图进入该地区版的地理信息系统页面。可以通过右侧的统  </w:t>
      </w:r>
      <w:r>
        <w:rPr>
          <w:spacing w:val="-11"/>
        </w:rPr>
        <w:t>计列表选择要查看的主题名字，点击之后即可生成对应的统计图表。如图 </w:t>
      </w:r>
      <w:r>
        <w:rPr>
          <w:rFonts w:ascii="Times New Roman" w:eastAsia="Times New Roman"/>
        </w:rPr>
        <w:t>47 </w:t>
      </w:r>
      <w:r>
        <w:rPr/>
        <w:t>所示。同样， </w:t>
      </w:r>
      <w:r>
        <w:rPr>
          <w:spacing w:val="-5"/>
          <w:w w:val="95"/>
        </w:rPr>
        <w:t>在该页面上可以查看源数据表格、改变图表类型、修改图层、查看图例和保存地图。可参考</w:t>
      </w:r>
    </w:p>
    <w:p>
      <w:pPr>
        <w:pStyle w:val="BodyText"/>
        <w:ind w:left="120"/>
      </w:pPr>
      <w:r>
        <w:rPr>
          <w:rFonts w:ascii="Times New Roman" w:eastAsia="Times New Roman"/>
        </w:rPr>
        <w:t>4.6 </w:t>
      </w:r>
      <w:r>
        <w:rPr/>
        <w:t>章节。</w:t>
      </w:r>
    </w:p>
    <w:p>
      <w:pPr>
        <w:pStyle w:val="BodyText"/>
        <w:spacing w:line="348" w:lineRule="auto" w:before="120"/>
        <w:ind w:left="120" w:right="426" w:firstLine="420"/>
      </w:pPr>
      <w:r>
        <w:rPr>
          <w:w w:val="95"/>
        </w:rPr>
        <w:t>关注：关注栏目是四种决策分析的方法，相关分析、统计预测、综合评价和决策支持。  </w:t>
      </w:r>
      <w:r>
        <w:rPr/>
        <w:t>这部分功能说明详见第九章。</w:t>
      </w:r>
    </w:p>
    <w:p>
      <w:pPr>
        <w:pStyle w:val="BodyText"/>
        <w:spacing w:line="348" w:lineRule="auto"/>
        <w:ind w:left="120" w:right="519" w:firstLine="420"/>
      </w:pPr>
      <w:r>
        <w:rPr>
          <w:spacing w:val="-9"/>
          <w:w w:val="95"/>
        </w:rPr>
        <w:t>最近更新：最近更新栏目显示的是本省及其下属地区最近更新的进度数据列表，点击查  </w:t>
      </w:r>
      <w:r>
        <w:rPr>
          <w:spacing w:val="-9"/>
        </w:rPr>
        <w:t>看全部更新进入进度数据发布平台，该平台的说明及操作方法详见第五章。</w:t>
      </w:r>
    </w:p>
    <w:p>
      <w:pPr>
        <w:pStyle w:val="BodyText"/>
        <w:spacing w:line="348" w:lineRule="auto"/>
        <w:ind w:left="120" w:right="519" w:firstLine="420"/>
        <w:jc w:val="both"/>
      </w:pPr>
      <w:r>
        <w:rPr>
          <w:spacing w:val="-7"/>
          <w:w w:val="95"/>
        </w:rPr>
        <w:t>区县发展概况：区县发展概况展示该省下属的地市名称列表，点击某一地市名称，例如   </w:t>
      </w:r>
      <w:r>
        <w:rPr>
          <w:spacing w:val="-8"/>
          <w:w w:val="95"/>
        </w:rPr>
        <w:t>太原市，则进入地区为</w:t>
      </w:r>
      <w:r>
        <w:rPr>
          <w:rFonts w:ascii="Times New Roman" w:hAnsi="Times New Roman" w:eastAsia="Times New Roman"/>
          <w:w w:val="95"/>
        </w:rPr>
        <w:t>“</w:t>
      </w:r>
      <w:r>
        <w:rPr>
          <w:w w:val="95"/>
        </w:rPr>
        <w:t>太原市</w:t>
      </w:r>
      <w:r>
        <w:rPr>
          <w:rFonts w:ascii="Times New Roman" w:hAnsi="Times New Roman" w:eastAsia="Times New Roman"/>
          <w:w w:val="95"/>
        </w:rPr>
        <w:t>”</w:t>
      </w:r>
      <w:r>
        <w:rPr>
          <w:spacing w:val="-4"/>
          <w:w w:val="95"/>
        </w:rPr>
        <w:t>的条目检索结果页，在该结果页展示了有关太原市的各个领   </w:t>
      </w:r>
      <w:r>
        <w:rPr>
          <w:spacing w:val="-4"/>
        </w:rPr>
        <w:t>域、各个方面的经济发展条目内容。</w:t>
      </w:r>
    </w:p>
    <w:p>
      <w:pPr>
        <w:pStyle w:val="BodyText"/>
        <w:spacing w:line="348" w:lineRule="auto"/>
        <w:ind w:left="120" w:right="519" w:firstLine="420"/>
        <w:jc w:val="both"/>
      </w:pPr>
      <w:r>
        <w:rPr>
          <w:spacing w:val="-2"/>
        </w:rPr>
        <w:t>指标收录：指标收录模块显示的是该地区版块收录的指标主题列表，默认展示 </w:t>
      </w:r>
      <w:r>
        <w:rPr>
          <w:rFonts w:ascii="Times New Roman" w:hAnsi="Times New Roman" w:eastAsia="Times New Roman"/>
        </w:rPr>
        <w:t>24 </w:t>
      </w:r>
      <w:r>
        <w:rPr/>
        <w:t>个主</w:t>
      </w:r>
      <w:r>
        <w:rPr>
          <w:spacing w:val="-4"/>
          <w:w w:val="95"/>
        </w:rPr>
        <w:t>题，点击下方</w:t>
      </w:r>
      <w:r>
        <w:rPr>
          <w:rFonts w:ascii="Times New Roman" w:hAnsi="Times New Roman" w:eastAsia="Times New Roman"/>
          <w:w w:val="95"/>
        </w:rPr>
        <w:t>“</w:t>
      </w:r>
      <w:r>
        <w:rPr>
          <w:w w:val="95"/>
        </w:rPr>
        <w:t>展开</w:t>
      </w:r>
      <w:r>
        <w:rPr>
          <w:rFonts w:ascii="Times New Roman" w:hAnsi="Times New Roman" w:eastAsia="Times New Roman"/>
          <w:w w:val="95"/>
        </w:rPr>
        <w:t>”</w:t>
      </w:r>
      <w:r>
        <w:rPr>
          <w:spacing w:val="-6"/>
          <w:w w:val="95"/>
        </w:rPr>
        <w:t>按钮，再次展开一部分的指标主题。点击主题名称，显示该主题下的指   </w:t>
      </w:r>
      <w:r>
        <w:rPr>
          <w:spacing w:val="-11"/>
        </w:rPr>
        <w:t>标列表弹窗。如图 </w:t>
      </w:r>
      <w:r>
        <w:rPr>
          <w:rFonts w:ascii="Times New Roman" w:hAnsi="Times New Roman" w:eastAsia="Times New Roman"/>
        </w:rPr>
        <w:t>125 </w:t>
      </w:r>
      <w:r>
        <w:rPr/>
        <w:t>所示。</w:t>
      </w:r>
    </w:p>
    <w:p>
      <w:pPr>
        <w:spacing w:after="0" w:line="348" w:lineRule="auto"/>
        <w:jc w:val="both"/>
        <w:sectPr>
          <w:pgSz w:w="11910" w:h="16840"/>
          <w:pgMar w:header="891" w:footer="1200" w:top="1400" w:bottom="1380" w:left="1680" w:right="1280"/>
        </w:sectPr>
      </w:pPr>
    </w:p>
    <w:p>
      <w:pPr>
        <w:pStyle w:val="BodyText"/>
        <w:spacing w:before="2"/>
        <w:rPr>
          <w:sz w:val="9"/>
        </w:rPr>
      </w:pPr>
    </w:p>
    <w:p>
      <w:pPr>
        <w:pStyle w:val="BodyText"/>
        <w:ind w:left="120"/>
        <w:rPr>
          <w:sz w:val="20"/>
        </w:rPr>
      </w:pPr>
      <w:r>
        <w:rPr>
          <w:sz w:val="20"/>
        </w:rPr>
        <w:drawing>
          <wp:inline distT="0" distB="0" distL="0" distR="0">
            <wp:extent cx="5322995" cy="2491549"/>
            <wp:effectExtent l="0" t="0" r="0" b="0"/>
            <wp:docPr id="269" name="image137.jpeg"/>
            <wp:cNvGraphicFramePr>
              <a:graphicFrameLocks noChangeAspect="1"/>
            </wp:cNvGraphicFramePr>
            <a:graphic>
              <a:graphicData uri="http://schemas.openxmlformats.org/drawingml/2006/picture">
                <pic:pic>
                  <pic:nvPicPr>
                    <pic:cNvPr id="270" name="image137.jpeg"/>
                    <pic:cNvPicPr/>
                  </pic:nvPicPr>
                  <pic:blipFill>
                    <a:blip r:embed="rId144" cstate="print"/>
                    <a:stretch>
                      <a:fillRect/>
                    </a:stretch>
                  </pic:blipFill>
                  <pic:spPr>
                    <a:xfrm>
                      <a:off x="0" y="0"/>
                      <a:ext cx="5322995" cy="2491549"/>
                    </a:xfrm>
                    <a:prstGeom prst="rect">
                      <a:avLst/>
                    </a:prstGeom>
                  </pic:spPr>
                </pic:pic>
              </a:graphicData>
            </a:graphic>
          </wp:inline>
        </w:drawing>
      </w:r>
      <w:r>
        <w:rPr>
          <w:sz w:val="20"/>
        </w:rPr>
      </w:r>
    </w:p>
    <w:p>
      <w:pPr>
        <w:spacing w:before="94"/>
        <w:ind w:left="0" w:right="397" w:firstLine="0"/>
        <w:jc w:val="center"/>
        <w:rPr>
          <w:sz w:val="18"/>
        </w:rPr>
      </w:pPr>
      <w:r>
        <w:rPr/>
        <w:drawing>
          <wp:anchor distT="0" distB="0" distL="0" distR="0" allowOverlap="1" layoutInCell="1" locked="0" behindDoc="0" simplePos="0" relativeHeight="75">
            <wp:simplePos x="0" y="0"/>
            <wp:positionH relativeFrom="page">
              <wp:posOffset>1551432</wp:posOffset>
            </wp:positionH>
            <wp:positionV relativeFrom="paragraph">
              <wp:posOffset>292623</wp:posOffset>
            </wp:positionV>
            <wp:extent cx="4492324" cy="1844039"/>
            <wp:effectExtent l="0" t="0" r="0" b="0"/>
            <wp:wrapTopAndBottom/>
            <wp:docPr id="271" name="image138.jpeg"/>
            <wp:cNvGraphicFramePr>
              <a:graphicFrameLocks noChangeAspect="1"/>
            </wp:cNvGraphicFramePr>
            <a:graphic>
              <a:graphicData uri="http://schemas.openxmlformats.org/drawingml/2006/picture">
                <pic:pic>
                  <pic:nvPicPr>
                    <pic:cNvPr id="272" name="image138.jpeg"/>
                    <pic:cNvPicPr/>
                  </pic:nvPicPr>
                  <pic:blipFill>
                    <a:blip r:embed="rId145" cstate="print"/>
                    <a:stretch>
                      <a:fillRect/>
                    </a:stretch>
                  </pic:blipFill>
                  <pic:spPr>
                    <a:xfrm>
                      <a:off x="0" y="0"/>
                      <a:ext cx="4492324" cy="1844039"/>
                    </a:xfrm>
                    <a:prstGeom prst="rect">
                      <a:avLst/>
                    </a:prstGeom>
                  </pic:spPr>
                </pic:pic>
              </a:graphicData>
            </a:graphic>
          </wp:anchor>
        </w:drawing>
      </w:r>
      <w:bookmarkStart w:name="_bookmark190" w:id="302"/>
      <w:bookmarkEnd w:id="302"/>
      <w:r>
        <w:rPr/>
      </w:r>
      <w:r>
        <w:rPr>
          <w:sz w:val="18"/>
        </w:rPr>
        <w:t>图 </w:t>
      </w:r>
      <w:r>
        <w:rPr>
          <w:rFonts w:ascii="Times New Roman" w:eastAsia="Times New Roman"/>
          <w:sz w:val="18"/>
        </w:rPr>
        <w:t>124 </w:t>
      </w:r>
      <w:r>
        <w:rPr>
          <w:sz w:val="18"/>
        </w:rPr>
        <w:t>山西省</w:t>
      </w:r>
      <w:r>
        <w:rPr>
          <w:rFonts w:ascii="Times New Roman" w:eastAsia="Times New Roman"/>
          <w:sz w:val="18"/>
        </w:rPr>
        <w:t>-</w:t>
      </w:r>
      <w:r>
        <w:rPr>
          <w:sz w:val="18"/>
        </w:rPr>
        <w:t>地理信息系统</w:t>
      </w:r>
    </w:p>
    <w:p>
      <w:pPr>
        <w:spacing w:before="132"/>
        <w:ind w:left="2961" w:right="0" w:firstLine="0"/>
        <w:jc w:val="left"/>
        <w:rPr>
          <w:sz w:val="18"/>
        </w:rPr>
      </w:pPr>
      <w:bookmarkStart w:name="_bookmark191" w:id="303"/>
      <w:bookmarkEnd w:id="303"/>
      <w:r>
        <w:rPr/>
      </w:r>
      <w:r>
        <w:rPr>
          <w:sz w:val="18"/>
        </w:rPr>
        <w:t>图 </w:t>
      </w:r>
      <w:r>
        <w:rPr>
          <w:rFonts w:ascii="Times New Roman" w:eastAsia="Times New Roman"/>
          <w:sz w:val="18"/>
        </w:rPr>
        <w:t>125  </w:t>
      </w:r>
      <w:r>
        <w:rPr>
          <w:sz w:val="18"/>
        </w:rPr>
        <w:t>指标收录</w:t>
      </w:r>
      <w:r>
        <w:rPr>
          <w:rFonts w:ascii="Times New Roman" w:eastAsia="Times New Roman"/>
          <w:sz w:val="18"/>
        </w:rPr>
        <w:t>-</w:t>
      </w:r>
      <w:r>
        <w:rPr>
          <w:sz w:val="18"/>
        </w:rPr>
        <w:t>支出法生产总值</w:t>
      </w:r>
    </w:p>
    <w:p>
      <w:pPr>
        <w:pStyle w:val="BodyText"/>
        <w:spacing w:line="348" w:lineRule="auto" w:before="99"/>
        <w:ind w:left="120" w:right="613" w:firstLine="420"/>
      </w:pPr>
      <w:r>
        <w:rPr>
          <w:w w:val="95"/>
        </w:rPr>
        <w:t>课题研究：该列表展示的是有关该地区的实证研究成果，点击“</w:t>
      </w:r>
      <w:r>
        <w:rPr>
          <w:rFonts w:ascii="Times New Roman" w:hAnsi="Times New Roman" w:eastAsia="Times New Roman"/>
          <w:w w:val="95"/>
        </w:rPr>
        <w:t>[</w:t>
      </w:r>
      <w:r>
        <w:rPr>
          <w:w w:val="95"/>
        </w:rPr>
        <w:t>详情</w:t>
      </w:r>
      <w:r>
        <w:rPr>
          <w:rFonts w:ascii="Times New Roman" w:hAnsi="Times New Roman" w:eastAsia="Times New Roman"/>
          <w:w w:val="95"/>
        </w:rPr>
        <w:t>]”</w:t>
      </w:r>
      <w:r>
        <w:rPr>
          <w:w w:val="95"/>
        </w:rPr>
        <w:t>浏览研究成果  </w:t>
      </w:r>
      <w:r>
        <w:rPr/>
        <w:t>详情页。</w:t>
      </w:r>
    </w:p>
    <w:p>
      <w:pPr>
        <w:pStyle w:val="Heading2"/>
        <w:spacing w:line="269" w:lineRule="exact"/>
        <w:ind w:left="120" w:firstLine="0"/>
      </w:pPr>
      <w:bookmarkStart w:name="8.2案例：“山西省经济社会发展统计数据库”导航功能" w:id="304"/>
      <w:bookmarkEnd w:id="304"/>
      <w:r>
        <w:rPr>
          <w:b w:val="0"/>
        </w:rPr>
      </w:r>
      <w:bookmarkStart w:name="_bookmark192" w:id="305"/>
      <w:bookmarkEnd w:id="305"/>
      <w:r>
        <w:rPr>
          <w:b w:val="0"/>
        </w:rPr>
      </w:r>
      <w:r>
        <w:rPr/>
        <w:t>8.2 案例：“山西省经济社会发展统计数据库”导航功能</w:t>
      </w:r>
    </w:p>
    <w:p>
      <w:pPr>
        <w:pStyle w:val="BodyText"/>
        <w:spacing w:line="348" w:lineRule="auto" w:before="122"/>
        <w:ind w:left="120" w:right="519" w:firstLine="420"/>
        <w:jc w:val="both"/>
      </w:pPr>
      <w:r>
        <w:rPr>
          <w:spacing w:val="-9"/>
          <w:w w:val="95"/>
        </w:rPr>
        <w:t>统计年鉴导航：点击进入该地区版收录的统计资料列表页，可以按照领域和资料类型进   </w:t>
      </w:r>
      <w:r>
        <w:rPr>
          <w:spacing w:val="-11"/>
          <w:w w:val="95"/>
        </w:rPr>
        <w:t>行筛选，也可以限定搜索条件进行年鉴的检索。点击某种年鉴下的年份列表，进入该册年鉴   </w:t>
      </w:r>
      <w:r>
        <w:rPr>
          <w:spacing w:val="-11"/>
        </w:rPr>
        <w:t>的详情浏览页。</w:t>
      </w:r>
    </w:p>
    <w:p>
      <w:pPr>
        <w:pStyle w:val="BodyText"/>
        <w:spacing w:line="348" w:lineRule="auto"/>
        <w:ind w:left="120" w:right="519" w:firstLine="420"/>
      </w:pPr>
      <w:r>
        <w:rPr>
          <w:spacing w:val="-7"/>
          <w:w w:val="95"/>
        </w:rPr>
        <w:t>最新进度数据：点击进入进度数据发布平台页，设定主题和年份，选择子主题，生成子  </w:t>
      </w:r>
      <w:r>
        <w:rPr>
          <w:spacing w:val="-7"/>
        </w:rPr>
        <w:t>主题在当前时间上的统计报表。</w:t>
      </w:r>
    </w:p>
    <w:p>
      <w:pPr>
        <w:pStyle w:val="BodyText"/>
        <w:spacing w:line="269" w:lineRule="exact"/>
        <w:ind w:left="540"/>
      </w:pPr>
      <w:r>
        <w:rPr>
          <w:spacing w:val="-3"/>
        </w:rPr>
        <w:t>年度数据分析：年度数据分析功能说明及操作参考 </w:t>
      </w:r>
      <w:r>
        <w:rPr>
          <w:rFonts w:ascii="Times New Roman" w:eastAsia="Times New Roman"/>
        </w:rPr>
        <w:t>4.1</w:t>
      </w:r>
      <w:r>
        <w:rPr>
          <w:rFonts w:ascii="Times New Roman" w:eastAsia="Times New Roman"/>
          <w:spacing w:val="-8"/>
        </w:rPr>
        <w:t> </w:t>
      </w:r>
      <w:r>
        <w:rPr/>
        <w:t>章节。</w:t>
      </w:r>
    </w:p>
    <w:p>
      <w:pPr>
        <w:pStyle w:val="BodyText"/>
        <w:spacing w:before="121"/>
        <w:ind w:left="540"/>
      </w:pPr>
      <w:r>
        <w:rPr>
          <w:spacing w:val="-3"/>
        </w:rPr>
        <w:t>进度数据分析：进度数据分析功能说明及操作参考 </w:t>
      </w:r>
      <w:r>
        <w:rPr>
          <w:rFonts w:ascii="Times New Roman" w:eastAsia="Times New Roman"/>
        </w:rPr>
        <w:t>4.2</w:t>
      </w:r>
      <w:r>
        <w:rPr>
          <w:rFonts w:ascii="Times New Roman" w:eastAsia="Times New Roman"/>
          <w:spacing w:val="-8"/>
        </w:rPr>
        <w:t> </w:t>
      </w:r>
      <w:r>
        <w:rPr/>
        <w:t>章节。</w:t>
      </w:r>
    </w:p>
    <w:p>
      <w:pPr>
        <w:pStyle w:val="BodyText"/>
        <w:spacing w:line="348" w:lineRule="auto" w:before="120"/>
        <w:ind w:left="120" w:right="519" w:firstLine="420"/>
      </w:pPr>
      <w:r>
        <w:rPr>
          <w:spacing w:val="-9"/>
          <w:w w:val="95"/>
        </w:rPr>
        <w:t>地区数据分析：点击进入有关该地区的数值检索结果页，可以在结果页通过分组对结果  </w:t>
      </w:r>
      <w:r>
        <w:rPr>
          <w:spacing w:val="-11"/>
        </w:rPr>
        <w:t>进行筛选，也可以重新设置条件进行数值检索。详情参考 </w:t>
      </w:r>
      <w:r>
        <w:rPr>
          <w:rFonts w:ascii="Times New Roman" w:eastAsia="Times New Roman"/>
        </w:rPr>
        <w:t>2.2 </w:t>
      </w:r>
      <w:r>
        <w:rPr/>
        <w:t>章节。</w:t>
      </w:r>
    </w:p>
    <w:p>
      <w:pPr>
        <w:pStyle w:val="BodyText"/>
        <w:spacing w:line="348" w:lineRule="auto"/>
        <w:ind w:left="120" w:right="519" w:firstLine="420"/>
      </w:pPr>
      <w:r>
        <w:rPr>
          <w:spacing w:val="-8"/>
          <w:w w:val="95"/>
        </w:rPr>
        <w:t>经济数据地图系统：点击进入该地区版的数据地图系统，在该页面上可以按照主题进行  </w:t>
      </w:r>
      <w:r>
        <w:rPr>
          <w:spacing w:val="-12"/>
        </w:rPr>
        <w:t>图表的浏览和修改操作。参考 </w:t>
      </w:r>
      <w:r>
        <w:rPr>
          <w:rFonts w:ascii="Times New Roman" w:eastAsia="Times New Roman"/>
        </w:rPr>
        <w:t>4.6 </w:t>
      </w:r>
      <w:r>
        <w:rPr/>
        <w:t>章节。</w:t>
      </w:r>
    </w:p>
    <w:p>
      <w:pPr>
        <w:pStyle w:val="BodyText"/>
        <w:spacing w:line="269" w:lineRule="exact"/>
        <w:ind w:left="540"/>
      </w:pPr>
      <w:r>
        <w:rPr/>
        <w:t>决策支持研究：详情参考第五章。</w:t>
      </w:r>
    </w:p>
    <w:sectPr>
      <w:pgSz w:w="11910" w:h="16840"/>
      <w:pgMar w:header="891" w:footer="1200" w:top="1400" w:bottom="1380" w:left="168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9.158997pt;margin-top:770.910034pt;width:15.1pt;height:12pt;mso-position-horizontal-relative:page;mso-position-vertical-relative:page;z-index:-1676595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90pt;margin-top:53.850025pt;width:415.3pt;height:.72pt;mso-position-horizontal-relative:page;mso-position-vertical-relative:page;z-index:-16766976" filled="true" fillcolor="#000000"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90pt;margin-top:53.850025pt;width:415.3pt;height:.72pt;mso-position-horizontal-relative:page;mso-position-vertical-relative:page;z-index:-16766464" filled="true" fillcolor="#000000" stroked="false">
          <v:fill type="solid"/>
          <w10:wrap type="non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7"/>
      <w:numFmt w:val="decimal"/>
      <w:lvlText w:val="%1"/>
      <w:lvlJc w:val="left"/>
      <w:pPr>
        <w:ind w:left="542" w:hanging="423"/>
        <w:jc w:val="left"/>
      </w:pPr>
      <w:rPr>
        <w:rFonts w:hint="default"/>
        <w:lang w:val="en-US" w:eastAsia="zh-CN" w:bidi="ar-SA"/>
      </w:rPr>
    </w:lvl>
    <w:lvl w:ilvl="1">
      <w:start w:val="1"/>
      <w:numFmt w:val="decimal"/>
      <w:lvlText w:val="%1.%2"/>
      <w:lvlJc w:val="left"/>
      <w:pPr>
        <w:ind w:left="542" w:hanging="423"/>
        <w:jc w:val="left"/>
      </w:pPr>
      <w:rPr>
        <w:rFonts w:hint="default" w:ascii="宋体" w:hAnsi="宋体" w:eastAsia="宋体" w:cs="宋体"/>
        <w:b/>
        <w:bCs/>
        <w:spacing w:val="0"/>
        <w:w w:val="98"/>
        <w:sz w:val="21"/>
        <w:szCs w:val="21"/>
        <w:lang w:val="en-US" w:eastAsia="zh-CN" w:bidi="ar-SA"/>
      </w:rPr>
    </w:lvl>
    <w:lvl w:ilvl="2">
      <w:start w:val="0"/>
      <w:numFmt w:val="bullet"/>
      <w:lvlText w:val="•"/>
      <w:lvlJc w:val="left"/>
      <w:pPr>
        <w:ind w:left="2221" w:hanging="423"/>
      </w:pPr>
      <w:rPr>
        <w:rFonts w:hint="default"/>
        <w:lang w:val="en-US" w:eastAsia="zh-CN" w:bidi="ar-SA"/>
      </w:rPr>
    </w:lvl>
    <w:lvl w:ilvl="3">
      <w:start w:val="0"/>
      <w:numFmt w:val="bullet"/>
      <w:lvlText w:val="•"/>
      <w:lvlJc w:val="left"/>
      <w:pPr>
        <w:ind w:left="3061" w:hanging="423"/>
      </w:pPr>
      <w:rPr>
        <w:rFonts w:hint="default"/>
        <w:lang w:val="en-US" w:eastAsia="zh-CN" w:bidi="ar-SA"/>
      </w:rPr>
    </w:lvl>
    <w:lvl w:ilvl="4">
      <w:start w:val="0"/>
      <w:numFmt w:val="bullet"/>
      <w:lvlText w:val="•"/>
      <w:lvlJc w:val="left"/>
      <w:pPr>
        <w:ind w:left="3902" w:hanging="423"/>
      </w:pPr>
      <w:rPr>
        <w:rFonts w:hint="default"/>
        <w:lang w:val="en-US" w:eastAsia="zh-CN" w:bidi="ar-SA"/>
      </w:rPr>
    </w:lvl>
    <w:lvl w:ilvl="5">
      <w:start w:val="0"/>
      <w:numFmt w:val="bullet"/>
      <w:lvlText w:val="•"/>
      <w:lvlJc w:val="left"/>
      <w:pPr>
        <w:ind w:left="4743" w:hanging="423"/>
      </w:pPr>
      <w:rPr>
        <w:rFonts w:hint="default"/>
        <w:lang w:val="en-US" w:eastAsia="zh-CN" w:bidi="ar-SA"/>
      </w:rPr>
    </w:lvl>
    <w:lvl w:ilvl="6">
      <w:start w:val="0"/>
      <w:numFmt w:val="bullet"/>
      <w:lvlText w:val="•"/>
      <w:lvlJc w:val="left"/>
      <w:pPr>
        <w:ind w:left="5583" w:hanging="423"/>
      </w:pPr>
      <w:rPr>
        <w:rFonts w:hint="default"/>
        <w:lang w:val="en-US" w:eastAsia="zh-CN" w:bidi="ar-SA"/>
      </w:rPr>
    </w:lvl>
    <w:lvl w:ilvl="7">
      <w:start w:val="0"/>
      <w:numFmt w:val="bullet"/>
      <w:lvlText w:val="•"/>
      <w:lvlJc w:val="left"/>
      <w:pPr>
        <w:ind w:left="6424" w:hanging="423"/>
      </w:pPr>
      <w:rPr>
        <w:rFonts w:hint="default"/>
        <w:lang w:val="en-US" w:eastAsia="zh-CN" w:bidi="ar-SA"/>
      </w:rPr>
    </w:lvl>
    <w:lvl w:ilvl="8">
      <w:start w:val="0"/>
      <w:numFmt w:val="bullet"/>
      <w:lvlText w:val="•"/>
      <w:lvlJc w:val="left"/>
      <w:pPr>
        <w:ind w:left="7264" w:hanging="423"/>
      </w:pPr>
      <w:rPr>
        <w:rFonts w:hint="default"/>
        <w:lang w:val="en-US" w:eastAsia="zh-CN" w:bidi="ar-SA"/>
      </w:rPr>
    </w:lvl>
  </w:abstractNum>
  <w:abstractNum w:abstractNumId="23">
    <w:multiLevelType w:val="hybridMultilevel"/>
    <w:lvl w:ilvl="0">
      <w:start w:val="6"/>
      <w:numFmt w:val="decimal"/>
      <w:lvlText w:val="%1"/>
      <w:lvlJc w:val="left"/>
      <w:pPr>
        <w:ind w:left="542" w:hanging="423"/>
        <w:jc w:val="left"/>
      </w:pPr>
      <w:rPr>
        <w:rFonts w:hint="default"/>
        <w:lang w:val="en-US" w:eastAsia="zh-CN" w:bidi="ar-SA"/>
      </w:rPr>
    </w:lvl>
    <w:lvl w:ilvl="1">
      <w:start w:val="1"/>
      <w:numFmt w:val="decimal"/>
      <w:lvlText w:val="%1.%2"/>
      <w:lvlJc w:val="left"/>
      <w:pPr>
        <w:ind w:left="542" w:hanging="423"/>
        <w:jc w:val="left"/>
      </w:pPr>
      <w:rPr>
        <w:rFonts w:hint="default" w:ascii="宋体" w:hAnsi="宋体" w:eastAsia="宋体" w:cs="宋体"/>
        <w:b/>
        <w:bCs/>
        <w:spacing w:val="0"/>
        <w:w w:val="98"/>
        <w:sz w:val="21"/>
        <w:szCs w:val="21"/>
        <w:lang w:val="en-US" w:eastAsia="zh-CN" w:bidi="ar-SA"/>
      </w:rPr>
    </w:lvl>
    <w:lvl w:ilvl="2">
      <w:start w:val="1"/>
      <w:numFmt w:val="decimal"/>
      <w:lvlText w:val="%1.%2.%3"/>
      <w:lvlJc w:val="left"/>
      <w:pPr>
        <w:ind w:left="592" w:hanging="473"/>
        <w:jc w:val="left"/>
      </w:pPr>
      <w:rPr>
        <w:rFonts w:hint="default" w:ascii="Times New Roman" w:hAnsi="Times New Roman" w:eastAsia="Times New Roman" w:cs="Times New Roman"/>
        <w:spacing w:val="0"/>
        <w:w w:val="99"/>
        <w:sz w:val="21"/>
        <w:szCs w:val="21"/>
        <w:lang w:val="en-US" w:eastAsia="zh-CN" w:bidi="ar-SA"/>
      </w:rPr>
    </w:lvl>
    <w:lvl w:ilvl="3">
      <w:start w:val="0"/>
      <w:numFmt w:val="bullet"/>
      <w:lvlText w:val="•"/>
      <w:lvlJc w:val="left"/>
      <w:pPr>
        <w:ind w:left="1678" w:hanging="473"/>
      </w:pPr>
      <w:rPr>
        <w:rFonts w:hint="default"/>
        <w:lang w:val="en-US" w:eastAsia="zh-CN" w:bidi="ar-SA"/>
      </w:rPr>
    </w:lvl>
    <w:lvl w:ilvl="4">
      <w:start w:val="0"/>
      <w:numFmt w:val="bullet"/>
      <w:lvlText w:val="•"/>
      <w:lvlJc w:val="left"/>
      <w:pPr>
        <w:ind w:left="2716" w:hanging="473"/>
      </w:pPr>
      <w:rPr>
        <w:rFonts w:hint="default"/>
        <w:lang w:val="en-US" w:eastAsia="zh-CN" w:bidi="ar-SA"/>
      </w:rPr>
    </w:lvl>
    <w:lvl w:ilvl="5">
      <w:start w:val="0"/>
      <w:numFmt w:val="bullet"/>
      <w:lvlText w:val="•"/>
      <w:lvlJc w:val="left"/>
      <w:pPr>
        <w:ind w:left="3754" w:hanging="473"/>
      </w:pPr>
      <w:rPr>
        <w:rFonts w:hint="default"/>
        <w:lang w:val="en-US" w:eastAsia="zh-CN" w:bidi="ar-SA"/>
      </w:rPr>
    </w:lvl>
    <w:lvl w:ilvl="6">
      <w:start w:val="0"/>
      <w:numFmt w:val="bullet"/>
      <w:lvlText w:val="•"/>
      <w:lvlJc w:val="left"/>
      <w:pPr>
        <w:ind w:left="4793" w:hanging="473"/>
      </w:pPr>
      <w:rPr>
        <w:rFonts w:hint="default"/>
        <w:lang w:val="en-US" w:eastAsia="zh-CN" w:bidi="ar-SA"/>
      </w:rPr>
    </w:lvl>
    <w:lvl w:ilvl="7">
      <w:start w:val="0"/>
      <w:numFmt w:val="bullet"/>
      <w:lvlText w:val="•"/>
      <w:lvlJc w:val="left"/>
      <w:pPr>
        <w:ind w:left="5831" w:hanging="473"/>
      </w:pPr>
      <w:rPr>
        <w:rFonts w:hint="default"/>
        <w:lang w:val="en-US" w:eastAsia="zh-CN" w:bidi="ar-SA"/>
      </w:rPr>
    </w:lvl>
    <w:lvl w:ilvl="8">
      <w:start w:val="0"/>
      <w:numFmt w:val="bullet"/>
      <w:lvlText w:val="•"/>
      <w:lvlJc w:val="left"/>
      <w:pPr>
        <w:ind w:left="6869" w:hanging="473"/>
      </w:pPr>
      <w:rPr>
        <w:rFonts w:hint="default"/>
        <w:lang w:val="en-US" w:eastAsia="zh-CN" w:bidi="ar-SA"/>
      </w:rPr>
    </w:lvl>
  </w:abstractNum>
  <w:abstractNum w:abstractNumId="22">
    <w:multiLevelType w:val="hybridMultilevel"/>
    <w:lvl w:ilvl="0">
      <w:start w:val="1"/>
      <w:numFmt w:val="decimal"/>
      <w:lvlText w:val="（%1）"/>
      <w:lvlJc w:val="left"/>
      <w:pPr>
        <w:ind w:left="120" w:hanging="526"/>
        <w:jc w:val="left"/>
      </w:pPr>
      <w:rPr>
        <w:rFonts w:hint="default" w:ascii="宋体" w:hAnsi="宋体" w:eastAsia="宋体" w:cs="宋体"/>
        <w:spacing w:val="-1"/>
        <w:w w:val="99"/>
        <w:sz w:val="19"/>
        <w:szCs w:val="19"/>
        <w:lang w:val="en-US" w:eastAsia="zh-CN" w:bidi="ar-SA"/>
      </w:rPr>
    </w:lvl>
    <w:lvl w:ilvl="1">
      <w:start w:val="0"/>
      <w:numFmt w:val="bullet"/>
      <w:lvlText w:val="•"/>
      <w:lvlJc w:val="left"/>
      <w:pPr>
        <w:ind w:left="1002" w:hanging="526"/>
      </w:pPr>
      <w:rPr>
        <w:rFonts w:hint="default"/>
        <w:lang w:val="en-US" w:eastAsia="zh-CN" w:bidi="ar-SA"/>
      </w:rPr>
    </w:lvl>
    <w:lvl w:ilvl="2">
      <w:start w:val="0"/>
      <w:numFmt w:val="bullet"/>
      <w:lvlText w:val="•"/>
      <w:lvlJc w:val="left"/>
      <w:pPr>
        <w:ind w:left="1885" w:hanging="526"/>
      </w:pPr>
      <w:rPr>
        <w:rFonts w:hint="default"/>
        <w:lang w:val="en-US" w:eastAsia="zh-CN" w:bidi="ar-SA"/>
      </w:rPr>
    </w:lvl>
    <w:lvl w:ilvl="3">
      <w:start w:val="0"/>
      <w:numFmt w:val="bullet"/>
      <w:lvlText w:val="•"/>
      <w:lvlJc w:val="left"/>
      <w:pPr>
        <w:ind w:left="2767" w:hanging="526"/>
      </w:pPr>
      <w:rPr>
        <w:rFonts w:hint="default"/>
        <w:lang w:val="en-US" w:eastAsia="zh-CN" w:bidi="ar-SA"/>
      </w:rPr>
    </w:lvl>
    <w:lvl w:ilvl="4">
      <w:start w:val="0"/>
      <w:numFmt w:val="bullet"/>
      <w:lvlText w:val="•"/>
      <w:lvlJc w:val="left"/>
      <w:pPr>
        <w:ind w:left="3650" w:hanging="526"/>
      </w:pPr>
      <w:rPr>
        <w:rFonts w:hint="default"/>
        <w:lang w:val="en-US" w:eastAsia="zh-CN" w:bidi="ar-SA"/>
      </w:rPr>
    </w:lvl>
    <w:lvl w:ilvl="5">
      <w:start w:val="0"/>
      <w:numFmt w:val="bullet"/>
      <w:lvlText w:val="•"/>
      <w:lvlJc w:val="left"/>
      <w:pPr>
        <w:ind w:left="4533" w:hanging="526"/>
      </w:pPr>
      <w:rPr>
        <w:rFonts w:hint="default"/>
        <w:lang w:val="en-US" w:eastAsia="zh-CN" w:bidi="ar-SA"/>
      </w:rPr>
    </w:lvl>
    <w:lvl w:ilvl="6">
      <w:start w:val="0"/>
      <w:numFmt w:val="bullet"/>
      <w:lvlText w:val="•"/>
      <w:lvlJc w:val="left"/>
      <w:pPr>
        <w:ind w:left="5415" w:hanging="526"/>
      </w:pPr>
      <w:rPr>
        <w:rFonts w:hint="default"/>
        <w:lang w:val="en-US" w:eastAsia="zh-CN" w:bidi="ar-SA"/>
      </w:rPr>
    </w:lvl>
    <w:lvl w:ilvl="7">
      <w:start w:val="0"/>
      <w:numFmt w:val="bullet"/>
      <w:lvlText w:val="•"/>
      <w:lvlJc w:val="left"/>
      <w:pPr>
        <w:ind w:left="6298" w:hanging="526"/>
      </w:pPr>
      <w:rPr>
        <w:rFonts w:hint="default"/>
        <w:lang w:val="en-US" w:eastAsia="zh-CN" w:bidi="ar-SA"/>
      </w:rPr>
    </w:lvl>
    <w:lvl w:ilvl="8">
      <w:start w:val="0"/>
      <w:numFmt w:val="bullet"/>
      <w:lvlText w:val="•"/>
      <w:lvlJc w:val="left"/>
      <w:pPr>
        <w:ind w:left="7180" w:hanging="526"/>
      </w:pPr>
      <w:rPr>
        <w:rFonts w:hint="default"/>
        <w:lang w:val="en-US" w:eastAsia="zh-CN" w:bidi="ar-SA"/>
      </w:rPr>
    </w:lvl>
  </w:abstractNum>
  <w:abstractNum w:abstractNumId="21">
    <w:multiLevelType w:val="hybridMultilevel"/>
    <w:lvl w:ilvl="0">
      <w:start w:val="1"/>
      <w:numFmt w:val="decimal"/>
      <w:lvlText w:val="%1."/>
      <w:lvlJc w:val="left"/>
      <w:pPr>
        <w:ind w:left="698" w:hanging="159"/>
        <w:jc w:val="left"/>
      </w:pPr>
      <w:rPr>
        <w:rFonts w:hint="default" w:ascii="Times New Roman" w:hAnsi="Times New Roman" w:eastAsia="Times New Roman" w:cs="Times New Roman"/>
        <w:spacing w:val="-2"/>
        <w:w w:val="99"/>
        <w:sz w:val="19"/>
        <w:szCs w:val="19"/>
        <w:lang w:val="en-US" w:eastAsia="zh-CN" w:bidi="ar-SA"/>
      </w:rPr>
    </w:lvl>
    <w:lvl w:ilvl="1">
      <w:start w:val="0"/>
      <w:numFmt w:val="bullet"/>
      <w:lvlText w:val="•"/>
      <w:lvlJc w:val="left"/>
      <w:pPr>
        <w:ind w:left="1524" w:hanging="159"/>
      </w:pPr>
      <w:rPr>
        <w:rFonts w:hint="default"/>
        <w:lang w:val="en-US" w:eastAsia="zh-CN" w:bidi="ar-SA"/>
      </w:rPr>
    </w:lvl>
    <w:lvl w:ilvl="2">
      <w:start w:val="0"/>
      <w:numFmt w:val="bullet"/>
      <w:lvlText w:val="•"/>
      <w:lvlJc w:val="left"/>
      <w:pPr>
        <w:ind w:left="2349" w:hanging="159"/>
      </w:pPr>
      <w:rPr>
        <w:rFonts w:hint="default"/>
        <w:lang w:val="en-US" w:eastAsia="zh-CN" w:bidi="ar-SA"/>
      </w:rPr>
    </w:lvl>
    <w:lvl w:ilvl="3">
      <w:start w:val="0"/>
      <w:numFmt w:val="bullet"/>
      <w:lvlText w:val="•"/>
      <w:lvlJc w:val="left"/>
      <w:pPr>
        <w:ind w:left="3173" w:hanging="159"/>
      </w:pPr>
      <w:rPr>
        <w:rFonts w:hint="default"/>
        <w:lang w:val="en-US" w:eastAsia="zh-CN" w:bidi="ar-SA"/>
      </w:rPr>
    </w:lvl>
    <w:lvl w:ilvl="4">
      <w:start w:val="0"/>
      <w:numFmt w:val="bullet"/>
      <w:lvlText w:val="•"/>
      <w:lvlJc w:val="left"/>
      <w:pPr>
        <w:ind w:left="3998" w:hanging="159"/>
      </w:pPr>
      <w:rPr>
        <w:rFonts w:hint="default"/>
        <w:lang w:val="en-US" w:eastAsia="zh-CN" w:bidi="ar-SA"/>
      </w:rPr>
    </w:lvl>
    <w:lvl w:ilvl="5">
      <w:start w:val="0"/>
      <w:numFmt w:val="bullet"/>
      <w:lvlText w:val="•"/>
      <w:lvlJc w:val="left"/>
      <w:pPr>
        <w:ind w:left="4823" w:hanging="159"/>
      </w:pPr>
      <w:rPr>
        <w:rFonts w:hint="default"/>
        <w:lang w:val="en-US" w:eastAsia="zh-CN" w:bidi="ar-SA"/>
      </w:rPr>
    </w:lvl>
    <w:lvl w:ilvl="6">
      <w:start w:val="0"/>
      <w:numFmt w:val="bullet"/>
      <w:lvlText w:val="•"/>
      <w:lvlJc w:val="left"/>
      <w:pPr>
        <w:ind w:left="5647" w:hanging="159"/>
      </w:pPr>
      <w:rPr>
        <w:rFonts w:hint="default"/>
        <w:lang w:val="en-US" w:eastAsia="zh-CN" w:bidi="ar-SA"/>
      </w:rPr>
    </w:lvl>
    <w:lvl w:ilvl="7">
      <w:start w:val="0"/>
      <w:numFmt w:val="bullet"/>
      <w:lvlText w:val="•"/>
      <w:lvlJc w:val="left"/>
      <w:pPr>
        <w:ind w:left="6472" w:hanging="159"/>
      </w:pPr>
      <w:rPr>
        <w:rFonts w:hint="default"/>
        <w:lang w:val="en-US" w:eastAsia="zh-CN" w:bidi="ar-SA"/>
      </w:rPr>
    </w:lvl>
    <w:lvl w:ilvl="8">
      <w:start w:val="0"/>
      <w:numFmt w:val="bullet"/>
      <w:lvlText w:val="•"/>
      <w:lvlJc w:val="left"/>
      <w:pPr>
        <w:ind w:left="7296" w:hanging="159"/>
      </w:pPr>
      <w:rPr>
        <w:rFonts w:hint="default"/>
        <w:lang w:val="en-US" w:eastAsia="zh-CN" w:bidi="ar-SA"/>
      </w:rPr>
    </w:lvl>
  </w:abstractNum>
  <w:abstractNum w:abstractNumId="20">
    <w:multiLevelType w:val="hybridMultilevel"/>
    <w:lvl w:ilvl="0">
      <w:start w:val="1"/>
      <w:numFmt w:val="decimal"/>
      <w:lvlText w:val="（%1）"/>
      <w:lvlJc w:val="left"/>
      <w:pPr>
        <w:ind w:left="120" w:hanging="526"/>
        <w:jc w:val="left"/>
      </w:pPr>
      <w:rPr>
        <w:rFonts w:hint="default" w:ascii="宋体" w:hAnsi="宋体" w:eastAsia="宋体" w:cs="宋体"/>
        <w:spacing w:val="-1"/>
        <w:w w:val="99"/>
        <w:sz w:val="19"/>
        <w:szCs w:val="19"/>
        <w:lang w:val="en-US" w:eastAsia="zh-CN" w:bidi="ar-SA"/>
      </w:rPr>
    </w:lvl>
    <w:lvl w:ilvl="1">
      <w:start w:val="0"/>
      <w:numFmt w:val="bullet"/>
      <w:lvlText w:val="•"/>
      <w:lvlJc w:val="left"/>
      <w:pPr>
        <w:ind w:left="1002" w:hanging="526"/>
      </w:pPr>
      <w:rPr>
        <w:rFonts w:hint="default"/>
        <w:lang w:val="en-US" w:eastAsia="zh-CN" w:bidi="ar-SA"/>
      </w:rPr>
    </w:lvl>
    <w:lvl w:ilvl="2">
      <w:start w:val="0"/>
      <w:numFmt w:val="bullet"/>
      <w:lvlText w:val="•"/>
      <w:lvlJc w:val="left"/>
      <w:pPr>
        <w:ind w:left="1885" w:hanging="526"/>
      </w:pPr>
      <w:rPr>
        <w:rFonts w:hint="default"/>
        <w:lang w:val="en-US" w:eastAsia="zh-CN" w:bidi="ar-SA"/>
      </w:rPr>
    </w:lvl>
    <w:lvl w:ilvl="3">
      <w:start w:val="0"/>
      <w:numFmt w:val="bullet"/>
      <w:lvlText w:val="•"/>
      <w:lvlJc w:val="left"/>
      <w:pPr>
        <w:ind w:left="2767" w:hanging="526"/>
      </w:pPr>
      <w:rPr>
        <w:rFonts w:hint="default"/>
        <w:lang w:val="en-US" w:eastAsia="zh-CN" w:bidi="ar-SA"/>
      </w:rPr>
    </w:lvl>
    <w:lvl w:ilvl="4">
      <w:start w:val="0"/>
      <w:numFmt w:val="bullet"/>
      <w:lvlText w:val="•"/>
      <w:lvlJc w:val="left"/>
      <w:pPr>
        <w:ind w:left="3650" w:hanging="526"/>
      </w:pPr>
      <w:rPr>
        <w:rFonts w:hint="default"/>
        <w:lang w:val="en-US" w:eastAsia="zh-CN" w:bidi="ar-SA"/>
      </w:rPr>
    </w:lvl>
    <w:lvl w:ilvl="5">
      <w:start w:val="0"/>
      <w:numFmt w:val="bullet"/>
      <w:lvlText w:val="•"/>
      <w:lvlJc w:val="left"/>
      <w:pPr>
        <w:ind w:left="4533" w:hanging="526"/>
      </w:pPr>
      <w:rPr>
        <w:rFonts w:hint="default"/>
        <w:lang w:val="en-US" w:eastAsia="zh-CN" w:bidi="ar-SA"/>
      </w:rPr>
    </w:lvl>
    <w:lvl w:ilvl="6">
      <w:start w:val="0"/>
      <w:numFmt w:val="bullet"/>
      <w:lvlText w:val="•"/>
      <w:lvlJc w:val="left"/>
      <w:pPr>
        <w:ind w:left="5415" w:hanging="526"/>
      </w:pPr>
      <w:rPr>
        <w:rFonts w:hint="default"/>
        <w:lang w:val="en-US" w:eastAsia="zh-CN" w:bidi="ar-SA"/>
      </w:rPr>
    </w:lvl>
    <w:lvl w:ilvl="7">
      <w:start w:val="0"/>
      <w:numFmt w:val="bullet"/>
      <w:lvlText w:val="•"/>
      <w:lvlJc w:val="left"/>
      <w:pPr>
        <w:ind w:left="6298" w:hanging="526"/>
      </w:pPr>
      <w:rPr>
        <w:rFonts w:hint="default"/>
        <w:lang w:val="en-US" w:eastAsia="zh-CN" w:bidi="ar-SA"/>
      </w:rPr>
    </w:lvl>
    <w:lvl w:ilvl="8">
      <w:start w:val="0"/>
      <w:numFmt w:val="bullet"/>
      <w:lvlText w:val="•"/>
      <w:lvlJc w:val="left"/>
      <w:pPr>
        <w:ind w:left="7180" w:hanging="526"/>
      </w:pPr>
      <w:rPr>
        <w:rFonts w:hint="default"/>
        <w:lang w:val="en-US" w:eastAsia="zh-CN" w:bidi="ar-SA"/>
      </w:rPr>
    </w:lvl>
  </w:abstractNum>
  <w:abstractNum w:abstractNumId="19">
    <w:multiLevelType w:val="hybridMultilevel"/>
    <w:lvl w:ilvl="0">
      <w:start w:val="1"/>
      <w:numFmt w:val="decimal"/>
      <w:lvlText w:val="（%1）"/>
      <w:lvlJc w:val="left"/>
      <w:pPr>
        <w:ind w:left="1065" w:hanging="526"/>
        <w:jc w:val="left"/>
      </w:pPr>
      <w:rPr>
        <w:rFonts w:hint="default" w:ascii="宋体" w:hAnsi="宋体" w:eastAsia="宋体" w:cs="宋体"/>
        <w:spacing w:val="-1"/>
        <w:w w:val="99"/>
        <w:sz w:val="19"/>
        <w:szCs w:val="19"/>
        <w:lang w:val="en-US" w:eastAsia="zh-CN" w:bidi="ar-SA"/>
      </w:rPr>
    </w:lvl>
    <w:lvl w:ilvl="1">
      <w:start w:val="0"/>
      <w:numFmt w:val="bullet"/>
      <w:lvlText w:val="•"/>
      <w:lvlJc w:val="left"/>
      <w:pPr>
        <w:ind w:left="1148" w:hanging="526"/>
      </w:pPr>
      <w:rPr>
        <w:rFonts w:hint="default"/>
        <w:lang w:val="en-US" w:eastAsia="zh-CN" w:bidi="ar-SA"/>
      </w:rPr>
    </w:lvl>
    <w:lvl w:ilvl="2">
      <w:start w:val="0"/>
      <w:numFmt w:val="bullet"/>
      <w:lvlText w:val="•"/>
      <w:lvlJc w:val="left"/>
      <w:pPr>
        <w:ind w:left="1236" w:hanging="526"/>
      </w:pPr>
      <w:rPr>
        <w:rFonts w:hint="default"/>
        <w:lang w:val="en-US" w:eastAsia="zh-CN" w:bidi="ar-SA"/>
      </w:rPr>
    </w:lvl>
    <w:lvl w:ilvl="3">
      <w:start w:val="0"/>
      <w:numFmt w:val="bullet"/>
      <w:lvlText w:val="•"/>
      <w:lvlJc w:val="left"/>
      <w:pPr>
        <w:ind w:left="1325" w:hanging="526"/>
      </w:pPr>
      <w:rPr>
        <w:rFonts w:hint="default"/>
        <w:lang w:val="en-US" w:eastAsia="zh-CN" w:bidi="ar-SA"/>
      </w:rPr>
    </w:lvl>
    <w:lvl w:ilvl="4">
      <w:start w:val="0"/>
      <w:numFmt w:val="bullet"/>
      <w:lvlText w:val="•"/>
      <w:lvlJc w:val="left"/>
      <w:pPr>
        <w:ind w:left="1413" w:hanging="526"/>
      </w:pPr>
      <w:rPr>
        <w:rFonts w:hint="default"/>
        <w:lang w:val="en-US" w:eastAsia="zh-CN" w:bidi="ar-SA"/>
      </w:rPr>
    </w:lvl>
    <w:lvl w:ilvl="5">
      <w:start w:val="0"/>
      <w:numFmt w:val="bullet"/>
      <w:lvlText w:val="•"/>
      <w:lvlJc w:val="left"/>
      <w:pPr>
        <w:ind w:left="1501" w:hanging="526"/>
      </w:pPr>
      <w:rPr>
        <w:rFonts w:hint="default"/>
        <w:lang w:val="en-US" w:eastAsia="zh-CN" w:bidi="ar-SA"/>
      </w:rPr>
    </w:lvl>
    <w:lvl w:ilvl="6">
      <w:start w:val="0"/>
      <w:numFmt w:val="bullet"/>
      <w:lvlText w:val="•"/>
      <w:lvlJc w:val="left"/>
      <w:pPr>
        <w:ind w:left="1590" w:hanging="526"/>
      </w:pPr>
      <w:rPr>
        <w:rFonts w:hint="default"/>
        <w:lang w:val="en-US" w:eastAsia="zh-CN" w:bidi="ar-SA"/>
      </w:rPr>
    </w:lvl>
    <w:lvl w:ilvl="7">
      <w:start w:val="0"/>
      <w:numFmt w:val="bullet"/>
      <w:lvlText w:val="•"/>
      <w:lvlJc w:val="left"/>
      <w:pPr>
        <w:ind w:left="1678" w:hanging="526"/>
      </w:pPr>
      <w:rPr>
        <w:rFonts w:hint="default"/>
        <w:lang w:val="en-US" w:eastAsia="zh-CN" w:bidi="ar-SA"/>
      </w:rPr>
    </w:lvl>
    <w:lvl w:ilvl="8">
      <w:start w:val="0"/>
      <w:numFmt w:val="bullet"/>
      <w:lvlText w:val="•"/>
      <w:lvlJc w:val="left"/>
      <w:pPr>
        <w:ind w:left="1766" w:hanging="526"/>
      </w:pPr>
      <w:rPr>
        <w:rFonts w:hint="default"/>
        <w:lang w:val="en-US" w:eastAsia="zh-CN" w:bidi="ar-SA"/>
      </w:rPr>
    </w:lvl>
  </w:abstractNum>
  <w:abstractNum w:abstractNumId="18">
    <w:multiLevelType w:val="hybridMultilevel"/>
    <w:lvl w:ilvl="0">
      <w:start w:val="1"/>
      <w:numFmt w:val="decimal"/>
      <w:lvlText w:val="%1."/>
      <w:lvlJc w:val="left"/>
      <w:pPr>
        <w:ind w:left="698" w:hanging="159"/>
        <w:jc w:val="left"/>
      </w:pPr>
      <w:rPr>
        <w:rFonts w:hint="default" w:ascii="Times New Roman" w:hAnsi="Times New Roman" w:eastAsia="Times New Roman" w:cs="Times New Roman"/>
        <w:spacing w:val="-2"/>
        <w:w w:val="99"/>
        <w:sz w:val="19"/>
        <w:szCs w:val="19"/>
        <w:lang w:val="en-US" w:eastAsia="zh-CN" w:bidi="ar-SA"/>
      </w:rPr>
    </w:lvl>
    <w:lvl w:ilvl="1">
      <w:start w:val="0"/>
      <w:numFmt w:val="bullet"/>
      <w:lvlText w:val="•"/>
      <w:lvlJc w:val="left"/>
      <w:pPr>
        <w:ind w:left="1524" w:hanging="159"/>
      </w:pPr>
      <w:rPr>
        <w:rFonts w:hint="default"/>
        <w:lang w:val="en-US" w:eastAsia="zh-CN" w:bidi="ar-SA"/>
      </w:rPr>
    </w:lvl>
    <w:lvl w:ilvl="2">
      <w:start w:val="0"/>
      <w:numFmt w:val="bullet"/>
      <w:lvlText w:val="•"/>
      <w:lvlJc w:val="left"/>
      <w:pPr>
        <w:ind w:left="2349" w:hanging="159"/>
      </w:pPr>
      <w:rPr>
        <w:rFonts w:hint="default"/>
        <w:lang w:val="en-US" w:eastAsia="zh-CN" w:bidi="ar-SA"/>
      </w:rPr>
    </w:lvl>
    <w:lvl w:ilvl="3">
      <w:start w:val="0"/>
      <w:numFmt w:val="bullet"/>
      <w:lvlText w:val="•"/>
      <w:lvlJc w:val="left"/>
      <w:pPr>
        <w:ind w:left="3173" w:hanging="159"/>
      </w:pPr>
      <w:rPr>
        <w:rFonts w:hint="default"/>
        <w:lang w:val="en-US" w:eastAsia="zh-CN" w:bidi="ar-SA"/>
      </w:rPr>
    </w:lvl>
    <w:lvl w:ilvl="4">
      <w:start w:val="0"/>
      <w:numFmt w:val="bullet"/>
      <w:lvlText w:val="•"/>
      <w:lvlJc w:val="left"/>
      <w:pPr>
        <w:ind w:left="3998" w:hanging="159"/>
      </w:pPr>
      <w:rPr>
        <w:rFonts w:hint="default"/>
        <w:lang w:val="en-US" w:eastAsia="zh-CN" w:bidi="ar-SA"/>
      </w:rPr>
    </w:lvl>
    <w:lvl w:ilvl="5">
      <w:start w:val="0"/>
      <w:numFmt w:val="bullet"/>
      <w:lvlText w:val="•"/>
      <w:lvlJc w:val="left"/>
      <w:pPr>
        <w:ind w:left="4823" w:hanging="159"/>
      </w:pPr>
      <w:rPr>
        <w:rFonts w:hint="default"/>
        <w:lang w:val="en-US" w:eastAsia="zh-CN" w:bidi="ar-SA"/>
      </w:rPr>
    </w:lvl>
    <w:lvl w:ilvl="6">
      <w:start w:val="0"/>
      <w:numFmt w:val="bullet"/>
      <w:lvlText w:val="•"/>
      <w:lvlJc w:val="left"/>
      <w:pPr>
        <w:ind w:left="5647" w:hanging="159"/>
      </w:pPr>
      <w:rPr>
        <w:rFonts w:hint="default"/>
        <w:lang w:val="en-US" w:eastAsia="zh-CN" w:bidi="ar-SA"/>
      </w:rPr>
    </w:lvl>
    <w:lvl w:ilvl="7">
      <w:start w:val="0"/>
      <w:numFmt w:val="bullet"/>
      <w:lvlText w:val="•"/>
      <w:lvlJc w:val="left"/>
      <w:pPr>
        <w:ind w:left="6472" w:hanging="159"/>
      </w:pPr>
      <w:rPr>
        <w:rFonts w:hint="default"/>
        <w:lang w:val="en-US" w:eastAsia="zh-CN" w:bidi="ar-SA"/>
      </w:rPr>
    </w:lvl>
    <w:lvl w:ilvl="8">
      <w:start w:val="0"/>
      <w:numFmt w:val="bullet"/>
      <w:lvlText w:val="•"/>
      <w:lvlJc w:val="left"/>
      <w:pPr>
        <w:ind w:left="7296" w:hanging="159"/>
      </w:pPr>
      <w:rPr>
        <w:rFonts w:hint="default"/>
        <w:lang w:val="en-US" w:eastAsia="zh-CN" w:bidi="ar-SA"/>
      </w:rPr>
    </w:lvl>
  </w:abstractNum>
  <w:abstractNum w:abstractNumId="17">
    <w:multiLevelType w:val="hybridMultilevel"/>
    <w:lvl w:ilvl="0">
      <w:start w:val="1"/>
      <w:numFmt w:val="decimal"/>
      <w:lvlText w:val="（%1）"/>
      <w:lvlJc w:val="left"/>
      <w:pPr>
        <w:ind w:left="120" w:hanging="526"/>
        <w:jc w:val="left"/>
      </w:pPr>
      <w:rPr>
        <w:rFonts w:hint="default" w:ascii="宋体" w:hAnsi="宋体" w:eastAsia="宋体" w:cs="宋体"/>
        <w:spacing w:val="-1"/>
        <w:w w:val="99"/>
        <w:sz w:val="19"/>
        <w:szCs w:val="19"/>
        <w:lang w:val="en-US" w:eastAsia="zh-CN" w:bidi="ar-SA"/>
      </w:rPr>
    </w:lvl>
    <w:lvl w:ilvl="1">
      <w:start w:val="0"/>
      <w:numFmt w:val="bullet"/>
      <w:lvlText w:val="•"/>
      <w:lvlJc w:val="left"/>
      <w:pPr>
        <w:ind w:left="1002" w:hanging="526"/>
      </w:pPr>
      <w:rPr>
        <w:rFonts w:hint="default"/>
        <w:lang w:val="en-US" w:eastAsia="zh-CN" w:bidi="ar-SA"/>
      </w:rPr>
    </w:lvl>
    <w:lvl w:ilvl="2">
      <w:start w:val="0"/>
      <w:numFmt w:val="bullet"/>
      <w:lvlText w:val="•"/>
      <w:lvlJc w:val="left"/>
      <w:pPr>
        <w:ind w:left="1885" w:hanging="526"/>
      </w:pPr>
      <w:rPr>
        <w:rFonts w:hint="default"/>
        <w:lang w:val="en-US" w:eastAsia="zh-CN" w:bidi="ar-SA"/>
      </w:rPr>
    </w:lvl>
    <w:lvl w:ilvl="3">
      <w:start w:val="0"/>
      <w:numFmt w:val="bullet"/>
      <w:lvlText w:val="•"/>
      <w:lvlJc w:val="left"/>
      <w:pPr>
        <w:ind w:left="2767" w:hanging="526"/>
      </w:pPr>
      <w:rPr>
        <w:rFonts w:hint="default"/>
        <w:lang w:val="en-US" w:eastAsia="zh-CN" w:bidi="ar-SA"/>
      </w:rPr>
    </w:lvl>
    <w:lvl w:ilvl="4">
      <w:start w:val="0"/>
      <w:numFmt w:val="bullet"/>
      <w:lvlText w:val="•"/>
      <w:lvlJc w:val="left"/>
      <w:pPr>
        <w:ind w:left="3650" w:hanging="526"/>
      </w:pPr>
      <w:rPr>
        <w:rFonts w:hint="default"/>
        <w:lang w:val="en-US" w:eastAsia="zh-CN" w:bidi="ar-SA"/>
      </w:rPr>
    </w:lvl>
    <w:lvl w:ilvl="5">
      <w:start w:val="0"/>
      <w:numFmt w:val="bullet"/>
      <w:lvlText w:val="•"/>
      <w:lvlJc w:val="left"/>
      <w:pPr>
        <w:ind w:left="4533" w:hanging="526"/>
      </w:pPr>
      <w:rPr>
        <w:rFonts w:hint="default"/>
        <w:lang w:val="en-US" w:eastAsia="zh-CN" w:bidi="ar-SA"/>
      </w:rPr>
    </w:lvl>
    <w:lvl w:ilvl="6">
      <w:start w:val="0"/>
      <w:numFmt w:val="bullet"/>
      <w:lvlText w:val="•"/>
      <w:lvlJc w:val="left"/>
      <w:pPr>
        <w:ind w:left="5415" w:hanging="526"/>
      </w:pPr>
      <w:rPr>
        <w:rFonts w:hint="default"/>
        <w:lang w:val="en-US" w:eastAsia="zh-CN" w:bidi="ar-SA"/>
      </w:rPr>
    </w:lvl>
    <w:lvl w:ilvl="7">
      <w:start w:val="0"/>
      <w:numFmt w:val="bullet"/>
      <w:lvlText w:val="•"/>
      <w:lvlJc w:val="left"/>
      <w:pPr>
        <w:ind w:left="6298" w:hanging="526"/>
      </w:pPr>
      <w:rPr>
        <w:rFonts w:hint="default"/>
        <w:lang w:val="en-US" w:eastAsia="zh-CN" w:bidi="ar-SA"/>
      </w:rPr>
    </w:lvl>
    <w:lvl w:ilvl="8">
      <w:start w:val="0"/>
      <w:numFmt w:val="bullet"/>
      <w:lvlText w:val="•"/>
      <w:lvlJc w:val="left"/>
      <w:pPr>
        <w:ind w:left="7180" w:hanging="526"/>
      </w:pPr>
      <w:rPr>
        <w:rFonts w:hint="default"/>
        <w:lang w:val="en-US" w:eastAsia="zh-CN" w:bidi="ar-SA"/>
      </w:rPr>
    </w:lvl>
  </w:abstractNum>
  <w:abstractNum w:abstractNumId="16">
    <w:multiLevelType w:val="hybridMultilevel"/>
    <w:lvl w:ilvl="0">
      <w:start w:val="1"/>
      <w:numFmt w:val="decimal"/>
      <w:lvlText w:val="（%1）"/>
      <w:lvlJc w:val="left"/>
      <w:pPr>
        <w:ind w:left="120" w:hanging="526"/>
        <w:jc w:val="left"/>
      </w:pPr>
      <w:rPr>
        <w:rFonts w:hint="default" w:ascii="宋体" w:hAnsi="宋体" w:eastAsia="宋体" w:cs="宋体"/>
        <w:spacing w:val="-1"/>
        <w:w w:val="99"/>
        <w:sz w:val="19"/>
        <w:szCs w:val="19"/>
        <w:lang w:val="en-US" w:eastAsia="zh-CN" w:bidi="ar-SA"/>
      </w:rPr>
    </w:lvl>
    <w:lvl w:ilvl="1">
      <w:start w:val="0"/>
      <w:numFmt w:val="bullet"/>
      <w:lvlText w:val="•"/>
      <w:lvlJc w:val="left"/>
      <w:pPr>
        <w:ind w:left="1002" w:hanging="526"/>
      </w:pPr>
      <w:rPr>
        <w:rFonts w:hint="default"/>
        <w:lang w:val="en-US" w:eastAsia="zh-CN" w:bidi="ar-SA"/>
      </w:rPr>
    </w:lvl>
    <w:lvl w:ilvl="2">
      <w:start w:val="0"/>
      <w:numFmt w:val="bullet"/>
      <w:lvlText w:val="•"/>
      <w:lvlJc w:val="left"/>
      <w:pPr>
        <w:ind w:left="1885" w:hanging="526"/>
      </w:pPr>
      <w:rPr>
        <w:rFonts w:hint="default"/>
        <w:lang w:val="en-US" w:eastAsia="zh-CN" w:bidi="ar-SA"/>
      </w:rPr>
    </w:lvl>
    <w:lvl w:ilvl="3">
      <w:start w:val="0"/>
      <w:numFmt w:val="bullet"/>
      <w:lvlText w:val="•"/>
      <w:lvlJc w:val="left"/>
      <w:pPr>
        <w:ind w:left="2767" w:hanging="526"/>
      </w:pPr>
      <w:rPr>
        <w:rFonts w:hint="default"/>
        <w:lang w:val="en-US" w:eastAsia="zh-CN" w:bidi="ar-SA"/>
      </w:rPr>
    </w:lvl>
    <w:lvl w:ilvl="4">
      <w:start w:val="0"/>
      <w:numFmt w:val="bullet"/>
      <w:lvlText w:val="•"/>
      <w:lvlJc w:val="left"/>
      <w:pPr>
        <w:ind w:left="3650" w:hanging="526"/>
      </w:pPr>
      <w:rPr>
        <w:rFonts w:hint="default"/>
        <w:lang w:val="en-US" w:eastAsia="zh-CN" w:bidi="ar-SA"/>
      </w:rPr>
    </w:lvl>
    <w:lvl w:ilvl="5">
      <w:start w:val="0"/>
      <w:numFmt w:val="bullet"/>
      <w:lvlText w:val="•"/>
      <w:lvlJc w:val="left"/>
      <w:pPr>
        <w:ind w:left="4533" w:hanging="526"/>
      </w:pPr>
      <w:rPr>
        <w:rFonts w:hint="default"/>
        <w:lang w:val="en-US" w:eastAsia="zh-CN" w:bidi="ar-SA"/>
      </w:rPr>
    </w:lvl>
    <w:lvl w:ilvl="6">
      <w:start w:val="0"/>
      <w:numFmt w:val="bullet"/>
      <w:lvlText w:val="•"/>
      <w:lvlJc w:val="left"/>
      <w:pPr>
        <w:ind w:left="5415" w:hanging="526"/>
      </w:pPr>
      <w:rPr>
        <w:rFonts w:hint="default"/>
        <w:lang w:val="en-US" w:eastAsia="zh-CN" w:bidi="ar-SA"/>
      </w:rPr>
    </w:lvl>
    <w:lvl w:ilvl="7">
      <w:start w:val="0"/>
      <w:numFmt w:val="bullet"/>
      <w:lvlText w:val="•"/>
      <w:lvlJc w:val="left"/>
      <w:pPr>
        <w:ind w:left="6298" w:hanging="526"/>
      </w:pPr>
      <w:rPr>
        <w:rFonts w:hint="default"/>
        <w:lang w:val="en-US" w:eastAsia="zh-CN" w:bidi="ar-SA"/>
      </w:rPr>
    </w:lvl>
    <w:lvl w:ilvl="8">
      <w:start w:val="0"/>
      <w:numFmt w:val="bullet"/>
      <w:lvlText w:val="•"/>
      <w:lvlJc w:val="left"/>
      <w:pPr>
        <w:ind w:left="7180" w:hanging="526"/>
      </w:pPr>
      <w:rPr>
        <w:rFonts w:hint="default"/>
        <w:lang w:val="en-US" w:eastAsia="zh-CN" w:bidi="ar-SA"/>
      </w:rPr>
    </w:lvl>
  </w:abstractNum>
  <w:abstractNum w:abstractNumId="15">
    <w:multiLevelType w:val="hybridMultilevel"/>
    <w:lvl w:ilvl="0">
      <w:start w:val="1"/>
      <w:numFmt w:val="decimal"/>
      <w:lvlText w:val="（%1）"/>
      <w:lvlJc w:val="left"/>
      <w:pPr>
        <w:ind w:left="120" w:hanging="526"/>
        <w:jc w:val="left"/>
      </w:pPr>
      <w:rPr>
        <w:rFonts w:hint="default" w:ascii="宋体" w:hAnsi="宋体" w:eastAsia="宋体" w:cs="宋体"/>
        <w:spacing w:val="-1"/>
        <w:w w:val="99"/>
        <w:sz w:val="19"/>
        <w:szCs w:val="19"/>
        <w:lang w:val="en-US" w:eastAsia="zh-CN" w:bidi="ar-SA"/>
      </w:rPr>
    </w:lvl>
    <w:lvl w:ilvl="1">
      <w:start w:val="0"/>
      <w:numFmt w:val="bullet"/>
      <w:lvlText w:val="•"/>
      <w:lvlJc w:val="left"/>
      <w:pPr>
        <w:ind w:left="1002" w:hanging="526"/>
      </w:pPr>
      <w:rPr>
        <w:rFonts w:hint="default"/>
        <w:lang w:val="en-US" w:eastAsia="zh-CN" w:bidi="ar-SA"/>
      </w:rPr>
    </w:lvl>
    <w:lvl w:ilvl="2">
      <w:start w:val="0"/>
      <w:numFmt w:val="bullet"/>
      <w:lvlText w:val="•"/>
      <w:lvlJc w:val="left"/>
      <w:pPr>
        <w:ind w:left="1885" w:hanging="526"/>
      </w:pPr>
      <w:rPr>
        <w:rFonts w:hint="default"/>
        <w:lang w:val="en-US" w:eastAsia="zh-CN" w:bidi="ar-SA"/>
      </w:rPr>
    </w:lvl>
    <w:lvl w:ilvl="3">
      <w:start w:val="0"/>
      <w:numFmt w:val="bullet"/>
      <w:lvlText w:val="•"/>
      <w:lvlJc w:val="left"/>
      <w:pPr>
        <w:ind w:left="2767" w:hanging="526"/>
      </w:pPr>
      <w:rPr>
        <w:rFonts w:hint="default"/>
        <w:lang w:val="en-US" w:eastAsia="zh-CN" w:bidi="ar-SA"/>
      </w:rPr>
    </w:lvl>
    <w:lvl w:ilvl="4">
      <w:start w:val="0"/>
      <w:numFmt w:val="bullet"/>
      <w:lvlText w:val="•"/>
      <w:lvlJc w:val="left"/>
      <w:pPr>
        <w:ind w:left="3650" w:hanging="526"/>
      </w:pPr>
      <w:rPr>
        <w:rFonts w:hint="default"/>
        <w:lang w:val="en-US" w:eastAsia="zh-CN" w:bidi="ar-SA"/>
      </w:rPr>
    </w:lvl>
    <w:lvl w:ilvl="5">
      <w:start w:val="0"/>
      <w:numFmt w:val="bullet"/>
      <w:lvlText w:val="•"/>
      <w:lvlJc w:val="left"/>
      <w:pPr>
        <w:ind w:left="4533" w:hanging="526"/>
      </w:pPr>
      <w:rPr>
        <w:rFonts w:hint="default"/>
        <w:lang w:val="en-US" w:eastAsia="zh-CN" w:bidi="ar-SA"/>
      </w:rPr>
    </w:lvl>
    <w:lvl w:ilvl="6">
      <w:start w:val="0"/>
      <w:numFmt w:val="bullet"/>
      <w:lvlText w:val="•"/>
      <w:lvlJc w:val="left"/>
      <w:pPr>
        <w:ind w:left="5415" w:hanging="526"/>
      </w:pPr>
      <w:rPr>
        <w:rFonts w:hint="default"/>
        <w:lang w:val="en-US" w:eastAsia="zh-CN" w:bidi="ar-SA"/>
      </w:rPr>
    </w:lvl>
    <w:lvl w:ilvl="7">
      <w:start w:val="0"/>
      <w:numFmt w:val="bullet"/>
      <w:lvlText w:val="•"/>
      <w:lvlJc w:val="left"/>
      <w:pPr>
        <w:ind w:left="6298" w:hanging="526"/>
      </w:pPr>
      <w:rPr>
        <w:rFonts w:hint="default"/>
        <w:lang w:val="en-US" w:eastAsia="zh-CN" w:bidi="ar-SA"/>
      </w:rPr>
    </w:lvl>
    <w:lvl w:ilvl="8">
      <w:start w:val="0"/>
      <w:numFmt w:val="bullet"/>
      <w:lvlText w:val="•"/>
      <w:lvlJc w:val="left"/>
      <w:pPr>
        <w:ind w:left="7180" w:hanging="526"/>
      </w:pPr>
      <w:rPr>
        <w:rFonts w:hint="default"/>
        <w:lang w:val="en-US" w:eastAsia="zh-CN" w:bidi="ar-SA"/>
      </w:rPr>
    </w:lvl>
  </w:abstractNum>
  <w:abstractNum w:abstractNumId="14">
    <w:multiLevelType w:val="hybridMultilevel"/>
    <w:lvl w:ilvl="0">
      <w:start w:val="1"/>
      <w:numFmt w:val="decimal"/>
      <w:lvlText w:val="（%1）"/>
      <w:lvlJc w:val="left"/>
      <w:pPr>
        <w:ind w:left="120" w:hanging="526"/>
        <w:jc w:val="left"/>
      </w:pPr>
      <w:rPr>
        <w:rFonts w:hint="default" w:ascii="宋体" w:hAnsi="宋体" w:eastAsia="宋体" w:cs="宋体"/>
        <w:spacing w:val="-1"/>
        <w:w w:val="99"/>
        <w:sz w:val="19"/>
        <w:szCs w:val="19"/>
        <w:lang w:val="en-US" w:eastAsia="zh-CN" w:bidi="ar-SA"/>
      </w:rPr>
    </w:lvl>
    <w:lvl w:ilvl="1">
      <w:start w:val="0"/>
      <w:numFmt w:val="bullet"/>
      <w:lvlText w:val="•"/>
      <w:lvlJc w:val="left"/>
      <w:pPr>
        <w:ind w:left="1002" w:hanging="526"/>
      </w:pPr>
      <w:rPr>
        <w:rFonts w:hint="default"/>
        <w:lang w:val="en-US" w:eastAsia="zh-CN" w:bidi="ar-SA"/>
      </w:rPr>
    </w:lvl>
    <w:lvl w:ilvl="2">
      <w:start w:val="0"/>
      <w:numFmt w:val="bullet"/>
      <w:lvlText w:val="•"/>
      <w:lvlJc w:val="left"/>
      <w:pPr>
        <w:ind w:left="1885" w:hanging="526"/>
      </w:pPr>
      <w:rPr>
        <w:rFonts w:hint="default"/>
        <w:lang w:val="en-US" w:eastAsia="zh-CN" w:bidi="ar-SA"/>
      </w:rPr>
    </w:lvl>
    <w:lvl w:ilvl="3">
      <w:start w:val="0"/>
      <w:numFmt w:val="bullet"/>
      <w:lvlText w:val="•"/>
      <w:lvlJc w:val="left"/>
      <w:pPr>
        <w:ind w:left="2767" w:hanging="526"/>
      </w:pPr>
      <w:rPr>
        <w:rFonts w:hint="default"/>
        <w:lang w:val="en-US" w:eastAsia="zh-CN" w:bidi="ar-SA"/>
      </w:rPr>
    </w:lvl>
    <w:lvl w:ilvl="4">
      <w:start w:val="0"/>
      <w:numFmt w:val="bullet"/>
      <w:lvlText w:val="•"/>
      <w:lvlJc w:val="left"/>
      <w:pPr>
        <w:ind w:left="3650" w:hanging="526"/>
      </w:pPr>
      <w:rPr>
        <w:rFonts w:hint="default"/>
        <w:lang w:val="en-US" w:eastAsia="zh-CN" w:bidi="ar-SA"/>
      </w:rPr>
    </w:lvl>
    <w:lvl w:ilvl="5">
      <w:start w:val="0"/>
      <w:numFmt w:val="bullet"/>
      <w:lvlText w:val="•"/>
      <w:lvlJc w:val="left"/>
      <w:pPr>
        <w:ind w:left="4533" w:hanging="526"/>
      </w:pPr>
      <w:rPr>
        <w:rFonts w:hint="default"/>
        <w:lang w:val="en-US" w:eastAsia="zh-CN" w:bidi="ar-SA"/>
      </w:rPr>
    </w:lvl>
    <w:lvl w:ilvl="6">
      <w:start w:val="0"/>
      <w:numFmt w:val="bullet"/>
      <w:lvlText w:val="•"/>
      <w:lvlJc w:val="left"/>
      <w:pPr>
        <w:ind w:left="5415" w:hanging="526"/>
      </w:pPr>
      <w:rPr>
        <w:rFonts w:hint="default"/>
        <w:lang w:val="en-US" w:eastAsia="zh-CN" w:bidi="ar-SA"/>
      </w:rPr>
    </w:lvl>
    <w:lvl w:ilvl="7">
      <w:start w:val="0"/>
      <w:numFmt w:val="bullet"/>
      <w:lvlText w:val="•"/>
      <w:lvlJc w:val="left"/>
      <w:pPr>
        <w:ind w:left="6298" w:hanging="526"/>
      </w:pPr>
      <w:rPr>
        <w:rFonts w:hint="default"/>
        <w:lang w:val="en-US" w:eastAsia="zh-CN" w:bidi="ar-SA"/>
      </w:rPr>
    </w:lvl>
    <w:lvl w:ilvl="8">
      <w:start w:val="0"/>
      <w:numFmt w:val="bullet"/>
      <w:lvlText w:val="•"/>
      <w:lvlJc w:val="left"/>
      <w:pPr>
        <w:ind w:left="7180" w:hanging="526"/>
      </w:pPr>
      <w:rPr>
        <w:rFonts w:hint="default"/>
        <w:lang w:val="en-US" w:eastAsia="zh-CN" w:bidi="ar-SA"/>
      </w:rPr>
    </w:lvl>
  </w:abstractNum>
  <w:abstractNum w:abstractNumId="13">
    <w:multiLevelType w:val="hybridMultilevel"/>
    <w:lvl w:ilvl="0">
      <w:start w:val="1"/>
      <w:numFmt w:val="decimal"/>
      <w:lvlText w:val="（%1）"/>
      <w:lvlJc w:val="left"/>
      <w:pPr>
        <w:ind w:left="1065" w:hanging="526"/>
        <w:jc w:val="left"/>
      </w:pPr>
      <w:rPr>
        <w:rFonts w:hint="default" w:ascii="宋体" w:hAnsi="宋体" w:eastAsia="宋体" w:cs="宋体"/>
        <w:spacing w:val="-1"/>
        <w:w w:val="99"/>
        <w:sz w:val="19"/>
        <w:szCs w:val="19"/>
        <w:lang w:val="en-US" w:eastAsia="zh-CN" w:bidi="ar-SA"/>
      </w:rPr>
    </w:lvl>
    <w:lvl w:ilvl="1">
      <w:start w:val="0"/>
      <w:numFmt w:val="bullet"/>
      <w:lvlText w:val="•"/>
      <w:lvlJc w:val="left"/>
      <w:pPr>
        <w:ind w:left="1848" w:hanging="526"/>
      </w:pPr>
      <w:rPr>
        <w:rFonts w:hint="default"/>
        <w:lang w:val="en-US" w:eastAsia="zh-CN" w:bidi="ar-SA"/>
      </w:rPr>
    </w:lvl>
    <w:lvl w:ilvl="2">
      <w:start w:val="0"/>
      <w:numFmt w:val="bullet"/>
      <w:lvlText w:val="•"/>
      <w:lvlJc w:val="left"/>
      <w:pPr>
        <w:ind w:left="2637" w:hanging="526"/>
      </w:pPr>
      <w:rPr>
        <w:rFonts w:hint="default"/>
        <w:lang w:val="en-US" w:eastAsia="zh-CN" w:bidi="ar-SA"/>
      </w:rPr>
    </w:lvl>
    <w:lvl w:ilvl="3">
      <w:start w:val="0"/>
      <w:numFmt w:val="bullet"/>
      <w:lvlText w:val="•"/>
      <w:lvlJc w:val="left"/>
      <w:pPr>
        <w:ind w:left="3425" w:hanging="526"/>
      </w:pPr>
      <w:rPr>
        <w:rFonts w:hint="default"/>
        <w:lang w:val="en-US" w:eastAsia="zh-CN" w:bidi="ar-SA"/>
      </w:rPr>
    </w:lvl>
    <w:lvl w:ilvl="4">
      <w:start w:val="0"/>
      <w:numFmt w:val="bullet"/>
      <w:lvlText w:val="•"/>
      <w:lvlJc w:val="left"/>
      <w:pPr>
        <w:ind w:left="4214" w:hanging="526"/>
      </w:pPr>
      <w:rPr>
        <w:rFonts w:hint="default"/>
        <w:lang w:val="en-US" w:eastAsia="zh-CN" w:bidi="ar-SA"/>
      </w:rPr>
    </w:lvl>
    <w:lvl w:ilvl="5">
      <w:start w:val="0"/>
      <w:numFmt w:val="bullet"/>
      <w:lvlText w:val="•"/>
      <w:lvlJc w:val="left"/>
      <w:pPr>
        <w:ind w:left="5003" w:hanging="526"/>
      </w:pPr>
      <w:rPr>
        <w:rFonts w:hint="default"/>
        <w:lang w:val="en-US" w:eastAsia="zh-CN" w:bidi="ar-SA"/>
      </w:rPr>
    </w:lvl>
    <w:lvl w:ilvl="6">
      <w:start w:val="0"/>
      <w:numFmt w:val="bullet"/>
      <w:lvlText w:val="•"/>
      <w:lvlJc w:val="left"/>
      <w:pPr>
        <w:ind w:left="5791" w:hanging="526"/>
      </w:pPr>
      <w:rPr>
        <w:rFonts w:hint="default"/>
        <w:lang w:val="en-US" w:eastAsia="zh-CN" w:bidi="ar-SA"/>
      </w:rPr>
    </w:lvl>
    <w:lvl w:ilvl="7">
      <w:start w:val="0"/>
      <w:numFmt w:val="bullet"/>
      <w:lvlText w:val="•"/>
      <w:lvlJc w:val="left"/>
      <w:pPr>
        <w:ind w:left="6580" w:hanging="526"/>
      </w:pPr>
      <w:rPr>
        <w:rFonts w:hint="default"/>
        <w:lang w:val="en-US" w:eastAsia="zh-CN" w:bidi="ar-SA"/>
      </w:rPr>
    </w:lvl>
    <w:lvl w:ilvl="8">
      <w:start w:val="0"/>
      <w:numFmt w:val="bullet"/>
      <w:lvlText w:val="•"/>
      <w:lvlJc w:val="left"/>
      <w:pPr>
        <w:ind w:left="7368" w:hanging="526"/>
      </w:pPr>
      <w:rPr>
        <w:rFonts w:hint="default"/>
        <w:lang w:val="en-US" w:eastAsia="zh-CN" w:bidi="ar-SA"/>
      </w:rPr>
    </w:lvl>
  </w:abstractNum>
  <w:abstractNum w:abstractNumId="12">
    <w:multiLevelType w:val="hybridMultilevel"/>
    <w:lvl w:ilvl="0">
      <w:start w:val="5"/>
      <w:numFmt w:val="decimal"/>
      <w:lvlText w:val="%1"/>
      <w:lvlJc w:val="left"/>
      <w:pPr>
        <w:ind w:left="542" w:hanging="423"/>
        <w:jc w:val="left"/>
      </w:pPr>
      <w:rPr>
        <w:rFonts w:hint="default"/>
        <w:lang w:val="en-US" w:eastAsia="zh-CN" w:bidi="ar-SA"/>
      </w:rPr>
    </w:lvl>
    <w:lvl w:ilvl="1">
      <w:start w:val="1"/>
      <w:numFmt w:val="decimal"/>
      <w:lvlText w:val="%1.%2"/>
      <w:lvlJc w:val="left"/>
      <w:pPr>
        <w:ind w:left="542" w:hanging="423"/>
        <w:jc w:val="left"/>
      </w:pPr>
      <w:rPr>
        <w:rFonts w:hint="default" w:ascii="宋体" w:hAnsi="宋体" w:eastAsia="宋体" w:cs="宋体"/>
        <w:b/>
        <w:bCs/>
        <w:spacing w:val="0"/>
        <w:w w:val="98"/>
        <w:sz w:val="21"/>
        <w:szCs w:val="21"/>
        <w:lang w:val="en-US" w:eastAsia="zh-CN" w:bidi="ar-SA"/>
      </w:rPr>
    </w:lvl>
    <w:lvl w:ilvl="2">
      <w:start w:val="1"/>
      <w:numFmt w:val="decimal"/>
      <w:lvlText w:val="%1.%2.%3"/>
      <w:lvlJc w:val="left"/>
      <w:pPr>
        <w:ind w:left="1065" w:hanging="526"/>
        <w:jc w:val="left"/>
      </w:pPr>
      <w:rPr>
        <w:rFonts w:hint="default" w:ascii="Times New Roman" w:hAnsi="Times New Roman" w:eastAsia="Times New Roman" w:cs="Times New Roman"/>
        <w:spacing w:val="0"/>
        <w:w w:val="99"/>
        <w:sz w:val="21"/>
        <w:szCs w:val="21"/>
        <w:lang w:val="en-US" w:eastAsia="zh-CN" w:bidi="ar-SA"/>
      </w:rPr>
    </w:lvl>
    <w:lvl w:ilvl="3">
      <w:start w:val="0"/>
      <w:numFmt w:val="bullet"/>
      <w:lvlText w:val="•"/>
      <w:lvlJc w:val="left"/>
      <w:pPr>
        <w:ind w:left="2812" w:hanging="526"/>
      </w:pPr>
      <w:rPr>
        <w:rFonts w:hint="default"/>
        <w:lang w:val="en-US" w:eastAsia="zh-CN" w:bidi="ar-SA"/>
      </w:rPr>
    </w:lvl>
    <w:lvl w:ilvl="4">
      <w:start w:val="0"/>
      <w:numFmt w:val="bullet"/>
      <w:lvlText w:val="•"/>
      <w:lvlJc w:val="left"/>
      <w:pPr>
        <w:ind w:left="3688" w:hanging="526"/>
      </w:pPr>
      <w:rPr>
        <w:rFonts w:hint="default"/>
        <w:lang w:val="en-US" w:eastAsia="zh-CN" w:bidi="ar-SA"/>
      </w:rPr>
    </w:lvl>
    <w:lvl w:ilvl="5">
      <w:start w:val="0"/>
      <w:numFmt w:val="bullet"/>
      <w:lvlText w:val="•"/>
      <w:lvlJc w:val="left"/>
      <w:pPr>
        <w:ind w:left="4564" w:hanging="526"/>
      </w:pPr>
      <w:rPr>
        <w:rFonts w:hint="default"/>
        <w:lang w:val="en-US" w:eastAsia="zh-CN" w:bidi="ar-SA"/>
      </w:rPr>
    </w:lvl>
    <w:lvl w:ilvl="6">
      <w:start w:val="0"/>
      <w:numFmt w:val="bullet"/>
      <w:lvlText w:val="•"/>
      <w:lvlJc w:val="left"/>
      <w:pPr>
        <w:ind w:left="5441" w:hanging="526"/>
      </w:pPr>
      <w:rPr>
        <w:rFonts w:hint="default"/>
        <w:lang w:val="en-US" w:eastAsia="zh-CN" w:bidi="ar-SA"/>
      </w:rPr>
    </w:lvl>
    <w:lvl w:ilvl="7">
      <w:start w:val="0"/>
      <w:numFmt w:val="bullet"/>
      <w:lvlText w:val="•"/>
      <w:lvlJc w:val="left"/>
      <w:pPr>
        <w:ind w:left="6317" w:hanging="526"/>
      </w:pPr>
      <w:rPr>
        <w:rFonts w:hint="default"/>
        <w:lang w:val="en-US" w:eastAsia="zh-CN" w:bidi="ar-SA"/>
      </w:rPr>
    </w:lvl>
    <w:lvl w:ilvl="8">
      <w:start w:val="0"/>
      <w:numFmt w:val="bullet"/>
      <w:lvlText w:val="•"/>
      <w:lvlJc w:val="left"/>
      <w:pPr>
        <w:ind w:left="7193" w:hanging="526"/>
      </w:pPr>
      <w:rPr>
        <w:rFonts w:hint="default"/>
        <w:lang w:val="en-US" w:eastAsia="zh-CN" w:bidi="ar-SA"/>
      </w:rPr>
    </w:lvl>
  </w:abstractNum>
  <w:abstractNum w:abstractNumId="11">
    <w:multiLevelType w:val="hybridMultilevel"/>
    <w:lvl w:ilvl="0">
      <w:start w:val="4"/>
      <w:numFmt w:val="decimal"/>
      <w:lvlText w:val="%1"/>
      <w:lvlJc w:val="left"/>
      <w:pPr>
        <w:ind w:left="542" w:hanging="423"/>
        <w:jc w:val="left"/>
      </w:pPr>
      <w:rPr>
        <w:rFonts w:hint="default"/>
        <w:lang w:val="en-US" w:eastAsia="zh-CN" w:bidi="ar-SA"/>
      </w:rPr>
    </w:lvl>
    <w:lvl w:ilvl="1">
      <w:start w:val="1"/>
      <w:numFmt w:val="decimal"/>
      <w:lvlText w:val="%1.%2"/>
      <w:lvlJc w:val="left"/>
      <w:pPr>
        <w:ind w:left="542" w:hanging="423"/>
        <w:jc w:val="left"/>
      </w:pPr>
      <w:rPr>
        <w:rFonts w:hint="default" w:ascii="宋体" w:hAnsi="宋体" w:eastAsia="宋体" w:cs="宋体"/>
        <w:b/>
        <w:bCs/>
        <w:spacing w:val="0"/>
        <w:w w:val="98"/>
        <w:sz w:val="21"/>
        <w:szCs w:val="21"/>
        <w:lang w:val="en-US" w:eastAsia="zh-CN" w:bidi="ar-SA"/>
      </w:rPr>
    </w:lvl>
    <w:lvl w:ilvl="2">
      <w:start w:val="0"/>
      <w:numFmt w:val="bullet"/>
      <w:lvlText w:val="•"/>
      <w:lvlJc w:val="left"/>
      <w:pPr>
        <w:ind w:left="2221" w:hanging="423"/>
      </w:pPr>
      <w:rPr>
        <w:rFonts w:hint="default"/>
        <w:lang w:val="en-US" w:eastAsia="zh-CN" w:bidi="ar-SA"/>
      </w:rPr>
    </w:lvl>
    <w:lvl w:ilvl="3">
      <w:start w:val="0"/>
      <w:numFmt w:val="bullet"/>
      <w:lvlText w:val="•"/>
      <w:lvlJc w:val="left"/>
      <w:pPr>
        <w:ind w:left="3061" w:hanging="423"/>
      </w:pPr>
      <w:rPr>
        <w:rFonts w:hint="default"/>
        <w:lang w:val="en-US" w:eastAsia="zh-CN" w:bidi="ar-SA"/>
      </w:rPr>
    </w:lvl>
    <w:lvl w:ilvl="4">
      <w:start w:val="0"/>
      <w:numFmt w:val="bullet"/>
      <w:lvlText w:val="•"/>
      <w:lvlJc w:val="left"/>
      <w:pPr>
        <w:ind w:left="3902" w:hanging="423"/>
      </w:pPr>
      <w:rPr>
        <w:rFonts w:hint="default"/>
        <w:lang w:val="en-US" w:eastAsia="zh-CN" w:bidi="ar-SA"/>
      </w:rPr>
    </w:lvl>
    <w:lvl w:ilvl="5">
      <w:start w:val="0"/>
      <w:numFmt w:val="bullet"/>
      <w:lvlText w:val="•"/>
      <w:lvlJc w:val="left"/>
      <w:pPr>
        <w:ind w:left="4743" w:hanging="423"/>
      </w:pPr>
      <w:rPr>
        <w:rFonts w:hint="default"/>
        <w:lang w:val="en-US" w:eastAsia="zh-CN" w:bidi="ar-SA"/>
      </w:rPr>
    </w:lvl>
    <w:lvl w:ilvl="6">
      <w:start w:val="0"/>
      <w:numFmt w:val="bullet"/>
      <w:lvlText w:val="•"/>
      <w:lvlJc w:val="left"/>
      <w:pPr>
        <w:ind w:left="5583" w:hanging="423"/>
      </w:pPr>
      <w:rPr>
        <w:rFonts w:hint="default"/>
        <w:lang w:val="en-US" w:eastAsia="zh-CN" w:bidi="ar-SA"/>
      </w:rPr>
    </w:lvl>
    <w:lvl w:ilvl="7">
      <w:start w:val="0"/>
      <w:numFmt w:val="bullet"/>
      <w:lvlText w:val="•"/>
      <w:lvlJc w:val="left"/>
      <w:pPr>
        <w:ind w:left="6424" w:hanging="423"/>
      </w:pPr>
      <w:rPr>
        <w:rFonts w:hint="default"/>
        <w:lang w:val="en-US" w:eastAsia="zh-CN" w:bidi="ar-SA"/>
      </w:rPr>
    </w:lvl>
    <w:lvl w:ilvl="8">
      <w:start w:val="0"/>
      <w:numFmt w:val="bullet"/>
      <w:lvlText w:val="•"/>
      <w:lvlJc w:val="left"/>
      <w:pPr>
        <w:ind w:left="7264" w:hanging="423"/>
      </w:pPr>
      <w:rPr>
        <w:rFonts w:hint="default"/>
        <w:lang w:val="en-US" w:eastAsia="zh-CN" w:bidi="ar-SA"/>
      </w:rPr>
    </w:lvl>
  </w:abstractNum>
  <w:abstractNum w:abstractNumId="10">
    <w:multiLevelType w:val="hybridMultilevel"/>
    <w:lvl w:ilvl="0">
      <w:start w:val="3"/>
      <w:numFmt w:val="decimal"/>
      <w:lvlText w:val="%1"/>
      <w:lvlJc w:val="left"/>
      <w:pPr>
        <w:ind w:left="542" w:hanging="423"/>
        <w:jc w:val="left"/>
      </w:pPr>
      <w:rPr>
        <w:rFonts w:hint="default"/>
        <w:lang w:val="en-US" w:eastAsia="zh-CN" w:bidi="ar-SA"/>
      </w:rPr>
    </w:lvl>
    <w:lvl w:ilvl="1">
      <w:start w:val="1"/>
      <w:numFmt w:val="decimal"/>
      <w:lvlText w:val="%1.%2"/>
      <w:lvlJc w:val="left"/>
      <w:pPr>
        <w:ind w:left="542" w:hanging="423"/>
        <w:jc w:val="left"/>
      </w:pPr>
      <w:rPr>
        <w:rFonts w:hint="default" w:ascii="宋体" w:hAnsi="宋体" w:eastAsia="宋体" w:cs="宋体"/>
        <w:b/>
        <w:bCs/>
        <w:spacing w:val="0"/>
        <w:w w:val="98"/>
        <w:sz w:val="21"/>
        <w:szCs w:val="21"/>
        <w:lang w:val="en-US" w:eastAsia="zh-CN" w:bidi="ar-SA"/>
      </w:rPr>
    </w:lvl>
    <w:lvl w:ilvl="2">
      <w:start w:val="0"/>
      <w:numFmt w:val="bullet"/>
      <w:lvlText w:val="•"/>
      <w:lvlJc w:val="left"/>
      <w:pPr>
        <w:ind w:left="2221" w:hanging="423"/>
      </w:pPr>
      <w:rPr>
        <w:rFonts w:hint="default"/>
        <w:lang w:val="en-US" w:eastAsia="zh-CN" w:bidi="ar-SA"/>
      </w:rPr>
    </w:lvl>
    <w:lvl w:ilvl="3">
      <w:start w:val="0"/>
      <w:numFmt w:val="bullet"/>
      <w:lvlText w:val="•"/>
      <w:lvlJc w:val="left"/>
      <w:pPr>
        <w:ind w:left="3061" w:hanging="423"/>
      </w:pPr>
      <w:rPr>
        <w:rFonts w:hint="default"/>
        <w:lang w:val="en-US" w:eastAsia="zh-CN" w:bidi="ar-SA"/>
      </w:rPr>
    </w:lvl>
    <w:lvl w:ilvl="4">
      <w:start w:val="0"/>
      <w:numFmt w:val="bullet"/>
      <w:lvlText w:val="•"/>
      <w:lvlJc w:val="left"/>
      <w:pPr>
        <w:ind w:left="3902" w:hanging="423"/>
      </w:pPr>
      <w:rPr>
        <w:rFonts w:hint="default"/>
        <w:lang w:val="en-US" w:eastAsia="zh-CN" w:bidi="ar-SA"/>
      </w:rPr>
    </w:lvl>
    <w:lvl w:ilvl="5">
      <w:start w:val="0"/>
      <w:numFmt w:val="bullet"/>
      <w:lvlText w:val="•"/>
      <w:lvlJc w:val="left"/>
      <w:pPr>
        <w:ind w:left="4743" w:hanging="423"/>
      </w:pPr>
      <w:rPr>
        <w:rFonts w:hint="default"/>
        <w:lang w:val="en-US" w:eastAsia="zh-CN" w:bidi="ar-SA"/>
      </w:rPr>
    </w:lvl>
    <w:lvl w:ilvl="6">
      <w:start w:val="0"/>
      <w:numFmt w:val="bullet"/>
      <w:lvlText w:val="•"/>
      <w:lvlJc w:val="left"/>
      <w:pPr>
        <w:ind w:left="5583" w:hanging="423"/>
      </w:pPr>
      <w:rPr>
        <w:rFonts w:hint="default"/>
        <w:lang w:val="en-US" w:eastAsia="zh-CN" w:bidi="ar-SA"/>
      </w:rPr>
    </w:lvl>
    <w:lvl w:ilvl="7">
      <w:start w:val="0"/>
      <w:numFmt w:val="bullet"/>
      <w:lvlText w:val="•"/>
      <w:lvlJc w:val="left"/>
      <w:pPr>
        <w:ind w:left="6424" w:hanging="423"/>
      </w:pPr>
      <w:rPr>
        <w:rFonts w:hint="default"/>
        <w:lang w:val="en-US" w:eastAsia="zh-CN" w:bidi="ar-SA"/>
      </w:rPr>
    </w:lvl>
    <w:lvl w:ilvl="8">
      <w:start w:val="0"/>
      <w:numFmt w:val="bullet"/>
      <w:lvlText w:val="•"/>
      <w:lvlJc w:val="left"/>
      <w:pPr>
        <w:ind w:left="7264" w:hanging="423"/>
      </w:pPr>
      <w:rPr>
        <w:rFonts w:hint="default"/>
        <w:lang w:val="en-US" w:eastAsia="zh-CN" w:bidi="ar-SA"/>
      </w:rPr>
    </w:lvl>
  </w:abstractNum>
  <w:abstractNum w:abstractNumId="9">
    <w:multiLevelType w:val="hybridMultilevel"/>
    <w:lvl w:ilvl="0">
      <w:start w:val="2"/>
      <w:numFmt w:val="decimal"/>
      <w:lvlText w:val="%1"/>
      <w:lvlJc w:val="left"/>
      <w:pPr>
        <w:ind w:left="542" w:hanging="423"/>
        <w:jc w:val="left"/>
      </w:pPr>
      <w:rPr>
        <w:rFonts w:hint="default"/>
        <w:lang w:val="en-US" w:eastAsia="zh-CN" w:bidi="ar-SA"/>
      </w:rPr>
    </w:lvl>
    <w:lvl w:ilvl="1">
      <w:start w:val="1"/>
      <w:numFmt w:val="decimal"/>
      <w:lvlText w:val="%1.%2"/>
      <w:lvlJc w:val="left"/>
      <w:pPr>
        <w:ind w:left="542" w:hanging="423"/>
        <w:jc w:val="left"/>
      </w:pPr>
      <w:rPr>
        <w:rFonts w:hint="default" w:ascii="宋体" w:hAnsi="宋体" w:eastAsia="宋体" w:cs="宋体"/>
        <w:b/>
        <w:bCs/>
        <w:spacing w:val="0"/>
        <w:w w:val="98"/>
        <w:sz w:val="21"/>
        <w:szCs w:val="21"/>
        <w:lang w:val="en-US" w:eastAsia="zh-CN" w:bidi="ar-SA"/>
      </w:rPr>
    </w:lvl>
    <w:lvl w:ilvl="2">
      <w:start w:val="0"/>
      <w:numFmt w:val="bullet"/>
      <w:lvlText w:val="•"/>
      <w:lvlJc w:val="left"/>
      <w:pPr>
        <w:ind w:left="2221" w:hanging="423"/>
      </w:pPr>
      <w:rPr>
        <w:rFonts w:hint="default"/>
        <w:lang w:val="en-US" w:eastAsia="zh-CN" w:bidi="ar-SA"/>
      </w:rPr>
    </w:lvl>
    <w:lvl w:ilvl="3">
      <w:start w:val="0"/>
      <w:numFmt w:val="bullet"/>
      <w:lvlText w:val="•"/>
      <w:lvlJc w:val="left"/>
      <w:pPr>
        <w:ind w:left="3061" w:hanging="423"/>
      </w:pPr>
      <w:rPr>
        <w:rFonts w:hint="default"/>
        <w:lang w:val="en-US" w:eastAsia="zh-CN" w:bidi="ar-SA"/>
      </w:rPr>
    </w:lvl>
    <w:lvl w:ilvl="4">
      <w:start w:val="0"/>
      <w:numFmt w:val="bullet"/>
      <w:lvlText w:val="•"/>
      <w:lvlJc w:val="left"/>
      <w:pPr>
        <w:ind w:left="3902" w:hanging="423"/>
      </w:pPr>
      <w:rPr>
        <w:rFonts w:hint="default"/>
        <w:lang w:val="en-US" w:eastAsia="zh-CN" w:bidi="ar-SA"/>
      </w:rPr>
    </w:lvl>
    <w:lvl w:ilvl="5">
      <w:start w:val="0"/>
      <w:numFmt w:val="bullet"/>
      <w:lvlText w:val="•"/>
      <w:lvlJc w:val="left"/>
      <w:pPr>
        <w:ind w:left="4743" w:hanging="423"/>
      </w:pPr>
      <w:rPr>
        <w:rFonts w:hint="default"/>
        <w:lang w:val="en-US" w:eastAsia="zh-CN" w:bidi="ar-SA"/>
      </w:rPr>
    </w:lvl>
    <w:lvl w:ilvl="6">
      <w:start w:val="0"/>
      <w:numFmt w:val="bullet"/>
      <w:lvlText w:val="•"/>
      <w:lvlJc w:val="left"/>
      <w:pPr>
        <w:ind w:left="5583" w:hanging="423"/>
      </w:pPr>
      <w:rPr>
        <w:rFonts w:hint="default"/>
        <w:lang w:val="en-US" w:eastAsia="zh-CN" w:bidi="ar-SA"/>
      </w:rPr>
    </w:lvl>
    <w:lvl w:ilvl="7">
      <w:start w:val="0"/>
      <w:numFmt w:val="bullet"/>
      <w:lvlText w:val="•"/>
      <w:lvlJc w:val="left"/>
      <w:pPr>
        <w:ind w:left="6424" w:hanging="423"/>
      </w:pPr>
      <w:rPr>
        <w:rFonts w:hint="default"/>
        <w:lang w:val="en-US" w:eastAsia="zh-CN" w:bidi="ar-SA"/>
      </w:rPr>
    </w:lvl>
    <w:lvl w:ilvl="8">
      <w:start w:val="0"/>
      <w:numFmt w:val="bullet"/>
      <w:lvlText w:val="•"/>
      <w:lvlJc w:val="left"/>
      <w:pPr>
        <w:ind w:left="7264" w:hanging="423"/>
      </w:pPr>
      <w:rPr>
        <w:rFonts w:hint="default"/>
        <w:lang w:val="en-US" w:eastAsia="zh-CN" w:bidi="ar-SA"/>
      </w:rPr>
    </w:lvl>
  </w:abstractNum>
  <w:abstractNum w:abstractNumId="8">
    <w:multiLevelType w:val="hybridMultilevel"/>
    <w:lvl w:ilvl="0">
      <w:start w:val="1"/>
      <w:numFmt w:val="decimal"/>
      <w:lvlText w:val="%1"/>
      <w:lvlJc w:val="left"/>
      <w:pPr>
        <w:ind w:left="540" w:hanging="420"/>
        <w:jc w:val="left"/>
      </w:pPr>
      <w:rPr>
        <w:rFonts w:hint="default"/>
        <w:lang w:val="en-US" w:eastAsia="zh-CN" w:bidi="ar-SA"/>
      </w:rPr>
    </w:lvl>
    <w:lvl w:ilvl="1">
      <w:start w:val="1"/>
      <w:numFmt w:val="decimal"/>
      <w:lvlText w:val="%1.%2"/>
      <w:lvlJc w:val="left"/>
      <w:pPr>
        <w:ind w:left="540" w:hanging="420"/>
        <w:jc w:val="left"/>
      </w:pPr>
      <w:rPr>
        <w:rFonts w:hint="default" w:ascii="宋体" w:hAnsi="宋体" w:eastAsia="宋体" w:cs="宋体"/>
        <w:b/>
        <w:bCs/>
        <w:spacing w:val="0"/>
        <w:w w:val="98"/>
        <w:sz w:val="21"/>
        <w:szCs w:val="21"/>
        <w:lang w:val="en-US" w:eastAsia="zh-CN" w:bidi="ar-SA"/>
      </w:rPr>
    </w:lvl>
    <w:lvl w:ilvl="2">
      <w:start w:val="1"/>
      <w:numFmt w:val="decimal"/>
      <w:lvlText w:val="%1.%2.%3"/>
      <w:lvlJc w:val="left"/>
      <w:pPr>
        <w:ind w:left="1065" w:hanging="526"/>
        <w:jc w:val="left"/>
      </w:pPr>
      <w:rPr>
        <w:rFonts w:hint="default" w:ascii="Times New Roman" w:hAnsi="Times New Roman" w:eastAsia="Times New Roman" w:cs="Times New Roman"/>
        <w:spacing w:val="0"/>
        <w:w w:val="99"/>
        <w:sz w:val="21"/>
        <w:szCs w:val="21"/>
        <w:lang w:val="en-US" w:eastAsia="zh-CN" w:bidi="ar-SA"/>
      </w:rPr>
    </w:lvl>
    <w:lvl w:ilvl="3">
      <w:start w:val="0"/>
      <w:numFmt w:val="bullet"/>
      <w:lvlText w:val="•"/>
      <w:lvlJc w:val="left"/>
      <w:pPr>
        <w:ind w:left="1111" w:hanging="526"/>
      </w:pPr>
      <w:rPr>
        <w:rFonts w:hint="default"/>
        <w:lang w:val="en-US" w:eastAsia="zh-CN" w:bidi="ar-SA"/>
      </w:rPr>
    </w:lvl>
    <w:lvl w:ilvl="4">
      <w:start w:val="0"/>
      <w:numFmt w:val="bullet"/>
      <w:lvlText w:val="•"/>
      <w:lvlJc w:val="left"/>
      <w:pPr>
        <w:ind w:left="1162" w:hanging="526"/>
      </w:pPr>
      <w:rPr>
        <w:rFonts w:hint="default"/>
        <w:lang w:val="en-US" w:eastAsia="zh-CN" w:bidi="ar-SA"/>
      </w:rPr>
    </w:lvl>
    <w:lvl w:ilvl="5">
      <w:start w:val="0"/>
      <w:numFmt w:val="bullet"/>
      <w:lvlText w:val="•"/>
      <w:lvlJc w:val="left"/>
      <w:pPr>
        <w:ind w:left="1213" w:hanging="526"/>
      </w:pPr>
      <w:rPr>
        <w:rFonts w:hint="default"/>
        <w:lang w:val="en-US" w:eastAsia="zh-CN" w:bidi="ar-SA"/>
      </w:rPr>
    </w:lvl>
    <w:lvl w:ilvl="6">
      <w:start w:val="0"/>
      <w:numFmt w:val="bullet"/>
      <w:lvlText w:val="•"/>
      <w:lvlJc w:val="left"/>
      <w:pPr>
        <w:ind w:left="1265" w:hanging="526"/>
      </w:pPr>
      <w:rPr>
        <w:rFonts w:hint="default"/>
        <w:lang w:val="en-US" w:eastAsia="zh-CN" w:bidi="ar-SA"/>
      </w:rPr>
    </w:lvl>
    <w:lvl w:ilvl="7">
      <w:start w:val="0"/>
      <w:numFmt w:val="bullet"/>
      <w:lvlText w:val="•"/>
      <w:lvlJc w:val="left"/>
      <w:pPr>
        <w:ind w:left="1316" w:hanging="526"/>
      </w:pPr>
      <w:rPr>
        <w:rFonts w:hint="default"/>
        <w:lang w:val="en-US" w:eastAsia="zh-CN" w:bidi="ar-SA"/>
      </w:rPr>
    </w:lvl>
    <w:lvl w:ilvl="8">
      <w:start w:val="0"/>
      <w:numFmt w:val="bullet"/>
      <w:lvlText w:val="•"/>
      <w:lvlJc w:val="left"/>
      <w:pPr>
        <w:ind w:left="1367" w:hanging="526"/>
      </w:pPr>
      <w:rPr>
        <w:rFonts w:hint="default"/>
        <w:lang w:val="en-US" w:eastAsia="zh-CN" w:bidi="ar-SA"/>
      </w:rPr>
    </w:lvl>
  </w:abstractNum>
  <w:abstractNum w:abstractNumId="7">
    <w:multiLevelType w:val="hybridMultilevel"/>
    <w:lvl w:ilvl="0">
      <w:start w:val="8"/>
      <w:numFmt w:val="decimal"/>
      <w:lvlText w:val="%1"/>
      <w:lvlJc w:val="left"/>
      <w:pPr>
        <w:ind w:left="907" w:hanging="368"/>
        <w:jc w:val="left"/>
      </w:pPr>
      <w:rPr>
        <w:rFonts w:hint="default"/>
        <w:lang w:val="en-US" w:eastAsia="zh-CN" w:bidi="ar-SA"/>
      </w:rPr>
    </w:lvl>
    <w:lvl w:ilvl="1">
      <w:start w:val="1"/>
      <w:numFmt w:val="decimal"/>
      <w:lvlText w:val="%1.%2"/>
      <w:lvlJc w:val="left"/>
      <w:pPr>
        <w:ind w:left="907" w:hanging="368"/>
        <w:jc w:val="left"/>
      </w:pPr>
      <w:rPr>
        <w:rFonts w:hint="default" w:ascii="Times New Roman" w:hAnsi="Times New Roman" w:eastAsia="Times New Roman" w:cs="Times New Roman"/>
        <w:spacing w:val="0"/>
        <w:w w:val="99"/>
        <w:sz w:val="21"/>
        <w:szCs w:val="21"/>
        <w:lang w:val="en-US" w:eastAsia="zh-CN" w:bidi="ar-SA"/>
      </w:rPr>
    </w:lvl>
    <w:lvl w:ilvl="2">
      <w:start w:val="0"/>
      <w:numFmt w:val="bullet"/>
      <w:lvlText w:val="•"/>
      <w:lvlJc w:val="left"/>
      <w:pPr>
        <w:ind w:left="2509" w:hanging="368"/>
      </w:pPr>
      <w:rPr>
        <w:rFonts w:hint="default"/>
        <w:lang w:val="en-US" w:eastAsia="zh-CN" w:bidi="ar-SA"/>
      </w:rPr>
    </w:lvl>
    <w:lvl w:ilvl="3">
      <w:start w:val="0"/>
      <w:numFmt w:val="bullet"/>
      <w:lvlText w:val="•"/>
      <w:lvlJc w:val="left"/>
      <w:pPr>
        <w:ind w:left="3313" w:hanging="368"/>
      </w:pPr>
      <w:rPr>
        <w:rFonts w:hint="default"/>
        <w:lang w:val="en-US" w:eastAsia="zh-CN" w:bidi="ar-SA"/>
      </w:rPr>
    </w:lvl>
    <w:lvl w:ilvl="4">
      <w:start w:val="0"/>
      <w:numFmt w:val="bullet"/>
      <w:lvlText w:val="•"/>
      <w:lvlJc w:val="left"/>
      <w:pPr>
        <w:ind w:left="4118" w:hanging="368"/>
      </w:pPr>
      <w:rPr>
        <w:rFonts w:hint="default"/>
        <w:lang w:val="en-US" w:eastAsia="zh-CN" w:bidi="ar-SA"/>
      </w:rPr>
    </w:lvl>
    <w:lvl w:ilvl="5">
      <w:start w:val="0"/>
      <w:numFmt w:val="bullet"/>
      <w:lvlText w:val="•"/>
      <w:lvlJc w:val="left"/>
      <w:pPr>
        <w:ind w:left="4923" w:hanging="368"/>
      </w:pPr>
      <w:rPr>
        <w:rFonts w:hint="default"/>
        <w:lang w:val="en-US" w:eastAsia="zh-CN" w:bidi="ar-SA"/>
      </w:rPr>
    </w:lvl>
    <w:lvl w:ilvl="6">
      <w:start w:val="0"/>
      <w:numFmt w:val="bullet"/>
      <w:lvlText w:val="•"/>
      <w:lvlJc w:val="left"/>
      <w:pPr>
        <w:ind w:left="5727" w:hanging="368"/>
      </w:pPr>
      <w:rPr>
        <w:rFonts w:hint="default"/>
        <w:lang w:val="en-US" w:eastAsia="zh-CN" w:bidi="ar-SA"/>
      </w:rPr>
    </w:lvl>
    <w:lvl w:ilvl="7">
      <w:start w:val="0"/>
      <w:numFmt w:val="bullet"/>
      <w:lvlText w:val="•"/>
      <w:lvlJc w:val="left"/>
      <w:pPr>
        <w:ind w:left="6532" w:hanging="368"/>
      </w:pPr>
      <w:rPr>
        <w:rFonts w:hint="default"/>
        <w:lang w:val="en-US" w:eastAsia="zh-CN" w:bidi="ar-SA"/>
      </w:rPr>
    </w:lvl>
    <w:lvl w:ilvl="8">
      <w:start w:val="0"/>
      <w:numFmt w:val="bullet"/>
      <w:lvlText w:val="•"/>
      <w:lvlJc w:val="left"/>
      <w:pPr>
        <w:ind w:left="7336" w:hanging="368"/>
      </w:pPr>
      <w:rPr>
        <w:rFonts w:hint="default"/>
        <w:lang w:val="en-US" w:eastAsia="zh-CN" w:bidi="ar-SA"/>
      </w:rPr>
    </w:lvl>
  </w:abstractNum>
  <w:abstractNum w:abstractNumId="6">
    <w:multiLevelType w:val="hybridMultilevel"/>
    <w:lvl w:ilvl="0">
      <w:start w:val="7"/>
      <w:numFmt w:val="decimal"/>
      <w:lvlText w:val="%1"/>
      <w:lvlJc w:val="left"/>
      <w:pPr>
        <w:ind w:left="907" w:hanging="368"/>
        <w:jc w:val="left"/>
      </w:pPr>
      <w:rPr>
        <w:rFonts w:hint="default"/>
        <w:lang w:val="en-US" w:eastAsia="zh-CN" w:bidi="ar-SA"/>
      </w:rPr>
    </w:lvl>
    <w:lvl w:ilvl="1">
      <w:start w:val="1"/>
      <w:numFmt w:val="decimal"/>
      <w:lvlText w:val="%1.%2"/>
      <w:lvlJc w:val="left"/>
      <w:pPr>
        <w:ind w:left="907" w:hanging="368"/>
        <w:jc w:val="left"/>
      </w:pPr>
      <w:rPr>
        <w:rFonts w:hint="default" w:ascii="Times New Roman" w:hAnsi="Times New Roman" w:eastAsia="Times New Roman" w:cs="Times New Roman"/>
        <w:spacing w:val="0"/>
        <w:w w:val="99"/>
        <w:sz w:val="21"/>
        <w:szCs w:val="21"/>
        <w:lang w:val="en-US" w:eastAsia="zh-CN" w:bidi="ar-SA"/>
      </w:rPr>
    </w:lvl>
    <w:lvl w:ilvl="2">
      <w:start w:val="0"/>
      <w:numFmt w:val="bullet"/>
      <w:lvlText w:val="•"/>
      <w:lvlJc w:val="left"/>
      <w:pPr>
        <w:ind w:left="2509" w:hanging="368"/>
      </w:pPr>
      <w:rPr>
        <w:rFonts w:hint="default"/>
        <w:lang w:val="en-US" w:eastAsia="zh-CN" w:bidi="ar-SA"/>
      </w:rPr>
    </w:lvl>
    <w:lvl w:ilvl="3">
      <w:start w:val="0"/>
      <w:numFmt w:val="bullet"/>
      <w:lvlText w:val="•"/>
      <w:lvlJc w:val="left"/>
      <w:pPr>
        <w:ind w:left="3313" w:hanging="368"/>
      </w:pPr>
      <w:rPr>
        <w:rFonts w:hint="default"/>
        <w:lang w:val="en-US" w:eastAsia="zh-CN" w:bidi="ar-SA"/>
      </w:rPr>
    </w:lvl>
    <w:lvl w:ilvl="4">
      <w:start w:val="0"/>
      <w:numFmt w:val="bullet"/>
      <w:lvlText w:val="•"/>
      <w:lvlJc w:val="left"/>
      <w:pPr>
        <w:ind w:left="4118" w:hanging="368"/>
      </w:pPr>
      <w:rPr>
        <w:rFonts w:hint="default"/>
        <w:lang w:val="en-US" w:eastAsia="zh-CN" w:bidi="ar-SA"/>
      </w:rPr>
    </w:lvl>
    <w:lvl w:ilvl="5">
      <w:start w:val="0"/>
      <w:numFmt w:val="bullet"/>
      <w:lvlText w:val="•"/>
      <w:lvlJc w:val="left"/>
      <w:pPr>
        <w:ind w:left="4923" w:hanging="368"/>
      </w:pPr>
      <w:rPr>
        <w:rFonts w:hint="default"/>
        <w:lang w:val="en-US" w:eastAsia="zh-CN" w:bidi="ar-SA"/>
      </w:rPr>
    </w:lvl>
    <w:lvl w:ilvl="6">
      <w:start w:val="0"/>
      <w:numFmt w:val="bullet"/>
      <w:lvlText w:val="•"/>
      <w:lvlJc w:val="left"/>
      <w:pPr>
        <w:ind w:left="5727" w:hanging="368"/>
      </w:pPr>
      <w:rPr>
        <w:rFonts w:hint="default"/>
        <w:lang w:val="en-US" w:eastAsia="zh-CN" w:bidi="ar-SA"/>
      </w:rPr>
    </w:lvl>
    <w:lvl w:ilvl="7">
      <w:start w:val="0"/>
      <w:numFmt w:val="bullet"/>
      <w:lvlText w:val="•"/>
      <w:lvlJc w:val="left"/>
      <w:pPr>
        <w:ind w:left="6532" w:hanging="368"/>
      </w:pPr>
      <w:rPr>
        <w:rFonts w:hint="default"/>
        <w:lang w:val="en-US" w:eastAsia="zh-CN" w:bidi="ar-SA"/>
      </w:rPr>
    </w:lvl>
    <w:lvl w:ilvl="8">
      <w:start w:val="0"/>
      <w:numFmt w:val="bullet"/>
      <w:lvlText w:val="•"/>
      <w:lvlJc w:val="left"/>
      <w:pPr>
        <w:ind w:left="7336" w:hanging="368"/>
      </w:pPr>
      <w:rPr>
        <w:rFonts w:hint="default"/>
        <w:lang w:val="en-US" w:eastAsia="zh-CN" w:bidi="ar-SA"/>
      </w:rPr>
    </w:lvl>
  </w:abstractNum>
  <w:abstractNum w:abstractNumId="5">
    <w:multiLevelType w:val="hybridMultilevel"/>
    <w:lvl w:ilvl="0">
      <w:start w:val="6"/>
      <w:numFmt w:val="decimal"/>
      <w:lvlText w:val="%1"/>
      <w:lvlJc w:val="left"/>
      <w:pPr>
        <w:ind w:left="907" w:hanging="368"/>
        <w:jc w:val="left"/>
      </w:pPr>
      <w:rPr>
        <w:rFonts w:hint="default"/>
        <w:lang w:val="en-US" w:eastAsia="zh-CN" w:bidi="ar-SA"/>
      </w:rPr>
    </w:lvl>
    <w:lvl w:ilvl="1">
      <w:start w:val="1"/>
      <w:numFmt w:val="decimal"/>
      <w:lvlText w:val="%1.%2"/>
      <w:lvlJc w:val="left"/>
      <w:pPr>
        <w:ind w:left="907" w:hanging="368"/>
        <w:jc w:val="left"/>
      </w:pPr>
      <w:rPr>
        <w:rFonts w:hint="default" w:ascii="Times New Roman" w:hAnsi="Times New Roman" w:eastAsia="Times New Roman" w:cs="Times New Roman"/>
        <w:spacing w:val="0"/>
        <w:w w:val="99"/>
        <w:sz w:val="21"/>
        <w:szCs w:val="21"/>
        <w:lang w:val="en-US" w:eastAsia="zh-CN" w:bidi="ar-SA"/>
      </w:rPr>
    </w:lvl>
    <w:lvl w:ilvl="2">
      <w:start w:val="1"/>
      <w:numFmt w:val="decimal"/>
      <w:lvlText w:val="%1.%2.%3"/>
      <w:lvlJc w:val="left"/>
      <w:pPr>
        <w:ind w:left="1852" w:hanging="473"/>
        <w:jc w:val="left"/>
      </w:pPr>
      <w:rPr>
        <w:rFonts w:hint="default" w:ascii="Times New Roman" w:hAnsi="Times New Roman" w:eastAsia="Times New Roman" w:cs="Times New Roman"/>
        <w:spacing w:val="0"/>
        <w:w w:val="99"/>
        <w:sz w:val="21"/>
        <w:szCs w:val="21"/>
        <w:lang w:val="en-US" w:eastAsia="zh-CN" w:bidi="ar-SA"/>
      </w:rPr>
    </w:lvl>
    <w:lvl w:ilvl="3">
      <w:start w:val="0"/>
      <w:numFmt w:val="bullet"/>
      <w:lvlText w:val="•"/>
      <w:lvlJc w:val="left"/>
      <w:pPr>
        <w:ind w:left="2780" w:hanging="473"/>
      </w:pPr>
      <w:rPr>
        <w:rFonts w:hint="default"/>
        <w:lang w:val="en-US" w:eastAsia="zh-CN" w:bidi="ar-SA"/>
      </w:rPr>
    </w:lvl>
    <w:lvl w:ilvl="4">
      <w:start w:val="0"/>
      <w:numFmt w:val="bullet"/>
      <w:lvlText w:val="•"/>
      <w:lvlJc w:val="left"/>
      <w:pPr>
        <w:ind w:left="3661" w:hanging="473"/>
      </w:pPr>
      <w:rPr>
        <w:rFonts w:hint="default"/>
        <w:lang w:val="en-US" w:eastAsia="zh-CN" w:bidi="ar-SA"/>
      </w:rPr>
    </w:lvl>
    <w:lvl w:ilvl="5">
      <w:start w:val="0"/>
      <w:numFmt w:val="bullet"/>
      <w:lvlText w:val="•"/>
      <w:lvlJc w:val="left"/>
      <w:pPr>
        <w:ind w:left="4542" w:hanging="473"/>
      </w:pPr>
      <w:rPr>
        <w:rFonts w:hint="default"/>
        <w:lang w:val="en-US" w:eastAsia="zh-CN" w:bidi="ar-SA"/>
      </w:rPr>
    </w:lvl>
    <w:lvl w:ilvl="6">
      <w:start w:val="0"/>
      <w:numFmt w:val="bullet"/>
      <w:lvlText w:val="•"/>
      <w:lvlJc w:val="left"/>
      <w:pPr>
        <w:ind w:left="5423" w:hanging="473"/>
      </w:pPr>
      <w:rPr>
        <w:rFonts w:hint="default"/>
        <w:lang w:val="en-US" w:eastAsia="zh-CN" w:bidi="ar-SA"/>
      </w:rPr>
    </w:lvl>
    <w:lvl w:ilvl="7">
      <w:start w:val="0"/>
      <w:numFmt w:val="bullet"/>
      <w:lvlText w:val="•"/>
      <w:lvlJc w:val="left"/>
      <w:pPr>
        <w:ind w:left="6303" w:hanging="473"/>
      </w:pPr>
      <w:rPr>
        <w:rFonts w:hint="default"/>
        <w:lang w:val="en-US" w:eastAsia="zh-CN" w:bidi="ar-SA"/>
      </w:rPr>
    </w:lvl>
    <w:lvl w:ilvl="8">
      <w:start w:val="0"/>
      <w:numFmt w:val="bullet"/>
      <w:lvlText w:val="•"/>
      <w:lvlJc w:val="left"/>
      <w:pPr>
        <w:ind w:left="7184" w:hanging="473"/>
      </w:pPr>
      <w:rPr>
        <w:rFonts w:hint="default"/>
        <w:lang w:val="en-US" w:eastAsia="zh-CN" w:bidi="ar-SA"/>
      </w:rPr>
    </w:lvl>
  </w:abstractNum>
  <w:abstractNum w:abstractNumId="4">
    <w:multiLevelType w:val="hybridMultilevel"/>
    <w:lvl w:ilvl="0">
      <w:start w:val="5"/>
      <w:numFmt w:val="decimal"/>
      <w:lvlText w:val="%1"/>
      <w:lvlJc w:val="left"/>
      <w:pPr>
        <w:ind w:left="907" w:hanging="368"/>
        <w:jc w:val="left"/>
      </w:pPr>
      <w:rPr>
        <w:rFonts w:hint="default"/>
        <w:lang w:val="en-US" w:eastAsia="zh-CN" w:bidi="ar-SA"/>
      </w:rPr>
    </w:lvl>
    <w:lvl w:ilvl="1">
      <w:start w:val="1"/>
      <w:numFmt w:val="decimal"/>
      <w:lvlText w:val="%1.%2"/>
      <w:lvlJc w:val="left"/>
      <w:pPr>
        <w:ind w:left="907" w:hanging="368"/>
        <w:jc w:val="left"/>
      </w:pPr>
      <w:rPr>
        <w:rFonts w:hint="default" w:ascii="Times New Roman" w:hAnsi="Times New Roman" w:eastAsia="Times New Roman" w:cs="Times New Roman"/>
        <w:spacing w:val="0"/>
        <w:w w:val="99"/>
        <w:sz w:val="21"/>
        <w:szCs w:val="21"/>
        <w:lang w:val="en-US" w:eastAsia="zh-CN" w:bidi="ar-SA"/>
      </w:rPr>
    </w:lvl>
    <w:lvl w:ilvl="2">
      <w:start w:val="1"/>
      <w:numFmt w:val="decimal"/>
      <w:lvlText w:val="%1.%2.%3"/>
      <w:lvlJc w:val="left"/>
      <w:pPr>
        <w:ind w:left="1905" w:hanging="526"/>
        <w:jc w:val="left"/>
      </w:pPr>
      <w:rPr>
        <w:rFonts w:hint="default" w:ascii="Times New Roman" w:hAnsi="Times New Roman" w:eastAsia="Times New Roman" w:cs="Times New Roman"/>
        <w:spacing w:val="0"/>
        <w:w w:val="99"/>
        <w:sz w:val="21"/>
        <w:szCs w:val="21"/>
        <w:lang w:val="en-US" w:eastAsia="zh-CN" w:bidi="ar-SA"/>
      </w:rPr>
    </w:lvl>
    <w:lvl w:ilvl="3">
      <w:start w:val="0"/>
      <w:numFmt w:val="bullet"/>
      <w:lvlText w:val="•"/>
      <w:lvlJc w:val="left"/>
      <w:pPr>
        <w:ind w:left="3465" w:hanging="526"/>
      </w:pPr>
      <w:rPr>
        <w:rFonts w:hint="default"/>
        <w:lang w:val="en-US" w:eastAsia="zh-CN" w:bidi="ar-SA"/>
      </w:rPr>
    </w:lvl>
    <w:lvl w:ilvl="4">
      <w:start w:val="0"/>
      <w:numFmt w:val="bullet"/>
      <w:lvlText w:val="•"/>
      <w:lvlJc w:val="left"/>
      <w:pPr>
        <w:ind w:left="4248" w:hanging="526"/>
      </w:pPr>
      <w:rPr>
        <w:rFonts w:hint="default"/>
        <w:lang w:val="en-US" w:eastAsia="zh-CN" w:bidi="ar-SA"/>
      </w:rPr>
    </w:lvl>
    <w:lvl w:ilvl="5">
      <w:start w:val="0"/>
      <w:numFmt w:val="bullet"/>
      <w:lvlText w:val="•"/>
      <w:lvlJc w:val="left"/>
      <w:pPr>
        <w:ind w:left="5031" w:hanging="526"/>
      </w:pPr>
      <w:rPr>
        <w:rFonts w:hint="default"/>
        <w:lang w:val="en-US" w:eastAsia="zh-CN" w:bidi="ar-SA"/>
      </w:rPr>
    </w:lvl>
    <w:lvl w:ilvl="6">
      <w:start w:val="0"/>
      <w:numFmt w:val="bullet"/>
      <w:lvlText w:val="•"/>
      <w:lvlJc w:val="left"/>
      <w:pPr>
        <w:ind w:left="5814" w:hanging="526"/>
      </w:pPr>
      <w:rPr>
        <w:rFonts w:hint="default"/>
        <w:lang w:val="en-US" w:eastAsia="zh-CN" w:bidi="ar-SA"/>
      </w:rPr>
    </w:lvl>
    <w:lvl w:ilvl="7">
      <w:start w:val="0"/>
      <w:numFmt w:val="bullet"/>
      <w:lvlText w:val="•"/>
      <w:lvlJc w:val="left"/>
      <w:pPr>
        <w:ind w:left="6597" w:hanging="526"/>
      </w:pPr>
      <w:rPr>
        <w:rFonts w:hint="default"/>
        <w:lang w:val="en-US" w:eastAsia="zh-CN" w:bidi="ar-SA"/>
      </w:rPr>
    </w:lvl>
    <w:lvl w:ilvl="8">
      <w:start w:val="0"/>
      <w:numFmt w:val="bullet"/>
      <w:lvlText w:val="•"/>
      <w:lvlJc w:val="left"/>
      <w:pPr>
        <w:ind w:left="7380" w:hanging="526"/>
      </w:pPr>
      <w:rPr>
        <w:rFonts w:hint="default"/>
        <w:lang w:val="en-US" w:eastAsia="zh-CN" w:bidi="ar-SA"/>
      </w:rPr>
    </w:lvl>
  </w:abstractNum>
  <w:abstractNum w:abstractNumId="3">
    <w:multiLevelType w:val="hybridMultilevel"/>
    <w:lvl w:ilvl="0">
      <w:start w:val="4"/>
      <w:numFmt w:val="decimal"/>
      <w:lvlText w:val="%1"/>
      <w:lvlJc w:val="left"/>
      <w:pPr>
        <w:ind w:left="907" w:hanging="368"/>
        <w:jc w:val="left"/>
      </w:pPr>
      <w:rPr>
        <w:rFonts w:hint="default"/>
        <w:lang w:val="en-US" w:eastAsia="zh-CN" w:bidi="ar-SA"/>
      </w:rPr>
    </w:lvl>
    <w:lvl w:ilvl="1">
      <w:start w:val="1"/>
      <w:numFmt w:val="decimal"/>
      <w:lvlText w:val="%1.%2"/>
      <w:lvlJc w:val="left"/>
      <w:pPr>
        <w:ind w:left="907" w:hanging="368"/>
        <w:jc w:val="left"/>
      </w:pPr>
      <w:rPr>
        <w:rFonts w:hint="default" w:ascii="Times New Roman" w:hAnsi="Times New Roman" w:eastAsia="Times New Roman" w:cs="Times New Roman"/>
        <w:spacing w:val="-2"/>
        <w:w w:val="99"/>
        <w:sz w:val="21"/>
        <w:szCs w:val="21"/>
        <w:lang w:val="en-US" w:eastAsia="zh-CN" w:bidi="ar-SA"/>
      </w:rPr>
    </w:lvl>
    <w:lvl w:ilvl="2">
      <w:start w:val="0"/>
      <w:numFmt w:val="bullet"/>
      <w:lvlText w:val="•"/>
      <w:lvlJc w:val="left"/>
      <w:pPr>
        <w:ind w:left="2509" w:hanging="368"/>
      </w:pPr>
      <w:rPr>
        <w:rFonts w:hint="default"/>
        <w:lang w:val="en-US" w:eastAsia="zh-CN" w:bidi="ar-SA"/>
      </w:rPr>
    </w:lvl>
    <w:lvl w:ilvl="3">
      <w:start w:val="0"/>
      <w:numFmt w:val="bullet"/>
      <w:lvlText w:val="•"/>
      <w:lvlJc w:val="left"/>
      <w:pPr>
        <w:ind w:left="3313" w:hanging="368"/>
      </w:pPr>
      <w:rPr>
        <w:rFonts w:hint="default"/>
        <w:lang w:val="en-US" w:eastAsia="zh-CN" w:bidi="ar-SA"/>
      </w:rPr>
    </w:lvl>
    <w:lvl w:ilvl="4">
      <w:start w:val="0"/>
      <w:numFmt w:val="bullet"/>
      <w:lvlText w:val="•"/>
      <w:lvlJc w:val="left"/>
      <w:pPr>
        <w:ind w:left="4118" w:hanging="368"/>
      </w:pPr>
      <w:rPr>
        <w:rFonts w:hint="default"/>
        <w:lang w:val="en-US" w:eastAsia="zh-CN" w:bidi="ar-SA"/>
      </w:rPr>
    </w:lvl>
    <w:lvl w:ilvl="5">
      <w:start w:val="0"/>
      <w:numFmt w:val="bullet"/>
      <w:lvlText w:val="•"/>
      <w:lvlJc w:val="left"/>
      <w:pPr>
        <w:ind w:left="4923" w:hanging="368"/>
      </w:pPr>
      <w:rPr>
        <w:rFonts w:hint="default"/>
        <w:lang w:val="en-US" w:eastAsia="zh-CN" w:bidi="ar-SA"/>
      </w:rPr>
    </w:lvl>
    <w:lvl w:ilvl="6">
      <w:start w:val="0"/>
      <w:numFmt w:val="bullet"/>
      <w:lvlText w:val="•"/>
      <w:lvlJc w:val="left"/>
      <w:pPr>
        <w:ind w:left="5727" w:hanging="368"/>
      </w:pPr>
      <w:rPr>
        <w:rFonts w:hint="default"/>
        <w:lang w:val="en-US" w:eastAsia="zh-CN" w:bidi="ar-SA"/>
      </w:rPr>
    </w:lvl>
    <w:lvl w:ilvl="7">
      <w:start w:val="0"/>
      <w:numFmt w:val="bullet"/>
      <w:lvlText w:val="•"/>
      <w:lvlJc w:val="left"/>
      <w:pPr>
        <w:ind w:left="6532" w:hanging="368"/>
      </w:pPr>
      <w:rPr>
        <w:rFonts w:hint="default"/>
        <w:lang w:val="en-US" w:eastAsia="zh-CN" w:bidi="ar-SA"/>
      </w:rPr>
    </w:lvl>
    <w:lvl w:ilvl="8">
      <w:start w:val="0"/>
      <w:numFmt w:val="bullet"/>
      <w:lvlText w:val="•"/>
      <w:lvlJc w:val="left"/>
      <w:pPr>
        <w:ind w:left="7336" w:hanging="368"/>
      </w:pPr>
      <w:rPr>
        <w:rFonts w:hint="default"/>
        <w:lang w:val="en-US" w:eastAsia="zh-CN" w:bidi="ar-SA"/>
      </w:rPr>
    </w:lvl>
  </w:abstractNum>
  <w:abstractNum w:abstractNumId="2">
    <w:multiLevelType w:val="hybridMultilevel"/>
    <w:lvl w:ilvl="0">
      <w:start w:val="3"/>
      <w:numFmt w:val="decimal"/>
      <w:lvlText w:val="%1"/>
      <w:lvlJc w:val="left"/>
      <w:pPr>
        <w:ind w:left="907" w:hanging="368"/>
        <w:jc w:val="left"/>
      </w:pPr>
      <w:rPr>
        <w:rFonts w:hint="default"/>
        <w:lang w:val="en-US" w:eastAsia="zh-CN" w:bidi="ar-SA"/>
      </w:rPr>
    </w:lvl>
    <w:lvl w:ilvl="1">
      <w:start w:val="1"/>
      <w:numFmt w:val="decimal"/>
      <w:lvlText w:val="%1.%2"/>
      <w:lvlJc w:val="left"/>
      <w:pPr>
        <w:ind w:left="907" w:hanging="368"/>
        <w:jc w:val="left"/>
      </w:pPr>
      <w:rPr>
        <w:rFonts w:hint="default" w:ascii="Times New Roman" w:hAnsi="Times New Roman" w:eastAsia="Times New Roman" w:cs="Times New Roman"/>
        <w:spacing w:val="0"/>
        <w:w w:val="99"/>
        <w:sz w:val="21"/>
        <w:szCs w:val="21"/>
        <w:lang w:val="en-US" w:eastAsia="zh-CN" w:bidi="ar-SA"/>
      </w:rPr>
    </w:lvl>
    <w:lvl w:ilvl="2">
      <w:start w:val="0"/>
      <w:numFmt w:val="bullet"/>
      <w:lvlText w:val="•"/>
      <w:lvlJc w:val="left"/>
      <w:pPr>
        <w:ind w:left="2509" w:hanging="368"/>
      </w:pPr>
      <w:rPr>
        <w:rFonts w:hint="default"/>
        <w:lang w:val="en-US" w:eastAsia="zh-CN" w:bidi="ar-SA"/>
      </w:rPr>
    </w:lvl>
    <w:lvl w:ilvl="3">
      <w:start w:val="0"/>
      <w:numFmt w:val="bullet"/>
      <w:lvlText w:val="•"/>
      <w:lvlJc w:val="left"/>
      <w:pPr>
        <w:ind w:left="3313" w:hanging="368"/>
      </w:pPr>
      <w:rPr>
        <w:rFonts w:hint="default"/>
        <w:lang w:val="en-US" w:eastAsia="zh-CN" w:bidi="ar-SA"/>
      </w:rPr>
    </w:lvl>
    <w:lvl w:ilvl="4">
      <w:start w:val="0"/>
      <w:numFmt w:val="bullet"/>
      <w:lvlText w:val="•"/>
      <w:lvlJc w:val="left"/>
      <w:pPr>
        <w:ind w:left="4118" w:hanging="368"/>
      </w:pPr>
      <w:rPr>
        <w:rFonts w:hint="default"/>
        <w:lang w:val="en-US" w:eastAsia="zh-CN" w:bidi="ar-SA"/>
      </w:rPr>
    </w:lvl>
    <w:lvl w:ilvl="5">
      <w:start w:val="0"/>
      <w:numFmt w:val="bullet"/>
      <w:lvlText w:val="•"/>
      <w:lvlJc w:val="left"/>
      <w:pPr>
        <w:ind w:left="4923" w:hanging="368"/>
      </w:pPr>
      <w:rPr>
        <w:rFonts w:hint="default"/>
        <w:lang w:val="en-US" w:eastAsia="zh-CN" w:bidi="ar-SA"/>
      </w:rPr>
    </w:lvl>
    <w:lvl w:ilvl="6">
      <w:start w:val="0"/>
      <w:numFmt w:val="bullet"/>
      <w:lvlText w:val="•"/>
      <w:lvlJc w:val="left"/>
      <w:pPr>
        <w:ind w:left="5727" w:hanging="368"/>
      </w:pPr>
      <w:rPr>
        <w:rFonts w:hint="default"/>
        <w:lang w:val="en-US" w:eastAsia="zh-CN" w:bidi="ar-SA"/>
      </w:rPr>
    </w:lvl>
    <w:lvl w:ilvl="7">
      <w:start w:val="0"/>
      <w:numFmt w:val="bullet"/>
      <w:lvlText w:val="•"/>
      <w:lvlJc w:val="left"/>
      <w:pPr>
        <w:ind w:left="6532" w:hanging="368"/>
      </w:pPr>
      <w:rPr>
        <w:rFonts w:hint="default"/>
        <w:lang w:val="en-US" w:eastAsia="zh-CN" w:bidi="ar-SA"/>
      </w:rPr>
    </w:lvl>
    <w:lvl w:ilvl="8">
      <w:start w:val="0"/>
      <w:numFmt w:val="bullet"/>
      <w:lvlText w:val="•"/>
      <w:lvlJc w:val="left"/>
      <w:pPr>
        <w:ind w:left="7336" w:hanging="368"/>
      </w:pPr>
      <w:rPr>
        <w:rFonts w:hint="default"/>
        <w:lang w:val="en-US" w:eastAsia="zh-CN" w:bidi="ar-SA"/>
      </w:rPr>
    </w:lvl>
  </w:abstractNum>
  <w:abstractNum w:abstractNumId="1">
    <w:multiLevelType w:val="hybridMultilevel"/>
    <w:lvl w:ilvl="0">
      <w:start w:val="2"/>
      <w:numFmt w:val="decimal"/>
      <w:lvlText w:val="%1"/>
      <w:lvlJc w:val="left"/>
      <w:pPr>
        <w:ind w:left="907" w:hanging="368"/>
        <w:jc w:val="left"/>
      </w:pPr>
      <w:rPr>
        <w:rFonts w:hint="default"/>
        <w:lang w:val="en-US" w:eastAsia="zh-CN" w:bidi="ar-SA"/>
      </w:rPr>
    </w:lvl>
    <w:lvl w:ilvl="1">
      <w:start w:val="1"/>
      <w:numFmt w:val="decimal"/>
      <w:lvlText w:val="%1.%2"/>
      <w:lvlJc w:val="left"/>
      <w:pPr>
        <w:ind w:left="907" w:hanging="368"/>
        <w:jc w:val="left"/>
      </w:pPr>
      <w:rPr>
        <w:rFonts w:hint="default" w:ascii="Times New Roman" w:hAnsi="Times New Roman" w:eastAsia="Times New Roman" w:cs="Times New Roman"/>
        <w:spacing w:val="0"/>
        <w:w w:val="99"/>
        <w:sz w:val="21"/>
        <w:szCs w:val="21"/>
        <w:lang w:val="en-US" w:eastAsia="zh-CN" w:bidi="ar-SA"/>
      </w:rPr>
    </w:lvl>
    <w:lvl w:ilvl="2">
      <w:start w:val="0"/>
      <w:numFmt w:val="bullet"/>
      <w:lvlText w:val="•"/>
      <w:lvlJc w:val="left"/>
      <w:pPr>
        <w:ind w:left="2509" w:hanging="368"/>
      </w:pPr>
      <w:rPr>
        <w:rFonts w:hint="default"/>
        <w:lang w:val="en-US" w:eastAsia="zh-CN" w:bidi="ar-SA"/>
      </w:rPr>
    </w:lvl>
    <w:lvl w:ilvl="3">
      <w:start w:val="0"/>
      <w:numFmt w:val="bullet"/>
      <w:lvlText w:val="•"/>
      <w:lvlJc w:val="left"/>
      <w:pPr>
        <w:ind w:left="3313" w:hanging="368"/>
      </w:pPr>
      <w:rPr>
        <w:rFonts w:hint="default"/>
        <w:lang w:val="en-US" w:eastAsia="zh-CN" w:bidi="ar-SA"/>
      </w:rPr>
    </w:lvl>
    <w:lvl w:ilvl="4">
      <w:start w:val="0"/>
      <w:numFmt w:val="bullet"/>
      <w:lvlText w:val="•"/>
      <w:lvlJc w:val="left"/>
      <w:pPr>
        <w:ind w:left="4118" w:hanging="368"/>
      </w:pPr>
      <w:rPr>
        <w:rFonts w:hint="default"/>
        <w:lang w:val="en-US" w:eastAsia="zh-CN" w:bidi="ar-SA"/>
      </w:rPr>
    </w:lvl>
    <w:lvl w:ilvl="5">
      <w:start w:val="0"/>
      <w:numFmt w:val="bullet"/>
      <w:lvlText w:val="•"/>
      <w:lvlJc w:val="left"/>
      <w:pPr>
        <w:ind w:left="4923" w:hanging="368"/>
      </w:pPr>
      <w:rPr>
        <w:rFonts w:hint="default"/>
        <w:lang w:val="en-US" w:eastAsia="zh-CN" w:bidi="ar-SA"/>
      </w:rPr>
    </w:lvl>
    <w:lvl w:ilvl="6">
      <w:start w:val="0"/>
      <w:numFmt w:val="bullet"/>
      <w:lvlText w:val="•"/>
      <w:lvlJc w:val="left"/>
      <w:pPr>
        <w:ind w:left="5727" w:hanging="368"/>
      </w:pPr>
      <w:rPr>
        <w:rFonts w:hint="default"/>
        <w:lang w:val="en-US" w:eastAsia="zh-CN" w:bidi="ar-SA"/>
      </w:rPr>
    </w:lvl>
    <w:lvl w:ilvl="7">
      <w:start w:val="0"/>
      <w:numFmt w:val="bullet"/>
      <w:lvlText w:val="•"/>
      <w:lvlJc w:val="left"/>
      <w:pPr>
        <w:ind w:left="6532" w:hanging="368"/>
      </w:pPr>
      <w:rPr>
        <w:rFonts w:hint="default"/>
        <w:lang w:val="en-US" w:eastAsia="zh-CN" w:bidi="ar-SA"/>
      </w:rPr>
    </w:lvl>
    <w:lvl w:ilvl="8">
      <w:start w:val="0"/>
      <w:numFmt w:val="bullet"/>
      <w:lvlText w:val="•"/>
      <w:lvlJc w:val="left"/>
      <w:pPr>
        <w:ind w:left="7336" w:hanging="368"/>
      </w:pPr>
      <w:rPr>
        <w:rFonts w:hint="default"/>
        <w:lang w:val="en-US" w:eastAsia="zh-CN" w:bidi="ar-SA"/>
      </w:rPr>
    </w:lvl>
  </w:abstractNum>
  <w:abstractNum w:abstractNumId="0">
    <w:multiLevelType w:val="hybridMultilevel"/>
    <w:lvl w:ilvl="0">
      <w:start w:val="1"/>
      <w:numFmt w:val="decimal"/>
      <w:lvlText w:val="%1"/>
      <w:lvlJc w:val="left"/>
      <w:pPr>
        <w:ind w:left="907" w:hanging="368"/>
        <w:jc w:val="left"/>
      </w:pPr>
      <w:rPr>
        <w:rFonts w:hint="default"/>
        <w:lang w:val="en-US" w:eastAsia="zh-CN" w:bidi="ar-SA"/>
      </w:rPr>
    </w:lvl>
    <w:lvl w:ilvl="1">
      <w:start w:val="1"/>
      <w:numFmt w:val="decimal"/>
      <w:lvlText w:val="%1.%2"/>
      <w:lvlJc w:val="left"/>
      <w:pPr>
        <w:ind w:left="907" w:hanging="368"/>
        <w:jc w:val="left"/>
      </w:pPr>
      <w:rPr>
        <w:rFonts w:hint="default" w:ascii="Times New Roman" w:hAnsi="Times New Roman" w:eastAsia="Times New Roman" w:cs="Times New Roman"/>
        <w:spacing w:val="0"/>
        <w:w w:val="99"/>
        <w:sz w:val="21"/>
        <w:szCs w:val="21"/>
        <w:lang w:val="en-US" w:eastAsia="zh-CN" w:bidi="ar-SA"/>
      </w:rPr>
    </w:lvl>
    <w:lvl w:ilvl="2">
      <w:start w:val="1"/>
      <w:numFmt w:val="decimal"/>
      <w:lvlText w:val="%1.%2.%3"/>
      <w:lvlJc w:val="left"/>
      <w:pPr>
        <w:ind w:left="1905" w:hanging="526"/>
        <w:jc w:val="left"/>
      </w:pPr>
      <w:rPr>
        <w:rFonts w:hint="default" w:ascii="Times New Roman" w:hAnsi="Times New Roman" w:eastAsia="Times New Roman" w:cs="Times New Roman"/>
        <w:spacing w:val="0"/>
        <w:w w:val="99"/>
        <w:sz w:val="21"/>
        <w:szCs w:val="21"/>
        <w:lang w:val="en-US" w:eastAsia="zh-CN" w:bidi="ar-SA"/>
      </w:rPr>
    </w:lvl>
    <w:lvl w:ilvl="3">
      <w:start w:val="0"/>
      <w:numFmt w:val="bullet"/>
      <w:lvlText w:val="•"/>
      <w:lvlJc w:val="left"/>
      <w:pPr>
        <w:ind w:left="2780" w:hanging="526"/>
      </w:pPr>
      <w:rPr>
        <w:rFonts w:hint="default"/>
        <w:lang w:val="en-US" w:eastAsia="zh-CN" w:bidi="ar-SA"/>
      </w:rPr>
    </w:lvl>
    <w:lvl w:ilvl="4">
      <w:start w:val="0"/>
      <w:numFmt w:val="bullet"/>
      <w:lvlText w:val="•"/>
      <w:lvlJc w:val="left"/>
      <w:pPr>
        <w:ind w:left="3661" w:hanging="526"/>
      </w:pPr>
      <w:rPr>
        <w:rFonts w:hint="default"/>
        <w:lang w:val="en-US" w:eastAsia="zh-CN" w:bidi="ar-SA"/>
      </w:rPr>
    </w:lvl>
    <w:lvl w:ilvl="5">
      <w:start w:val="0"/>
      <w:numFmt w:val="bullet"/>
      <w:lvlText w:val="•"/>
      <w:lvlJc w:val="left"/>
      <w:pPr>
        <w:ind w:left="4542" w:hanging="526"/>
      </w:pPr>
      <w:rPr>
        <w:rFonts w:hint="default"/>
        <w:lang w:val="en-US" w:eastAsia="zh-CN" w:bidi="ar-SA"/>
      </w:rPr>
    </w:lvl>
    <w:lvl w:ilvl="6">
      <w:start w:val="0"/>
      <w:numFmt w:val="bullet"/>
      <w:lvlText w:val="•"/>
      <w:lvlJc w:val="left"/>
      <w:pPr>
        <w:ind w:left="5423" w:hanging="526"/>
      </w:pPr>
      <w:rPr>
        <w:rFonts w:hint="default"/>
        <w:lang w:val="en-US" w:eastAsia="zh-CN" w:bidi="ar-SA"/>
      </w:rPr>
    </w:lvl>
    <w:lvl w:ilvl="7">
      <w:start w:val="0"/>
      <w:numFmt w:val="bullet"/>
      <w:lvlText w:val="•"/>
      <w:lvlJc w:val="left"/>
      <w:pPr>
        <w:ind w:left="6303" w:hanging="526"/>
      </w:pPr>
      <w:rPr>
        <w:rFonts w:hint="default"/>
        <w:lang w:val="en-US" w:eastAsia="zh-CN" w:bidi="ar-SA"/>
      </w:rPr>
    </w:lvl>
    <w:lvl w:ilvl="8">
      <w:start w:val="0"/>
      <w:numFmt w:val="bullet"/>
      <w:lvlText w:val="•"/>
      <w:lvlJc w:val="left"/>
      <w:pPr>
        <w:ind w:left="7184" w:hanging="526"/>
      </w:pPr>
      <w:rPr>
        <w:rFonts w:hint="default"/>
        <w:lang w:val="en-US" w:eastAsia="zh-CN" w:bidi="ar-SA"/>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en-US" w:eastAsia="zh-CN" w:bidi="ar-SA"/>
    </w:rPr>
  </w:style>
  <w:style w:styleId="TOC1" w:type="paragraph">
    <w:name w:val="TOC 1"/>
    <w:basedOn w:val="Normal"/>
    <w:uiPriority w:val="1"/>
    <w:qFormat/>
    <w:pPr>
      <w:spacing w:before="82"/>
      <w:ind w:hanging="889"/>
    </w:pPr>
    <w:rPr>
      <w:rFonts w:ascii="宋体" w:hAnsi="宋体" w:eastAsia="宋体" w:cs="宋体"/>
      <w:sz w:val="21"/>
      <w:szCs w:val="21"/>
      <w:lang w:val="en-US" w:eastAsia="zh-CN" w:bidi="ar-SA"/>
    </w:rPr>
  </w:style>
  <w:style w:styleId="TOC2" w:type="paragraph">
    <w:name w:val="TOC 2"/>
    <w:basedOn w:val="Normal"/>
    <w:uiPriority w:val="1"/>
    <w:qFormat/>
    <w:pPr>
      <w:spacing w:before="120"/>
      <w:ind w:left="120"/>
    </w:pPr>
    <w:rPr>
      <w:rFonts w:ascii="宋体" w:hAnsi="宋体" w:eastAsia="宋体" w:cs="宋体"/>
      <w:sz w:val="21"/>
      <w:szCs w:val="21"/>
      <w:lang w:val="en-US" w:eastAsia="zh-CN" w:bidi="ar-SA"/>
    </w:rPr>
  </w:style>
  <w:style w:styleId="TOC3" w:type="paragraph">
    <w:name w:val="TOC 3"/>
    <w:basedOn w:val="Normal"/>
    <w:uiPriority w:val="1"/>
    <w:qFormat/>
    <w:pPr>
      <w:spacing w:before="122"/>
      <w:ind w:left="907" w:hanging="368"/>
    </w:pPr>
    <w:rPr>
      <w:rFonts w:ascii="宋体" w:hAnsi="宋体" w:eastAsia="宋体" w:cs="宋体"/>
      <w:sz w:val="21"/>
      <w:szCs w:val="21"/>
      <w:lang w:val="en-US" w:eastAsia="zh-CN" w:bidi="ar-SA"/>
    </w:rPr>
  </w:style>
  <w:style w:styleId="TOC4" w:type="paragraph">
    <w:name w:val="TOC 4"/>
    <w:basedOn w:val="Normal"/>
    <w:uiPriority w:val="1"/>
    <w:qFormat/>
    <w:pPr>
      <w:spacing w:before="122"/>
      <w:ind w:left="1905" w:hanging="526"/>
    </w:pPr>
    <w:rPr>
      <w:rFonts w:ascii="宋体" w:hAnsi="宋体" w:eastAsia="宋体" w:cs="宋体"/>
      <w:sz w:val="21"/>
      <w:szCs w:val="21"/>
      <w:lang w:val="en-US" w:eastAsia="zh-CN" w:bidi="ar-SA"/>
    </w:rPr>
  </w:style>
  <w:style w:styleId="BodyText" w:type="paragraph">
    <w:name w:val="Body Text"/>
    <w:basedOn w:val="Normal"/>
    <w:uiPriority w:val="1"/>
    <w:qFormat/>
    <w:pPr/>
    <w:rPr>
      <w:rFonts w:ascii="宋体" w:hAnsi="宋体" w:eastAsia="宋体" w:cs="宋体"/>
      <w:sz w:val="21"/>
      <w:szCs w:val="21"/>
      <w:lang w:val="en-US" w:eastAsia="zh-CN" w:bidi="ar-SA"/>
    </w:rPr>
  </w:style>
  <w:style w:styleId="Heading1" w:type="paragraph">
    <w:name w:val="Heading 1"/>
    <w:basedOn w:val="Normal"/>
    <w:uiPriority w:val="1"/>
    <w:qFormat/>
    <w:pPr>
      <w:spacing w:before="118"/>
      <w:ind w:left="120"/>
      <w:jc w:val="both"/>
      <w:outlineLvl w:val="1"/>
    </w:pPr>
    <w:rPr>
      <w:rFonts w:ascii="宋体" w:hAnsi="宋体" w:eastAsia="宋体" w:cs="宋体"/>
      <w:b/>
      <w:bCs/>
      <w:sz w:val="24"/>
      <w:szCs w:val="24"/>
      <w:lang w:val="en-US" w:eastAsia="zh-CN" w:bidi="ar-SA"/>
    </w:rPr>
  </w:style>
  <w:style w:styleId="Heading2" w:type="paragraph">
    <w:name w:val="Heading 2"/>
    <w:basedOn w:val="Normal"/>
    <w:uiPriority w:val="1"/>
    <w:qFormat/>
    <w:pPr>
      <w:ind w:left="542" w:hanging="423"/>
      <w:outlineLvl w:val="2"/>
    </w:pPr>
    <w:rPr>
      <w:rFonts w:ascii="宋体" w:hAnsi="宋体" w:eastAsia="宋体" w:cs="宋体"/>
      <w:b/>
      <w:bCs/>
      <w:sz w:val="21"/>
      <w:szCs w:val="21"/>
      <w:lang w:val="en-US" w:eastAsia="zh-CN" w:bidi="ar-SA"/>
    </w:rPr>
  </w:style>
  <w:style w:styleId="Title" w:type="paragraph">
    <w:name w:val="Title"/>
    <w:basedOn w:val="Normal"/>
    <w:uiPriority w:val="1"/>
    <w:qFormat/>
    <w:pPr>
      <w:spacing w:before="28"/>
      <w:ind w:left="2707" w:right="757" w:hanging="2350"/>
    </w:pPr>
    <w:rPr>
      <w:rFonts w:ascii="宋体" w:hAnsi="宋体" w:eastAsia="宋体" w:cs="宋体"/>
      <w:b/>
      <w:bCs/>
      <w:sz w:val="52"/>
      <w:szCs w:val="52"/>
      <w:lang w:val="en-US" w:eastAsia="zh-CN" w:bidi="ar-SA"/>
    </w:rPr>
  </w:style>
  <w:style w:styleId="ListParagraph" w:type="paragraph">
    <w:name w:val="List Paragraph"/>
    <w:basedOn w:val="Normal"/>
    <w:uiPriority w:val="1"/>
    <w:qFormat/>
    <w:pPr>
      <w:ind w:left="907" w:hanging="526"/>
    </w:pPr>
    <w:rPr>
      <w:rFonts w:ascii="宋体" w:hAnsi="宋体" w:eastAsia="宋体" w:cs="宋体"/>
      <w:lang w:val="en-US" w:eastAsia="zh-CN" w:bidi="ar-SA"/>
    </w:rPr>
  </w:style>
  <w:style w:styleId="TableParagraph" w:type="paragraph">
    <w:name w:val="Table Paragraph"/>
    <w:basedOn w:val="Normal"/>
    <w:uiPriority w:val="1"/>
    <w:qFormat/>
    <w:pPr/>
    <w:rPr>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pn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jpe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jpeg"/><Relationship Id="rId100" Type="http://schemas.openxmlformats.org/officeDocument/2006/relationships/image" Target="media/image93.jpeg"/><Relationship Id="rId101" Type="http://schemas.openxmlformats.org/officeDocument/2006/relationships/image" Target="media/image94.jpeg"/><Relationship Id="rId102" Type="http://schemas.openxmlformats.org/officeDocument/2006/relationships/image" Target="media/image95.jpeg"/><Relationship Id="rId103" Type="http://schemas.openxmlformats.org/officeDocument/2006/relationships/image" Target="media/image96.jpeg"/><Relationship Id="rId104" Type="http://schemas.openxmlformats.org/officeDocument/2006/relationships/image" Target="media/image97.jpeg"/><Relationship Id="rId105" Type="http://schemas.openxmlformats.org/officeDocument/2006/relationships/image" Target="media/image98.jpeg"/><Relationship Id="rId106" Type="http://schemas.openxmlformats.org/officeDocument/2006/relationships/image" Target="media/image99.png"/><Relationship Id="rId107" Type="http://schemas.openxmlformats.org/officeDocument/2006/relationships/image" Target="media/image100.jpeg"/><Relationship Id="rId108" Type="http://schemas.openxmlformats.org/officeDocument/2006/relationships/image" Target="media/image101.jpeg"/><Relationship Id="rId109" Type="http://schemas.openxmlformats.org/officeDocument/2006/relationships/image" Target="media/image102.jpeg"/><Relationship Id="rId110" Type="http://schemas.openxmlformats.org/officeDocument/2006/relationships/image" Target="media/image103.png"/><Relationship Id="rId111" Type="http://schemas.openxmlformats.org/officeDocument/2006/relationships/image" Target="media/image104.jpeg"/><Relationship Id="rId112" Type="http://schemas.openxmlformats.org/officeDocument/2006/relationships/image" Target="media/image105.jpeg"/><Relationship Id="rId113" Type="http://schemas.openxmlformats.org/officeDocument/2006/relationships/image" Target="media/image106.jpeg"/><Relationship Id="rId114" Type="http://schemas.openxmlformats.org/officeDocument/2006/relationships/image" Target="media/image107.jpeg"/><Relationship Id="rId115" Type="http://schemas.openxmlformats.org/officeDocument/2006/relationships/image" Target="media/image108.png"/><Relationship Id="rId116" Type="http://schemas.openxmlformats.org/officeDocument/2006/relationships/image" Target="media/image109.jpeg"/><Relationship Id="rId117" Type="http://schemas.openxmlformats.org/officeDocument/2006/relationships/image" Target="media/image110.jpeg"/><Relationship Id="rId118" Type="http://schemas.openxmlformats.org/officeDocument/2006/relationships/image" Target="media/image111.jpeg"/><Relationship Id="rId119" Type="http://schemas.openxmlformats.org/officeDocument/2006/relationships/image" Target="media/image112.jpeg"/><Relationship Id="rId120" Type="http://schemas.openxmlformats.org/officeDocument/2006/relationships/image" Target="media/image113.jpeg"/><Relationship Id="rId121" Type="http://schemas.openxmlformats.org/officeDocument/2006/relationships/image" Target="media/image114.jpeg"/><Relationship Id="rId122" Type="http://schemas.openxmlformats.org/officeDocument/2006/relationships/image" Target="media/image115.jpeg"/><Relationship Id="rId123" Type="http://schemas.openxmlformats.org/officeDocument/2006/relationships/image" Target="media/image116.jpeg"/><Relationship Id="rId124" Type="http://schemas.openxmlformats.org/officeDocument/2006/relationships/image" Target="media/image117.jpeg"/><Relationship Id="rId125" Type="http://schemas.openxmlformats.org/officeDocument/2006/relationships/image" Target="media/image118.jpeg"/><Relationship Id="rId126" Type="http://schemas.openxmlformats.org/officeDocument/2006/relationships/image" Target="media/image119.jpeg"/><Relationship Id="rId127" Type="http://schemas.openxmlformats.org/officeDocument/2006/relationships/image" Target="media/image120.jpeg"/><Relationship Id="rId128" Type="http://schemas.openxmlformats.org/officeDocument/2006/relationships/image" Target="media/image121.jpeg"/><Relationship Id="rId129" Type="http://schemas.openxmlformats.org/officeDocument/2006/relationships/image" Target="media/image122.jpeg"/><Relationship Id="rId130" Type="http://schemas.openxmlformats.org/officeDocument/2006/relationships/image" Target="media/image123.jpeg"/><Relationship Id="rId131" Type="http://schemas.openxmlformats.org/officeDocument/2006/relationships/image" Target="media/image124.jpeg"/><Relationship Id="rId132" Type="http://schemas.openxmlformats.org/officeDocument/2006/relationships/image" Target="media/image125.jpeg"/><Relationship Id="rId133" Type="http://schemas.openxmlformats.org/officeDocument/2006/relationships/image" Target="media/image126.jpeg"/><Relationship Id="rId134" Type="http://schemas.openxmlformats.org/officeDocument/2006/relationships/image" Target="media/image127.jpeg"/><Relationship Id="rId135" Type="http://schemas.openxmlformats.org/officeDocument/2006/relationships/image" Target="media/image128.jpeg"/><Relationship Id="rId136" Type="http://schemas.openxmlformats.org/officeDocument/2006/relationships/image" Target="media/image129.jpeg"/><Relationship Id="rId137" Type="http://schemas.openxmlformats.org/officeDocument/2006/relationships/image" Target="media/image130.jpeg"/><Relationship Id="rId138" Type="http://schemas.openxmlformats.org/officeDocument/2006/relationships/image" Target="media/image131.jpeg"/><Relationship Id="rId139" Type="http://schemas.openxmlformats.org/officeDocument/2006/relationships/image" Target="media/image132.jpeg"/><Relationship Id="rId140" Type="http://schemas.openxmlformats.org/officeDocument/2006/relationships/image" Target="media/image133.jpeg"/><Relationship Id="rId141" Type="http://schemas.openxmlformats.org/officeDocument/2006/relationships/image" Target="media/image134.jpeg"/><Relationship Id="rId142" Type="http://schemas.openxmlformats.org/officeDocument/2006/relationships/image" Target="media/image135.jpeg"/><Relationship Id="rId143" Type="http://schemas.openxmlformats.org/officeDocument/2006/relationships/image" Target="media/image136.jpeg"/><Relationship Id="rId144" Type="http://schemas.openxmlformats.org/officeDocument/2006/relationships/image" Target="media/image137.jpeg"/><Relationship Id="rId145" Type="http://schemas.openxmlformats.org/officeDocument/2006/relationships/image" Target="media/image138.jpeg"/><Relationship Id="rId1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dcterms:created xsi:type="dcterms:W3CDTF">2021-11-02T02:29:00Z</dcterms:created>
  <dcterms:modified xsi:type="dcterms:W3CDTF">2021-11-02T02:29:00Z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2020-07-02T00:00:00Z</vt:filetime>
  </property>
  <property fmtid="{D5CDD505-2E9C-101B-9397-08002B2CF9AE}" pid="3" name="Creator">
    <vt:lpwstr>WPS 文字</vt:lpwstr>
  </property>
  <property fmtid="{D5CDD505-2E9C-101B-9397-08002B2CF9AE}" pid="4" name="LastSaved">
    <vt:filetime>2021-11-02T00:00:00Z</vt:filetime>
  </property>
</Properties>
</file>