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E01A" w14:textId="2CB3C357" w:rsidR="00B36608" w:rsidRPr="00B36608" w:rsidRDefault="00B36608" w:rsidP="00A55DC6">
      <w:pPr>
        <w:widowControl/>
        <w:jc w:val="center"/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</w:pP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广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东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省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物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流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与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供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应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链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学</w:t>
      </w:r>
      <w:r w:rsidRPr="00B36608">
        <w:rPr>
          <w:rFonts w:ascii="Times New Roman" w:hAnsi="Times New Roman" w:cs="Times New Roman" w:hint="eastAsia"/>
          <w:b/>
          <w:bCs/>
          <w:color w:val="FF0000"/>
          <w:kern w:val="0"/>
          <w:sz w:val="48"/>
          <w:szCs w:val="48"/>
        </w:rPr>
        <w:t xml:space="preserve"> </w:t>
      </w:r>
      <w:r w:rsidRPr="00B36608">
        <w:rPr>
          <w:rFonts w:ascii="Times New Roman" w:hAnsi="Times New Roman" w:cs="Times New Roman"/>
          <w:b/>
          <w:bCs/>
          <w:color w:val="FF0000"/>
          <w:kern w:val="0"/>
          <w:sz w:val="48"/>
          <w:szCs w:val="48"/>
        </w:rPr>
        <w:t>会</w:t>
      </w:r>
    </w:p>
    <w:p w14:paraId="1506F8AA" w14:textId="3CBAC0A9" w:rsidR="00B36608" w:rsidRDefault="00470703" w:rsidP="00A55DC6">
      <w:pPr>
        <w:widowControl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DE54A" wp14:editId="54D04BEF">
                <wp:simplePos x="0" y="0"/>
                <wp:positionH relativeFrom="column">
                  <wp:posOffset>85090</wp:posOffset>
                </wp:positionH>
                <wp:positionV relativeFrom="paragraph">
                  <wp:posOffset>108585</wp:posOffset>
                </wp:positionV>
                <wp:extent cx="5076825" cy="9525"/>
                <wp:effectExtent l="19050" t="1905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9B08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55pt" to="406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oE+AEAABgEAAAOAAAAZHJzL2Uyb0RvYy54bWysU8uO0zAU3SPxD5b3NGmlzJSo6SxmVDYI&#10;Kl5717luLfkl2zTpT/ADSOxgxZI9fzPDZ3DtpGHEYwEiC8uPe86959yb1VWvFTmCD9Kahs5nJSVg&#10;uG2l2Tf09avNoyUlITLTMmUNNPQEgV6tHz5Yda6GhT1Y1YInSGJC3bmGHmJ0dVEEfgDNwsw6MPgo&#10;rNcs4tHvi9azDtm1KhZleVF01rfOWw4h4O3N8EjXmV8I4PG5EAEiUQ3F2mJefV53aS3WK1bvPXMH&#10;yccy2D9UoZk0mHSiumGRkbde/kKlJfc2WBFn3OrCCiE5ZA2oZl7+pOblgTnIWtCc4Cabwv+j5c+O&#10;W09ki72jxDCNLbp7/+X23cdvXz/gevf5E5knkzoXaoy9Nls/noLb+qS4F14ToaR7kzjSDaoifbb4&#10;NFkMfSQcL6vy8mK5qCjh+Pa4wh3SFQNLwjof4hOwmqRNQ5U0yQBWs+PTEIfQc0i6VoZ0DV0sq8sq&#10;hwWrZLuRSqXH4Pe7a+XJkWHzN5sSvzHbvTDMrQyWkAQOkvIunhQMCV6AQH+w9EFcnkyYaBnnYGK2&#10;KDNhdIIJLGEClkNpaaT/BBzjExTy1P4NeELkzNbECaylsf532WN/LlkM8WcHBt3Jgp1tT7nZ2Roc&#10;v9yn8VdJ833/nOE/fuj1dwAAAP//AwBQSwMEFAAGAAgAAAAhAHKWUMTfAAAACAEAAA8AAABkcnMv&#10;ZG93bnJldi54bWxMj09LxDAQxe+C3yGM4M1Nu2qttemyKAqCCPuH9ZptxraaTEqT3VY/veNJT8Ob&#10;93jzm3IxOSuOOITOk4J0loBAqr3pqFGw3Txe5CBC1GS09YQKvjDAojo9KXVh/EgrPK5jI7iEQqEV&#10;tDH2hZShbtHpMPM9EnvvfnA6shwaaQY9crmzcp4kmXS6I77Q6h7vW6w/1wenoHnKdkv5ssqv3zr7&#10;Om6+nz+6h16p87NpeQci4hT/wvCLz+hQMdPeH8gEYVlfXnGS500Kgv08nd+C2PMiz0BWpfz/QPUD&#10;AAD//wMAUEsBAi0AFAAGAAgAAAAhALaDOJL+AAAA4QEAABMAAAAAAAAAAAAAAAAAAAAAAFtDb250&#10;ZW50X1R5cGVzXS54bWxQSwECLQAUAAYACAAAACEAOP0h/9YAAACUAQAACwAAAAAAAAAAAAAAAAAv&#10;AQAAX3JlbHMvLnJlbHNQSwECLQAUAAYACAAAACEAEgNaBPgBAAAYBAAADgAAAAAAAAAAAAAAAAAu&#10;AgAAZHJzL2Uyb0RvYy54bWxQSwECLQAUAAYACAAAACEAcpZQxN8AAAAIAQAADwAAAAAAAAAAAAAA&#10;AABSBAAAZHJzL2Rvd25yZXYueG1sUEsFBgAAAAAEAAQA8wAAAF4FAAAAAA==&#10;" strokecolor="red" strokeweight="2.25pt">
                <v:stroke joinstyle="miter"/>
              </v:line>
            </w:pict>
          </mc:Fallback>
        </mc:AlternateContent>
      </w:r>
    </w:p>
    <w:p w14:paraId="21EECA0A" w14:textId="00AA0178" w:rsidR="00592475" w:rsidRPr="00B36608" w:rsidRDefault="000838F8" w:rsidP="00A55DC6">
      <w:pPr>
        <w:widowControl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B3660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关于申报</w:t>
      </w:r>
      <w:r w:rsidRPr="00B3660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2022</w:t>
      </w:r>
      <w:r w:rsidRPr="00B3660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年度</w:t>
      </w:r>
      <w:r w:rsidR="009B100B" w:rsidRPr="00B3660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广东省物流与供应链学会</w:t>
      </w:r>
    </w:p>
    <w:p w14:paraId="60C9964E" w14:textId="77777777" w:rsidR="000838F8" w:rsidRPr="00B36608" w:rsidRDefault="000838F8" w:rsidP="00A55DC6">
      <w:pPr>
        <w:widowControl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B3660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科学技术奖的通知</w:t>
      </w:r>
    </w:p>
    <w:p w14:paraId="309822C7" w14:textId="77777777" w:rsidR="00515A89" w:rsidRDefault="00515A89" w:rsidP="00E606E5">
      <w:pPr>
        <w:widowControl/>
        <w:spacing w:line="480" w:lineRule="atLeas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77AEA1C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各有关单位：</w:t>
      </w:r>
    </w:p>
    <w:p w14:paraId="21740865" w14:textId="2147816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广东省物流与供应链学会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科学技术奖是经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广东省科学技术</w:t>
      </w:r>
      <w:r w:rsidR="0047397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厅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批准，在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广东省科学技术奖评审委员会办公室登记备案的社会力量设奖。</w:t>
      </w:r>
      <w:r w:rsidR="00EB322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本奖项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旨在推动广东省物流与供应链领域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的科技创新和技术进步，促进科技成果转化，加快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广东省物流与供应链相关行业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的高质量发展和现代物流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供应链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的转型升级，表彰和鼓励为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广东省物流与供应链领域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做出杰出贡献的工作者。</w:t>
      </w:r>
    </w:p>
    <w:p w14:paraId="7B72C475" w14:textId="696317F2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2022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年度</w:t>
      </w:r>
      <w:r w:rsidR="009B100B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广东省物流与供应链学会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科学技术奖励工作已启动，申报受理</w:t>
      </w:r>
      <w:r w:rsidR="00652C41">
        <w:rPr>
          <w:rFonts w:ascii="Times New Roman" w:hAnsi="Times New Roman" w:cs="Times New Roman"/>
          <w:color w:val="000000"/>
          <w:kern w:val="0"/>
          <w:sz w:val="24"/>
          <w:szCs w:val="24"/>
        </w:rPr>
        <w:t>截止时间</w:t>
      </w:r>
      <w:r w:rsidR="00652C4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为</w:t>
      </w:r>
      <w:r w:rsidR="00947328" w:rsidRPr="002C499C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="00947328"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022</w:t>
      </w:r>
      <w:r w:rsidR="00947328"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 w:rsidR="00947328"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10</w:t>
      </w:r>
      <w:r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="00947328"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31</w:t>
      </w:r>
      <w:r w:rsidR="00947328" w:rsidRPr="002C499C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，望各有关单位积极准备，及时申报。现将有关事项通知如下：</w:t>
      </w:r>
    </w:p>
    <w:p w14:paraId="7CE7BE6D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一、奖项设置</w:t>
      </w:r>
    </w:p>
    <w:p w14:paraId="61815A99" w14:textId="1D681DFF" w:rsidR="00C33DE4" w:rsidRPr="00E606E5" w:rsidRDefault="00C33DE4" w:rsidP="00E606E5">
      <w:pPr>
        <w:widowControl/>
        <w:spacing w:line="480" w:lineRule="atLeast"/>
        <w:ind w:leftChars="200" w:left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（一）广东省物流与供应链学会</w:t>
      </w:r>
      <w:r w:rsidR="005F5B6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杰出贡献奖</w:t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cr/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（二）广东省物流与供应链学会</w:t>
      </w:r>
      <w:r w:rsidR="005F5B6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科技进步奖</w:t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cr/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（三）广东省物流与供应链学会</w:t>
      </w:r>
      <w:r w:rsidR="00837C1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科技创新应用</w:t>
      </w: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奖</w:t>
      </w:r>
    </w:p>
    <w:p w14:paraId="3A7D9B4A" w14:textId="77777777" w:rsidR="000838F8" w:rsidRPr="00E606E5" w:rsidRDefault="000838F8" w:rsidP="00E606E5">
      <w:pPr>
        <w:widowControl/>
        <w:spacing w:line="480" w:lineRule="atLeast"/>
        <w:ind w:leftChars="200" w:left="42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二、奖励范围</w:t>
      </w:r>
    </w:p>
    <w:p w14:paraId="7FBB3B73" w14:textId="77777777" w:rsidR="00C33DE4" w:rsidRPr="00E606E5" w:rsidRDefault="00C33DE4" w:rsidP="00E606E5">
      <w:pPr>
        <w:widowControl/>
        <w:spacing w:line="480" w:lineRule="atLeast"/>
        <w:ind w:leftChars="200" w:left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在广东省物流与供应链领域中：</w:t>
      </w:r>
    </w:p>
    <w:p w14:paraId="48A3309B" w14:textId="77777777" w:rsidR="0038563F" w:rsidRPr="0038563F" w:rsidRDefault="0038563F" w:rsidP="0038563F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（一）基础研究和应用基础研究；</w:t>
      </w:r>
    </w:p>
    <w:p w14:paraId="378C7F0E" w14:textId="77777777" w:rsidR="0038563F" w:rsidRPr="0038563F" w:rsidRDefault="0038563F" w:rsidP="0038563F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（二）技术发明与创新；</w:t>
      </w:r>
    </w:p>
    <w:p w14:paraId="23F30046" w14:textId="77777777" w:rsidR="0038563F" w:rsidRPr="0038563F" w:rsidRDefault="0038563F" w:rsidP="0038563F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（三）技术开发项目及成果推广应用和产业化；</w:t>
      </w:r>
    </w:p>
    <w:p w14:paraId="3C5E3C25" w14:textId="77777777" w:rsidR="0038563F" w:rsidRPr="0038563F" w:rsidRDefault="0038563F" w:rsidP="0038563F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（四）工程化和新技术项目实施；</w:t>
      </w:r>
    </w:p>
    <w:p w14:paraId="0636328F" w14:textId="77777777" w:rsidR="0038563F" w:rsidRPr="0038563F" w:rsidRDefault="0038563F" w:rsidP="0084283B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（五）技术标准研究与制定；</w:t>
      </w:r>
    </w:p>
    <w:p w14:paraId="683E46A1" w14:textId="77777777" w:rsidR="0038563F" w:rsidRPr="0038563F" w:rsidRDefault="0038563F" w:rsidP="0084283B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（六）软科学研究成果（有实际应用的）；</w:t>
      </w:r>
    </w:p>
    <w:p w14:paraId="38286E8C" w14:textId="77777777" w:rsidR="0038563F" w:rsidRPr="0038563F" w:rsidRDefault="0038563F" w:rsidP="0084283B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（七）标准化工作研究成果；</w:t>
      </w:r>
    </w:p>
    <w:p w14:paraId="141E0688" w14:textId="445530ED" w:rsidR="007629A0" w:rsidRPr="00E606E5" w:rsidRDefault="0038563F" w:rsidP="0084283B">
      <w:pPr>
        <w:widowControl/>
        <w:spacing w:line="480" w:lineRule="atLeast"/>
        <w:ind w:firstLine="42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（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八</w:t>
      </w:r>
      <w:r w:rsidRPr="0038563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）行业发展战略及政策研究，优秀科技专著。</w:t>
      </w:r>
    </w:p>
    <w:p w14:paraId="5EED3997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三、奖励说明</w:t>
      </w:r>
    </w:p>
    <w:p w14:paraId="4DC739CF" w14:textId="636BB792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一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奖项等级：</w:t>
      </w:r>
      <w:r w:rsidR="0058241A" w:rsidRPr="00197EE1">
        <w:rPr>
          <w:rFonts w:ascii="Times New Roman" w:hAnsi="Times New Roman" w:cs="Times New Roman" w:hint="eastAsia"/>
          <w:kern w:val="0"/>
          <w:sz w:val="24"/>
          <w:szCs w:val="24"/>
        </w:rPr>
        <w:t>科技进步奖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设一等奖、二等奖、三等奖；</w:t>
      </w:r>
      <w:r w:rsidR="0058241A" w:rsidRPr="00197EE1">
        <w:rPr>
          <w:rFonts w:ascii="Times New Roman" w:hAnsi="Times New Roman" w:cs="Times New Roman" w:hint="eastAsia"/>
          <w:kern w:val="0"/>
          <w:sz w:val="24"/>
          <w:szCs w:val="24"/>
        </w:rPr>
        <w:t>杰出贡献奖</w:t>
      </w:r>
      <w:r w:rsidR="00EB3221" w:rsidRPr="00197EE1">
        <w:rPr>
          <w:rFonts w:ascii="Times New Roman" w:hAnsi="Times New Roman" w:cs="Times New Roman" w:hint="eastAsia"/>
          <w:kern w:val="0"/>
          <w:sz w:val="24"/>
          <w:szCs w:val="24"/>
        </w:rPr>
        <w:t>、科技创新应用奖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不设等级。</w:t>
      </w:r>
    </w:p>
    <w:p w14:paraId="6F019FE0" w14:textId="05790444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二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奖励形式：对获奖项目的主要完成单位和主要完成人，由</w:t>
      </w:r>
      <w:r w:rsidR="00F712D5" w:rsidRPr="00197EE1">
        <w:rPr>
          <w:rFonts w:ascii="Times New Roman" w:hAnsi="Times New Roman" w:cs="Times New Roman"/>
          <w:kern w:val="0"/>
          <w:sz w:val="24"/>
          <w:szCs w:val="24"/>
        </w:rPr>
        <w:t>广东省物流与供应链学会</w:t>
      </w:r>
      <w:r w:rsidR="00002B37" w:rsidRPr="00197EE1">
        <w:rPr>
          <w:rFonts w:ascii="Times New Roman" w:hAnsi="Times New Roman" w:cs="Times New Roman" w:hint="eastAsia"/>
          <w:kern w:val="0"/>
          <w:sz w:val="24"/>
          <w:szCs w:val="24"/>
        </w:rPr>
        <w:t>颁发获奖荣誉证书，并对获奖项目</w:t>
      </w:r>
      <w:r w:rsidR="00EB2178" w:rsidRPr="00197EE1">
        <w:rPr>
          <w:rFonts w:ascii="Times New Roman" w:hAnsi="Times New Roman" w:cs="Times New Roman" w:hint="eastAsia"/>
          <w:kern w:val="0"/>
          <w:sz w:val="24"/>
          <w:szCs w:val="24"/>
        </w:rPr>
        <w:t>、个人和组织</w:t>
      </w:r>
      <w:r w:rsidR="00002B37" w:rsidRPr="00197EE1">
        <w:rPr>
          <w:rFonts w:ascii="Times New Roman" w:hAnsi="Times New Roman" w:cs="Times New Roman" w:hint="eastAsia"/>
          <w:kern w:val="0"/>
          <w:sz w:val="24"/>
          <w:szCs w:val="24"/>
        </w:rPr>
        <w:t>进行宣传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；</w:t>
      </w:r>
    </w:p>
    <w:p w14:paraId="2C5F40DF" w14:textId="1B47B7C8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三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与</w:t>
      </w:r>
      <w:r w:rsidR="00F81C02" w:rsidRPr="00197EE1">
        <w:rPr>
          <w:rFonts w:ascii="Times New Roman" w:hAnsi="Times New Roman" w:cs="Times New Roman"/>
          <w:kern w:val="0"/>
          <w:sz w:val="24"/>
          <w:szCs w:val="24"/>
        </w:rPr>
        <w:t>中国物流与采购联合会</w:t>
      </w:r>
      <w:r w:rsidR="00F81C02" w:rsidRPr="00197EE1">
        <w:rPr>
          <w:rFonts w:ascii="Times New Roman" w:hAnsi="Times New Roman" w:cs="Times New Roman"/>
          <w:kern w:val="0"/>
          <w:sz w:val="24"/>
          <w:szCs w:val="24"/>
        </w:rPr>
        <w:t>/</w:t>
      </w:r>
      <w:r w:rsidR="00F81C02" w:rsidRPr="00197EE1">
        <w:rPr>
          <w:rFonts w:ascii="Times New Roman" w:hAnsi="Times New Roman" w:cs="Times New Roman"/>
          <w:kern w:val="0"/>
          <w:sz w:val="24"/>
          <w:szCs w:val="24"/>
        </w:rPr>
        <w:t>广东省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科技奖</w:t>
      </w:r>
      <w:r w:rsidR="00EE0292" w:rsidRPr="00197EE1">
        <w:rPr>
          <w:rFonts w:ascii="Times New Roman" w:hAnsi="Times New Roman" w:cs="Times New Roman"/>
          <w:kern w:val="0"/>
          <w:sz w:val="24"/>
          <w:szCs w:val="24"/>
        </w:rPr>
        <w:t>的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关系：</w:t>
      </w:r>
      <w:r w:rsidR="00F712D5" w:rsidRPr="00197EE1">
        <w:rPr>
          <w:rFonts w:ascii="Times New Roman" w:hAnsi="Times New Roman" w:cs="Times New Roman"/>
          <w:kern w:val="0"/>
          <w:sz w:val="24"/>
          <w:szCs w:val="24"/>
        </w:rPr>
        <w:t>广东省物流与供应链学会</w:t>
      </w:r>
      <w:r w:rsidR="00EE0292" w:rsidRPr="00197EE1">
        <w:rPr>
          <w:rFonts w:ascii="Times New Roman" w:hAnsi="Times New Roman" w:cs="Times New Roman"/>
          <w:kern w:val="0"/>
          <w:sz w:val="24"/>
          <w:szCs w:val="24"/>
        </w:rPr>
        <w:t>作为广东省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科学技术奖的提名机构，可从获得</w:t>
      </w:r>
      <w:r w:rsidR="00114E59" w:rsidRPr="00197EE1">
        <w:rPr>
          <w:rFonts w:ascii="Times New Roman" w:hAnsi="Times New Roman" w:cs="Times New Roman" w:hint="eastAsia"/>
          <w:kern w:val="0"/>
          <w:sz w:val="24"/>
          <w:szCs w:val="24"/>
        </w:rPr>
        <w:t>科技进步奖或科技创新应用奖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一等奖的项目中择优推荐参评</w:t>
      </w:r>
      <w:r w:rsidR="00F712D5" w:rsidRPr="00197EE1">
        <w:rPr>
          <w:rFonts w:ascii="Times New Roman" w:hAnsi="Times New Roman" w:cs="Times New Roman"/>
          <w:kern w:val="0"/>
          <w:sz w:val="24"/>
          <w:szCs w:val="24"/>
        </w:rPr>
        <w:t>中国物流与采购联合会</w:t>
      </w:r>
      <w:r w:rsidR="00F81C02" w:rsidRPr="00197EE1">
        <w:rPr>
          <w:rFonts w:ascii="Times New Roman" w:hAnsi="Times New Roman" w:cs="Times New Roman"/>
          <w:kern w:val="0"/>
          <w:sz w:val="24"/>
          <w:szCs w:val="24"/>
        </w:rPr>
        <w:t>科学技术奖或</w:t>
      </w:r>
      <w:r w:rsidR="00F712D5" w:rsidRPr="00197EE1">
        <w:rPr>
          <w:rFonts w:ascii="Times New Roman" w:hAnsi="Times New Roman" w:cs="Times New Roman"/>
          <w:kern w:val="0"/>
          <w:sz w:val="24"/>
          <w:szCs w:val="24"/>
        </w:rPr>
        <w:t>广东省科学技术奖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14:paraId="5D488573" w14:textId="77777777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四</w:t>
      </w:r>
      <w:r w:rsidR="002066EF" w:rsidRPr="00197EE1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与中国专利奖关系：每年可从获奖项目优秀专利中择优推荐参评中国专利奖。</w:t>
      </w:r>
    </w:p>
    <w:p w14:paraId="42346FD5" w14:textId="77777777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四、报奖流程</w:t>
      </w:r>
    </w:p>
    <w:p w14:paraId="70B31D29" w14:textId="7A8693FE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7F042C" w:rsidRPr="00197E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（</w:t>
      </w:r>
      <w:r w:rsidR="00E606E5"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一）</w:t>
      </w:r>
      <w:r w:rsidR="003267E0" w:rsidRPr="00197E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网络申报</w:t>
      </w:r>
    </w:p>
    <w:p w14:paraId="2272A57B" w14:textId="14507D5B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Cs/>
          <w:kern w:val="0"/>
          <w:sz w:val="24"/>
          <w:szCs w:val="24"/>
        </w:rPr>
        <w:t>      </w:t>
      </w:r>
      <w:r w:rsidR="003267E0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申报单位在规定的申报</w:t>
      </w:r>
      <w:r w:rsidR="0006753F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时间内</w:t>
      </w:r>
      <w:r w:rsidR="003267E0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（</w:t>
      </w:r>
      <w:r w:rsidR="00652C41" w:rsidRPr="002C499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截止时间为</w:t>
      </w:r>
      <w:r w:rsidR="003267E0" w:rsidRPr="002C499C">
        <w:rPr>
          <w:rFonts w:ascii="Times New Roman" w:hAnsi="Times New Roman" w:cs="Times New Roman"/>
          <w:b/>
          <w:kern w:val="0"/>
          <w:sz w:val="24"/>
          <w:szCs w:val="24"/>
        </w:rPr>
        <w:t>2022</w:t>
      </w:r>
      <w:r w:rsidR="003267E0" w:rsidRPr="002C499C">
        <w:rPr>
          <w:rFonts w:ascii="Times New Roman" w:hAnsi="Times New Roman" w:cs="Times New Roman"/>
          <w:b/>
          <w:kern w:val="0"/>
          <w:sz w:val="24"/>
          <w:szCs w:val="24"/>
        </w:rPr>
        <w:t>年</w:t>
      </w:r>
      <w:r w:rsidR="00741EA8" w:rsidRPr="002C499C">
        <w:rPr>
          <w:rFonts w:ascii="Times New Roman" w:hAnsi="Times New Roman" w:cs="Times New Roman"/>
          <w:b/>
          <w:kern w:val="0"/>
          <w:sz w:val="24"/>
          <w:szCs w:val="24"/>
        </w:rPr>
        <w:t>10</w:t>
      </w:r>
      <w:r w:rsidR="003267E0" w:rsidRPr="002C499C">
        <w:rPr>
          <w:rFonts w:ascii="Times New Roman" w:hAnsi="Times New Roman" w:cs="Times New Roman"/>
          <w:b/>
          <w:kern w:val="0"/>
          <w:sz w:val="24"/>
          <w:szCs w:val="24"/>
        </w:rPr>
        <w:t>月</w:t>
      </w:r>
      <w:r w:rsidR="00741EA8" w:rsidRPr="002C499C">
        <w:rPr>
          <w:rFonts w:ascii="Times New Roman" w:hAnsi="Times New Roman" w:cs="Times New Roman"/>
          <w:b/>
          <w:kern w:val="0"/>
          <w:sz w:val="24"/>
          <w:szCs w:val="24"/>
        </w:rPr>
        <w:t>31</w:t>
      </w:r>
      <w:r w:rsidR="003267E0" w:rsidRPr="002C499C">
        <w:rPr>
          <w:rFonts w:ascii="Times New Roman" w:hAnsi="Times New Roman" w:cs="Times New Roman"/>
          <w:b/>
          <w:kern w:val="0"/>
          <w:sz w:val="24"/>
          <w:szCs w:val="24"/>
        </w:rPr>
        <w:t>日</w:t>
      </w:r>
      <w:r w:rsidR="003267E0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），将申报材料（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06753F" w:rsidRPr="00197EE1">
        <w:rPr>
          <w:rFonts w:ascii="Times New Roman" w:hAnsi="Times New Roman" w:cs="Times New Roman"/>
          <w:kern w:val="0"/>
          <w:sz w:val="24"/>
          <w:szCs w:val="24"/>
        </w:rPr>
        <w:t>ORD</w:t>
      </w:r>
      <w:r w:rsidR="003267E0" w:rsidRPr="00197EE1">
        <w:rPr>
          <w:rFonts w:ascii="Times New Roman" w:hAnsi="Times New Roman" w:cs="Times New Roman" w:hint="eastAsia"/>
          <w:kern w:val="0"/>
          <w:sz w:val="24"/>
          <w:szCs w:val="24"/>
        </w:rPr>
        <w:t>版</w:t>
      </w:r>
      <w:r w:rsidR="00002B37" w:rsidRPr="00197EE1">
        <w:rPr>
          <w:rFonts w:ascii="Times New Roman" w:hAnsi="Times New Roman" w:cs="Times New Roman" w:hint="eastAsia"/>
          <w:kern w:val="0"/>
          <w:sz w:val="24"/>
          <w:szCs w:val="24"/>
        </w:rPr>
        <w:t>及</w:t>
      </w:r>
      <w:r w:rsidR="003267E0" w:rsidRPr="00197EE1">
        <w:rPr>
          <w:rFonts w:ascii="Times New Roman" w:hAnsi="Times New Roman" w:cs="Times New Roman" w:hint="eastAsia"/>
          <w:kern w:val="0"/>
          <w:sz w:val="24"/>
          <w:szCs w:val="24"/>
        </w:rPr>
        <w:t>PDF</w:t>
      </w:r>
      <w:r w:rsidR="003267E0" w:rsidRPr="00197EE1">
        <w:rPr>
          <w:rFonts w:ascii="Times New Roman" w:hAnsi="Times New Roman" w:cs="Times New Roman" w:hint="eastAsia"/>
          <w:kern w:val="0"/>
          <w:sz w:val="24"/>
          <w:szCs w:val="24"/>
        </w:rPr>
        <w:t>扫描版</w:t>
      </w:r>
      <w:r w:rsidR="003267E0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）发送至指定</w:t>
      </w:r>
      <w:r w:rsidR="00E606E5" w:rsidRPr="00197EE1">
        <w:rPr>
          <w:rFonts w:ascii="Times New Roman" w:hAnsi="Times New Roman" w:cs="Times New Roman"/>
          <w:bCs/>
          <w:kern w:val="0"/>
          <w:sz w:val="24"/>
          <w:szCs w:val="24"/>
        </w:rPr>
        <w:t>电子邮箱</w:t>
      </w:r>
      <w:r w:rsidR="0006753F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，</w:t>
      </w:r>
      <w:r w:rsidR="00E606E5" w:rsidRPr="00197EE1">
        <w:rPr>
          <w:rFonts w:ascii="Times New Roman" w:hAnsi="Times New Roman" w:cs="Times New Roman"/>
          <w:bCs/>
          <w:kern w:val="0"/>
          <w:sz w:val="24"/>
          <w:szCs w:val="24"/>
        </w:rPr>
        <w:t>邮箱地址：</w:t>
      </w:r>
      <w:r w:rsidR="008316A1" w:rsidRPr="00197EE1">
        <w:rPr>
          <w:rFonts w:ascii="Times New Roman" w:hAnsi="Times New Roman" w:cs="Times New Roman"/>
          <w:bCs/>
          <w:kern w:val="0"/>
          <w:sz w:val="24"/>
          <w:szCs w:val="24"/>
        </w:rPr>
        <w:t>qkqing@scnu.edu.cn</w:t>
      </w:r>
      <w:r w:rsidR="00E606E5" w:rsidRPr="00197EE1">
        <w:rPr>
          <w:rFonts w:ascii="Times New Roman" w:hAnsi="Times New Roman" w:cs="Times New Roman" w:hint="eastAsia"/>
          <w:bCs/>
          <w:kern w:val="0"/>
          <w:sz w:val="24"/>
          <w:szCs w:val="24"/>
        </w:rPr>
        <w:t>。</w:t>
      </w:r>
    </w:p>
    <w:p w14:paraId="234335A1" w14:textId="77777777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（二）纸质申报材料报送</w:t>
      </w:r>
    </w:p>
    <w:p w14:paraId="646D2213" w14:textId="5B5D9830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87676D" w:rsidRPr="00197EE1">
        <w:rPr>
          <w:rFonts w:ascii="Times New Roman" w:hAnsi="Times New Roman" w:cs="Times New Roman" w:hint="eastAsia"/>
          <w:kern w:val="0"/>
          <w:sz w:val="24"/>
          <w:szCs w:val="24"/>
        </w:rPr>
        <w:t>广东省</w:t>
      </w:r>
      <w:r w:rsidR="0087676D" w:rsidRPr="00197EE1">
        <w:rPr>
          <w:rFonts w:ascii="Times New Roman" w:hAnsi="Times New Roman" w:cs="Times New Roman"/>
          <w:kern w:val="0"/>
          <w:sz w:val="24"/>
          <w:szCs w:val="24"/>
        </w:rPr>
        <w:t>物流与供应链学会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通过发送</w:t>
      </w:r>
      <w:r w:rsidR="00C65EA2" w:rsidRPr="00197EE1">
        <w:rPr>
          <w:rFonts w:ascii="Times New Roman" w:hAnsi="Times New Roman" w:cs="Times New Roman"/>
          <w:kern w:val="0"/>
          <w:sz w:val="24"/>
          <w:szCs w:val="24"/>
        </w:rPr>
        <w:t>电子邮件</w:t>
      </w:r>
      <w:r w:rsidR="0087676D" w:rsidRPr="00197EE1">
        <w:rPr>
          <w:rFonts w:ascii="Times New Roman" w:hAnsi="Times New Roman" w:cs="Times New Roman"/>
          <w:kern w:val="0"/>
          <w:sz w:val="24"/>
          <w:szCs w:val="24"/>
        </w:rPr>
        <w:t>确认收到材料后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，申报单位</w:t>
      </w:r>
      <w:r w:rsidR="00C65EA2" w:rsidRPr="00197EE1">
        <w:rPr>
          <w:rFonts w:ascii="Times New Roman" w:hAnsi="Times New Roman" w:cs="Times New Roman" w:hint="eastAsia"/>
          <w:kern w:val="0"/>
          <w:sz w:val="24"/>
          <w:szCs w:val="24"/>
        </w:rPr>
        <w:t>将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纸质申报书，连同附件材料胶装成册（申报书首页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项目基本情况表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作为封面）</w:t>
      </w:r>
      <w:r w:rsidR="00C17694" w:rsidRPr="00197EE1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于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06753F" w:rsidRPr="00197EE1">
        <w:rPr>
          <w:rFonts w:ascii="Times New Roman" w:hAnsi="Times New Roman" w:cs="Times New Roman"/>
          <w:kern w:val="0"/>
          <w:sz w:val="24"/>
          <w:szCs w:val="24"/>
        </w:rPr>
        <w:t>022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C17694" w:rsidRPr="00197EE1">
        <w:rPr>
          <w:rFonts w:ascii="Times New Roman" w:hAnsi="Times New Roman" w:cs="Times New Roman"/>
          <w:kern w:val="0"/>
          <w:sz w:val="24"/>
          <w:szCs w:val="24"/>
        </w:rPr>
        <w:t>10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C17694" w:rsidRPr="00197EE1">
        <w:rPr>
          <w:rFonts w:ascii="Times New Roman" w:hAnsi="Times New Roman" w:cs="Times New Roman"/>
          <w:kern w:val="0"/>
          <w:sz w:val="24"/>
          <w:szCs w:val="24"/>
        </w:rPr>
        <w:t>31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日之前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送达</w:t>
      </w:r>
      <w:r w:rsidR="00C65EA2" w:rsidRPr="00197EE1">
        <w:rPr>
          <w:rFonts w:ascii="Times New Roman" w:hAnsi="Times New Roman" w:cs="Times New Roman" w:hint="eastAsia"/>
          <w:kern w:val="0"/>
          <w:sz w:val="24"/>
          <w:szCs w:val="24"/>
        </w:rPr>
        <w:t>广东省</w:t>
      </w:r>
      <w:r w:rsidR="00C65EA2" w:rsidRPr="00197EE1">
        <w:rPr>
          <w:rFonts w:ascii="Times New Roman" w:hAnsi="Times New Roman" w:cs="Times New Roman"/>
          <w:kern w:val="0"/>
          <w:sz w:val="24"/>
          <w:szCs w:val="24"/>
        </w:rPr>
        <w:t>物流与供应链学会</w:t>
      </w:r>
      <w:r w:rsidR="008316A1" w:rsidRPr="00197EE1">
        <w:rPr>
          <w:rFonts w:ascii="Times New Roman" w:hAnsi="Times New Roman" w:cs="Times New Roman" w:hint="eastAsia"/>
          <w:kern w:val="0"/>
          <w:sz w:val="24"/>
          <w:szCs w:val="24"/>
        </w:rPr>
        <w:t>学术委员会秘书处（地址：广州大学城华南师范大学经济与管理学院）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14:paraId="49C122C5" w14:textId="5825C98C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（注：申报单位须先</w:t>
      </w:r>
      <w:r w:rsidR="0084552C" w:rsidRPr="00197EE1">
        <w:rPr>
          <w:rFonts w:ascii="Times New Roman" w:hAnsi="Times New Roman" w:cs="Times New Roman" w:hint="eastAsia"/>
          <w:kern w:val="0"/>
          <w:sz w:val="24"/>
          <w:szCs w:val="24"/>
        </w:rPr>
        <w:t>发送申报材料至</w:t>
      </w:r>
      <w:r w:rsidR="00C65EA2" w:rsidRPr="00197EE1">
        <w:rPr>
          <w:rFonts w:ascii="Times New Roman" w:hAnsi="Times New Roman" w:cs="Times New Roman" w:hint="eastAsia"/>
          <w:kern w:val="0"/>
          <w:sz w:val="24"/>
          <w:szCs w:val="24"/>
        </w:rPr>
        <w:t>电子邮箱</w:t>
      </w:r>
      <w:r w:rsidR="0084552C" w:rsidRPr="00197EE1">
        <w:rPr>
          <w:rFonts w:ascii="Times New Roman" w:hAnsi="Times New Roman" w:cs="Times New Roman" w:hint="eastAsia"/>
          <w:kern w:val="0"/>
          <w:sz w:val="24"/>
          <w:szCs w:val="24"/>
        </w:rPr>
        <w:t>，且收到确认邮件后，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再</w:t>
      </w:r>
      <w:r w:rsidR="0084552C" w:rsidRPr="00197EE1">
        <w:rPr>
          <w:rFonts w:ascii="Times New Roman" w:hAnsi="Times New Roman" w:cs="Times New Roman" w:hint="eastAsia"/>
          <w:kern w:val="0"/>
          <w:sz w:val="24"/>
          <w:szCs w:val="24"/>
        </w:rPr>
        <w:t>提交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纸质申报材料，未</w:t>
      </w:r>
      <w:r w:rsidR="0006753F" w:rsidRPr="00197EE1">
        <w:rPr>
          <w:rFonts w:ascii="Times New Roman" w:hAnsi="Times New Roman" w:cs="Times New Roman" w:hint="eastAsia"/>
          <w:kern w:val="0"/>
          <w:sz w:val="24"/>
          <w:szCs w:val="24"/>
        </w:rPr>
        <w:t>事先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通过</w:t>
      </w:r>
      <w:r w:rsidR="00C65EA2" w:rsidRPr="00197EE1">
        <w:rPr>
          <w:rFonts w:ascii="Times New Roman" w:hAnsi="Times New Roman" w:cs="Times New Roman" w:hint="eastAsia"/>
          <w:kern w:val="0"/>
          <w:sz w:val="24"/>
          <w:szCs w:val="24"/>
        </w:rPr>
        <w:t>电子邮箱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申报的项目视为无效。）</w:t>
      </w:r>
    </w:p>
    <w:p w14:paraId="115FC0AD" w14:textId="0BCA8A36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（三）项目</w:t>
      </w:r>
      <w:r w:rsidR="00002B37" w:rsidRPr="00197E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评审</w:t>
      </w:r>
    </w:p>
    <w:p w14:paraId="216F6FE9" w14:textId="0C70B064" w:rsidR="000838F8" w:rsidRPr="00197EE1" w:rsidRDefault="000838F8" w:rsidP="00E606E5">
      <w:pPr>
        <w:widowControl/>
        <w:spacing w:line="480" w:lineRule="atLeast"/>
        <w:rPr>
          <w:rFonts w:ascii="Times New Roman" w:hAnsi="Times New Roman" w:cs="Times New Roman"/>
          <w:kern w:val="0"/>
          <w:sz w:val="24"/>
          <w:szCs w:val="24"/>
        </w:rPr>
      </w:pPr>
      <w:r w:rsidRPr="00197EE1">
        <w:rPr>
          <w:rFonts w:ascii="Times New Roman" w:hAnsi="Times New Roman" w:cs="Times New Roman"/>
          <w:b/>
          <w:bCs/>
          <w:kern w:val="0"/>
          <w:sz w:val="24"/>
          <w:szCs w:val="24"/>
        </w:rPr>
        <w:t>      </w:t>
      </w:r>
      <w:r w:rsidR="00524C7F" w:rsidRPr="00197EE1">
        <w:rPr>
          <w:rFonts w:ascii="Times New Roman" w:hAnsi="Times New Roman" w:cs="Times New Roman" w:hint="eastAsia"/>
          <w:kern w:val="0"/>
          <w:sz w:val="24"/>
          <w:szCs w:val="24"/>
        </w:rPr>
        <w:t>广东省物流与供应链</w:t>
      </w:r>
      <w:r w:rsidR="00401008" w:rsidRPr="00197EE1">
        <w:rPr>
          <w:rFonts w:ascii="Times New Roman" w:hAnsi="Times New Roman" w:cs="Times New Roman" w:hint="eastAsia"/>
          <w:kern w:val="0"/>
          <w:sz w:val="24"/>
          <w:szCs w:val="24"/>
        </w:rPr>
        <w:t>学会科学技术奖评审委</w:t>
      </w:r>
      <w:r w:rsidR="00492FF5" w:rsidRPr="00197EE1">
        <w:rPr>
          <w:rFonts w:ascii="Times New Roman" w:hAnsi="Times New Roman" w:cs="Times New Roman" w:hint="eastAsia"/>
          <w:kern w:val="0"/>
          <w:sz w:val="24"/>
          <w:szCs w:val="24"/>
        </w:rPr>
        <w:t>依据“广东省物流与供应链学会科学技术奖奖励办法（试行）”，</w:t>
      </w:r>
      <w:r w:rsidR="00401008" w:rsidRPr="00197EE1">
        <w:rPr>
          <w:rFonts w:ascii="Times New Roman" w:hAnsi="Times New Roman" w:cs="Times New Roman" w:hint="eastAsia"/>
          <w:kern w:val="0"/>
          <w:sz w:val="24"/>
          <w:szCs w:val="24"/>
        </w:rPr>
        <w:t>对申请评奖的项目开展评审工作，并根据实际情况决定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进入获奖候选序列的项目</w:t>
      </w:r>
      <w:r w:rsidR="00401008" w:rsidRPr="00197EE1">
        <w:rPr>
          <w:rFonts w:ascii="Times New Roman" w:hAnsi="Times New Roman" w:cs="Times New Roman" w:hint="eastAsia"/>
          <w:kern w:val="0"/>
          <w:sz w:val="24"/>
          <w:szCs w:val="24"/>
        </w:rPr>
        <w:t>是否需要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答辩。</w:t>
      </w:r>
      <w:r w:rsidR="00401008" w:rsidRPr="00197EE1">
        <w:rPr>
          <w:rFonts w:ascii="Times New Roman" w:hAnsi="Times New Roman" w:cs="Times New Roman" w:hint="eastAsia"/>
          <w:kern w:val="0"/>
          <w:sz w:val="24"/>
          <w:szCs w:val="24"/>
        </w:rPr>
        <w:t>申报单位若</w:t>
      </w:r>
      <w:r w:rsidRPr="00197EE1">
        <w:rPr>
          <w:rFonts w:ascii="Times New Roman" w:hAnsi="Times New Roman" w:cs="Times New Roman"/>
          <w:kern w:val="0"/>
          <w:sz w:val="24"/>
          <w:szCs w:val="24"/>
        </w:rPr>
        <w:t>收到答辩通知，须配合做好答辩工作。答辩方式、时间及地点将另行通知。</w:t>
      </w:r>
    </w:p>
    <w:p w14:paraId="4B2506ED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五、纸质申报材料报送要求</w:t>
      </w:r>
    </w:p>
    <w:p w14:paraId="66877E4C" w14:textId="0C8E7D62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一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《申报书》；</w:t>
      </w:r>
    </w:p>
    <w:p w14:paraId="77051F65" w14:textId="5C8269C9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二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科技成果鉴定证书、验收、评估报告及专利证书；</w:t>
      </w:r>
    </w:p>
    <w:p w14:paraId="1A925437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三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已获经济效益证明（必须加盖财务章）；</w:t>
      </w:r>
    </w:p>
    <w:p w14:paraId="7AB57275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（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四</w:t>
      </w:r>
      <w:r w:rsidR="007F042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用户使用或社会效益证明（必须加盖公章）。</w:t>
      </w:r>
    </w:p>
    <w:p w14:paraId="1DF4E05A" w14:textId="6668A77D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以上材料原件（（二）中所列材料如无法提供原件，可彩色打印）一份，按上述顺序排列，胶装成册（具体要求可参考附件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4.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科技奖申报书填写说明）。网络</w:t>
      </w:r>
      <w:r w:rsidR="005A639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申报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内容必须同纸质版材料内容一致。</w:t>
      </w:r>
    </w:p>
    <w:p w14:paraId="564F9B42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六、报送地点及联系方式</w:t>
      </w:r>
    </w:p>
    <w:p w14:paraId="47042684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单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  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位：</w:t>
      </w:r>
      <w:r w:rsidR="0055734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广东省</w:t>
      </w:r>
      <w:r w:rsidR="0055734E">
        <w:rPr>
          <w:rFonts w:ascii="Times New Roman" w:hAnsi="Times New Roman" w:cs="Times New Roman"/>
          <w:color w:val="000000"/>
          <w:kern w:val="0"/>
          <w:sz w:val="24"/>
          <w:szCs w:val="24"/>
        </w:rPr>
        <w:t>物流与供应链学会</w:t>
      </w:r>
      <w:r w:rsidR="004A70E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学术委员会</w:t>
      </w:r>
      <w:r w:rsidR="00942EE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秘书处</w:t>
      </w:r>
    </w:p>
    <w:p w14:paraId="0546733E" w14:textId="49C11FED" w:rsidR="000838F8" w:rsidRPr="00E0247F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0247F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      </w:t>
      </w:r>
      <w:r w:rsidRPr="00E0247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地</w:t>
      </w:r>
      <w:r w:rsidRPr="00E0247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   </w:t>
      </w:r>
      <w:r w:rsidRPr="00E0247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址：</w:t>
      </w:r>
      <w:r w:rsidR="00AF2821" w:rsidRPr="00E0247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广州大学城华南师范大学经济与管理学院</w:t>
      </w:r>
      <w:r w:rsidR="00F90ED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="00F90ED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13</w:t>
      </w:r>
      <w:r w:rsidR="008F1F9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#</w:t>
      </w:r>
    </w:p>
    <w:p w14:paraId="7ABFCA77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邮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  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编：</w:t>
      </w:r>
      <w:r w:rsidR="0055734E" w:rsidRPr="0055734E">
        <w:rPr>
          <w:rFonts w:ascii="Times New Roman" w:hAnsi="Times New Roman" w:cs="Times New Roman"/>
          <w:color w:val="000000"/>
          <w:kern w:val="0"/>
          <w:sz w:val="24"/>
          <w:szCs w:val="24"/>
        </w:rPr>
        <w:t>510006</w:t>
      </w:r>
    </w:p>
    <w:p w14:paraId="2AC7393C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联系人：</w:t>
      </w:r>
    </w:p>
    <w:p w14:paraId="4E5E2926" w14:textId="08110C83" w:rsidR="00506E9E" w:rsidRDefault="000838F8" w:rsidP="00506E9E">
      <w:pPr>
        <w:widowControl/>
        <w:spacing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06E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55734E"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>卿</w:t>
      </w:r>
      <w:r w:rsidR="0055734E" w:rsidRPr="00506E9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老师</w:t>
      </w:r>
      <w:r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5734E"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>180</w:t>
      </w:r>
      <w:r w:rsid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5734E"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>6256</w:t>
      </w:r>
      <w:r w:rsid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5734E"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>3761</w:t>
      </w:r>
      <w:r w:rsidRPr="00506E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  </w:t>
      </w:r>
      <w:hyperlink r:id="rId7" w:history="1">
        <w:r w:rsidR="00CD5C62" w:rsidRPr="00506E9E">
          <w:rPr>
            <w:rFonts w:ascii="Times New Roman" w:hAnsi="Times New Roman" w:cs="Times New Roman"/>
            <w:color w:val="000000"/>
            <w:sz w:val="24"/>
            <w:szCs w:val="24"/>
          </w:rPr>
          <w:t>qkqing@scnu.edu.cn</w:t>
        </w:r>
      </w:hyperlink>
    </w:p>
    <w:p w14:paraId="13EB11BD" w14:textId="2228FE27" w:rsidR="00506E9E" w:rsidRPr="00506E9E" w:rsidRDefault="00506E9E" w:rsidP="00506E9E">
      <w:pPr>
        <w:widowControl/>
        <w:spacing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邓老师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135 7034 4980</w:t>
      </w:r>
    </w:p>
    <w:p w14:paraId="5D99D345" w14:textId="312F6782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（注：纸质申报材料请用顺丰或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EMS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邮寄</w:t>
      </w:r>
      <w:r w:rsidR="002E2EF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3D16B2">
        <w:rPr>
          <w:rFonts w:ascii="Times New Roman" w:hAnsi="Times New Roman" w:cs="Times New Roman"/>
          <w:color w:val="000000"/>
          <w:kern w:val="0"/>
          <w:sz w:val="24"/>
          <w:szCs w:val="24"/>
        </w:rPr>
        <w:t>收件人</w:t>
      </w:r>
      <w:r w:rsidR="003D16B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：</w:t>
      </w:r>
      <w:r w:rsidR="003D16B2">
        <w:rPr>
          <w:rFonts w:ascii="Times New Roman" w:hAnsi="Times New Roman" w:cs="Times New Roman"/>
          <w:color w:val="000000"/>
          <w:kern w:val="0"/>
          <w:sz w:val="24"/>
          <w:szCs w:val="24"/>
        </w:rPr>
        <w:t>邓老师</w:t>
      </w:r>
      <w:r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714AF786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FC247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七、查询</w:t>
      </w:r>
    </w:p>
    <w:p w14:paraId="219B1E65" w14:textId="6EF4EBE4" w:rsidR="00733022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="0073302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广东省</w:t>
      </w:r>
      <w:r w:rsidR="00733022">
        <w:rPr>
          <w:rFonts w:ascii="Times New Roman" w:hAnsi="Times New Roman" w:cs="Times New Roman"/>
          <w:color w:val="000000"/>
          <w:kern w:val="0"/>
          <w:sz w:val="24"/>
          <w:szCs w:val="24"/>
        </w:rPr>
        <w:t>物流与供应链学会科学技术奖相关通知</w:t>
      </w:r>
      <w:r w:rsidR="0073302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、</w:t>
      </w:r>
      <w:r w:rsidR="001D769B">
        <w:rPr>
          <w:rFonts w:ascii="Times New Roman" w:hAnsi="Times New Roman" w:cs="Times New Roman"/>
          <w:color w:val="000000"/>
          <w:kern w:val="0"/>
          <w:sz w:val="24"/>
          <w:szCs w:val="24"/>
        </w:rPr>
        <w:t>公示等文件可在</w:t>
      </w:r>
      <w:r w:rsidR="0073302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学会微信公众号</w:t>
      </w:r>
      <w:r w:rsidR="001D769B">
        <w:rPr>
          <w:rFonts w:ascii="Times New Roman" w:hAnsi="Times New Roman" w:cs="Times New Roman"/>
          <w:color w:val="000000"/>
          <w:kern w:val="0"/>
          <w:sz w:val="24"/>
          <w:szCs w:val="24"/>
        </w:rPr>
        <w:t>或</w:t>
      </w:r>
      <w:r w:rsidR="001D769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华南师范大学经济与管理学院官网（网址：</w:t>
      </w:r>
      <w:r w:rsidR="001D769B" w:rsidRPr="00733022">
        <w:rPr>
          <w:rFonts w:ascii="Times New Roman" w:hAnsi="Times New Roman" w:cs="Times New Roman"/>
          <w:color w:val="000000"/>
          <w:kern w:val="0"/>
          <w:sz w:val="24"/>
          <w:szCs w:val="24"/>
        </w:rPr>
        <w:t>http://em.scnu.edu.cn/</w:t>
      </w:r>
      <w:r w:rsidR="001D769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）</w:t>
      </w:r>
      <w:r w:rsidR="008A74C7">
        <w:rPr>
          <w:rFonts w:ascii="Times New Roman" w:hAnsi="Times New Roman" w:cs="Times New Roman"/>
          <w:color w:val="000000"/>
          <w:kern w:val="0"/>
          <w:sz w:val="24"/>
          <w:szCs w:val="24"/>
        </w:rPr>
        <w:t>查询</w:t>
      </w:r>
      <w:r w:rsidR="00733022" w:rsidRPr="00E606E5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</w:p>
    <w:p w14:paraId="7128E7E3" w14:textId="77777777" w:rsidR="000838F8" w:rsidRPr="00E606E5" w:rsidRDefault="000838F8" w:rsidP="00E606E5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      </w:t>
      </w:r>
      <w:r w:rsidRPr="00E606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附件：</w:t>
      </w:r>
    </w:p>
    <w:p w14:paraId="4954E8B3" w14:textId="0C9DCCAC" w:rsidR="004D5AA1" w:rsidRPr="004D5AA1" w:rsidRDefault="004D5AA1" w:rsidP="004D5AA1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1</w:t>
      </w:r>
      <w:r w:rsidR="00B3479F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.</w:t>
      </w:r>
      <w:r w:rsidR="00B3479F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 w:rsidR="00136BB9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申报书（通用类项目</w:t>
      </w:r>
      <w:r w:rsidR="00136BB9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）（</w:t>
      </w: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注：含</w:t>
      </w:r>
      <w:r w:rsidR="005F5B6E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科技进步奖</w:t>
      </w:r>
      <w:r w:rsidR="00837C17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、科技创新应用奖</w:t>
      </w: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）</w:t>
      </w:r>
    </w:p>
    <w:p w14:paraId="596FF0F8" w14:textId="6AAD63B9" w:rsidR="004D5AA1" w:rsidRPr="004D5AA1" w:rsidRDefault="004D5AA1" w:rsidP="004D5AA1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2. </w:t>
      </w: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申报书（软课题、</w:t>
      </w:r>
      <w:r w:rsidR="00C938E7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专著</w:t>
      </w: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及标准类项目）</w:t>
      </w:r>
    </w:p>
    <w:p w14:paraId="367C410C" w14:textId="77777777" w:rsidR="00624E57" w:rsidRDefault="004D5AA1" w:rsidP="004D5AA1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3</w:t>
      </w:r>
      <w:r w:rsidR="009C0820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.</w:t>
      </w:r>
      <w:r w:rsidR="009C0820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  <w:r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科技奖申报条件</w:t>
      </w:r>
      <w:r w:rsidR="00624E57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说明</w:t>
      </w:r>
    </w:p>
    <w:p w14:paraId="57D832DD" w14:textId="77777777" w:rsidR="004D5AA1" w:rsidRPr="004D5AA1" w:rsidRDefault="00624E57" w:rsidP="004D5AA1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科技奖申报书</w:t>
      </w:r>
      <w:r w:rsidR="004D5AA1"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填写说明</w:t>
      </w:r>
    </w:p>
    <w:p w14:paraId="1C242965" w14:textId="0BD297D9" w:rsidR="001518D8" w:rsidRDefault="00C168C7" w:rsidP="0012517B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5</w:t>
      </w:r>
      <w:r w:rsidR="004D5AA1"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 xml:space="preserve">. </w:t>
      </w:r>
      <w:r w:rsidR="00837C17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杰出贡献</w:t>
      </w:r>
      <w:r w:rsidR="006A08AB">
        <w:rPr>
          <w:rFonts w:ascii="Times New Roman" w:hAnsi="Times New Roman" w:cs="Times New Roman" w:hint="eastAsia"/>
          <w:b/>
          <w:bCs/>
          <w:color w:val="0000FF"/>
          <w:kern w:val="0"/>
          <w:sz w:val="24"/>
          <w:szCs w:val="24"/>
        </w:rPr>
        <w:t>奖</w:t>
      </w:r>
      <w:r w:rsidR="004D5AA1" w:rsidRPr="004D5AA1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推荐书及填写说明</w:t>
      </w:r>
    </w:p>
    <w:p w14:paraId="5C169802" w14:textId="77777777" w:rsidR="006D67C2" w:rsidRDefault="006D67C2" w:rsidP="0012517B">
      <w:pPr>
        <w:widowControl/>
        <w:spacing w:line="480" w:lineRule="atLeast"/>
        <w:ind w:firstLineChars="200" w:firstLine="482"/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</w:p>
    <w:p w14:paraId="019B2A3E" w14:textId="5746070D" w:rsidR="005A6395" w:rsidRPr="005A6395" w:rsidRDefault="005A6395" w:rsidP="005A6395">
      <w:pPr>
        <w:widowControl/>
        <w:spacing w:line="480" w:lineRule="atLeast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5A639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二○二二年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八</w:t>
      </w:r>
      <w:r w:rsidRPr="005A639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</w:t>
      </w:r>
      <w:r w:rsidR="00904CD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二十二</w:t>
      </w:r>
      <w:r w:rsidRPr="005A639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A6395" w:rsidRPr="005A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D361" w14:textId="77777777" w:rsidR="00590136" w:rsidRDefault="00590136" w:rsidP="00C938E7">
      <w:r>
        <w:separator/>
      </w:r>
    </w:p>
  </w:endnote>
  <w:endnote w:type="continuationSeparator" w:id="0">
    <w:p w14:paraId="500D6CBB" w14:textId="77777777" w:rsidR="00590136" w:rsidRDefault="00590136" w:rsidP="00C9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626F3" w14:textId="77777777" w:rsidR="00590136" w:rsidRDefault="00590136" w:rsidP="00C938E7">
      <w:r>
        <w:separator/>
      </w:r>
    </w:p>
  </w:footnote>
  <w:footnote w:type="continuationSeparator" w:id="0">
    <w:p w14:paraId="5BF250CE" w14:textId="77777777" w:rsidR="00590136" w:rsidRDefault="00590136" w:rsidP="00C9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5"/>
    <w:rsid w:val="00002B37"/>
    <w:rsid w:val="000207F2"/>
    <w:rsid w:val="00046AB2"/>
    <w:rsid w:val="0006753F"/>
    <w:rsid w:val="000838F8"/>
    <w:rsid w:val="000C2BBF"/>
    <w:rsid w:val="000D71D2"/>
    <w:rsid w:val="000F0CFC"/>
    <w:rsid w:val="0010406D"/>
    <w:rsid w:val="00114E59"/>
    <w:rsid w:val="00120BF8"/>
    <w:rsid w:val="00120C26"/>
    <w:rsid w:val="0012517B"/>
    <w:rsid w:val="00136BB9"/>
    <w:rsid w:val="00145951"/>
    <w:rsid w:val="001518D8"/>
    <w:rsid w:val="00197EE1"/>
    <w:rsid w:val="001B20F9"/>
    <w:rsid w:val="001D769B"/>
    <w:rsid w:val="002066EF"/>
    <w:rsid w:val="0029239B"/>
    <w:rsid w:val="002B6E43"/>
    <w:rsid w:val="002C499C"/>
    <w:rsid w:val="002E2EF1"/>
    <w:rsid w:val="003267E0"/>
    <w:rsid w:val="0038563F"/>
    <w:rsid w:val="003D16B2"/>
    <w:rsid w:val="00401008"/>
    <w:rsid w:val="00460B55"/>
    <w:rsid w:val="00470703"/>
    <w:rsid w:val="0047397C"/>
    <w:rsid w:val="00492FF5"/>
    <w:rsid w:val="004A70E4"/>
    <w:rsid w:val="004D5AA1"/>
    <w:rsid w:val="00505BF9"/>
    <w:rsid w:val="00506E9E"/>
    <w:rsid w:val="00515A89"/>
    <w:rsid w:val="00524C7F"/>
    <w:rsid w:val="00533FE9"/>
    <w:rsid w:val="00556324"/>
    <w:rsid w:val="0055734E"/>
    <w:rsid w:val="0058241A"/>
    <w:rsid w:val="00590136"/>
    <w:rsid w:val="00592475"/>
    <w:rsid w:val="005A6395"/>
    <w:rsid w:val="005D452C"/>
    <w:rsid w:val="005F5B6E"/>
    <w:rsid w:val="00624E57"/>
    <w:rsid w:val="00652C41"/>
    <w:rsid w:val="006A08AB"/>
    <w:rsid w:val="006D67C2"/>
    <w:rsid w:val="006F1537"/>
    <w:rsid w:val="00733022"/>
    <w:rsid w:val="00741EA8"/>
    <w:rsid w:val="007629A0"/>
    <w:rsid w:val="00785D5D"/>
    <w:rsid w:val="007F042C"/>
    <w:rsid w:val="008316A1"/>
    <w:rsid w:val="00832F43"/>
    <w:rsid w:val="00837C17"/>
    <w:rsid w:val="0084283B"/>
    <w:rsid w:val="0084552C"/>
    <w:rsid w:val="008609B9"/>
    <w:rsid w:val="0087676D"/>
    <w:rsid w:val="008A74C7"/>
    <w:rsid w:val="008F1F9A"/>
    <w:rsid w:val="00904CD1"/>
    <w:rsid w:val="00942EE2"/>
    <w:rsid w:val="00947328"/>
    <w:rsid w:val="00993962"/>
    <w:rsid w:val="009B100B"/>
    <w:rsid w:val="009C0820"/>
    <w:rsid w:val="009D0DA4"/>
    <w:rsid w:val="009D2605"/>
    <w:rsid w:val="00A518DF"/>
    <w:rsid w:val="00A55DC6"/>
    <w:rsid w:val="00A97B65"/>
    <w:rsid w:val="00AF2821"/>
    <w:rsid w:val="00B321E9"/>
    <w:rsid w:val="00B3479F"/>
    <w:rsid w:val="00B36608"/>
    <w:rsid w:val="00B92AF4"/>
    <w:rsid w:val="00BB50D9"/>
    <w:rsid w:val="00BE2E62"/>
    <w:rsid w:val="00BE4436"/>
    <w:rsid w:val="00BF0D36"/>
    <w:rsid w:val="00C118F9"/>
    <w:rsid w:val="00C168C7"/>
    <w:rsid w:val="00C17694"/>
    <w:rsid w:val="00C33DE4"/>
    <w:rsid w:val="00C65EA2"/>
    <w:rsid w:val="00C938E7"/>
    <w:rsid w:val="00CC7081"/>
    <w:rsid w:val="00CD5C62"/>
    <w:rsid w:val="00D07373"/>
    <w:rsid w:val="00D42625"/>
    <w:rsid w:val="00DF20FC"/>
    <w:rsid w:val="00E0247F"/>
    <w:rsid w:val="00E20D9A"/>
    <w:rsid w:val="00E53829"/>
    <w:rsid w:val="00E606E5"/>
    <w:rsid w:val="00EB2178"/>
    <w:rsid w:val="00EB3221"/>
    <w:rsid w:val="00EE0292"/>
    <w:rsid w:val="00EF655B"/>
    <w:rsid w:val="00F201D3"/>
    <w:rsid w:val="00F45752"/>
    <w:rsid w:val="00F712D5"/>
    <w:rsid w:val="00F75A5B"/>
    <w:rsid w:val="00F81C02"/>
    <w:rsid w:val="00F90ED2"/>
    <w:rsid w:val="00FC2475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E1D0"/>
  <w15:chartTrackingRefBased/>
  <w15:docId w15:val="{B07199A6-7C5E-4068-A92D-787EC93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F8"/>
    <w:rPr>
      <w:color w:val="0000FF"/>
      <w:u w:val="single"/>
    </w:rPr>
  </w:style>
  <w:style w:type="character" w:styleId="a4">
    <w:name w:val="Strong"/>
    <w:basedOn w:val="a0"/>
    <w:uiPriority w:val="22"/>
    <w:qFormat/>
    <w:rsid w:val="000838F8"/>
    <w:rPr>
      <w:b/>
      <w:bCs/>
    </w:rPr>
  </w:style>
  <w:style w:type="paragraph" w:styleId="a5">
    <w:name w:val="List Paragraph"/>
    <w:basedOn w:val="a"/>
    <w:uiPriority w:val="34"/>
    <w:qFormat/>
    <w:rsid w:val="004D5AA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9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938E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9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93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kqing@sc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3A65-D86D-4D6B-8D15-A596345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94</cp:revision>
  <dcterms:created xsi:type="dcterms:W3CDTF">2022-08-19T06:34:00Z</dcterms:created>
  <dcterms:modified xsi:type="dcterms:W3CDTF">2022-08-22T03:54:00Z</dcterms:modified>
</cp:coreProperties>
</file>