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</w:p>
    <w:p>
      <w:pPr>
        <w:ind w:firstLine="140" w:firstLineChars="5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     </w:t>
      </w:r>
      <w:r>
        <w:rPr>
          <w:rFonts w:hint="eastAsia"/>
          <w:sz w:val="28"/>
        </w:rPr>
        <w:t>活动类别：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      </w:t>
      </w:r>
      <w:r>
        <w:rPr>
          <w:rFonts w:hint="eastAsia"/>
          <w:sz w:val="28"/>
        </w:rPr>
        <w:t>学科类别：</w:t>
      </w:r>
      <w:r>
        <w:rPr>
          <w:sz w:val="28"/>
          <w:u w:val="single"/>
        </w:rPr>
        <w:t xml:space="preserve">       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/>
    <w:p/>
    <w:p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内地与港澳高等学校师生交流计划项目申请书</w:t>
      </w:r>
    </w:p>
    <w:p>
      <w:pPr>
        <w:spacing w:line="360" w:lineRule="auto"/>
        <w:jc w:val="center"/>
        <w:rPr>
          <w:rFonts w:ascii="DFKai-SB" w:eastAsia="DFKai-SB"/>
          <w:sz w:val="28"/>
          <w:szCs w:val="28"/>
        </w:rPr>
      </w:pPr>
    </w:p>
    <w:p>
      <w:pPr>
        <w:rPr>
          <w:sz w:val="36"/>
          <w:szCs w:val="36"/>
          <w:u w:val="single"/>
        </w:rPr>
      </w:pPr>
    </w:p>
    <w:p>
      <w:pPr>
        <w:ind w:firstLine="480" w:firstLineChars="150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项目名称</w:t>
      </w:r>
      <w:r>
        <w:rPr>
          <w:rFonts w:hint="eastAsia"/>
          <w:sz w:val="32"/>
          <w:szCs w:val="32"/>
          <w:u w:val="single"/>
        </w:rPr>
        <w:t>：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</w:t>
      </w:r>
    </w:p>
    <w:p>
      <w:pPr>
        <w:ind w:firstLine="480" w:firstLineChars="150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举办形式</w:t>
      </w:r>
      <w:r>
        <w:rPr>
          <w:rFonts w:hint="eastAsia"/>
          <w:sz w:val="32"/>
          <w:szCs w:val="32"/>
          <w:u w:val="single"/>
          <w:lang w:val="en-US" w:eastAsia="zh-CN"/>
        </w:rPr>
        <w:t>：线上（）线下（）线上与线下结合（）</w:t>
      </w:r>
    </w:p>
    <w:p>
      <w:pPr>
        <w:ind w:firstLine="480" w:firstLineChars="150"/>
        <w:rPr>
          <w:rFonts w:hint="default" w:eastAsia="宋体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</w:rPr>
        <w:t>申请学校</w:t>
      </w:r>
      <w:r>
        <w:rPr>
          <w:rFonts w:hint="eastAsia"/>
          <w:sz w:val="32"/>
          <w:szCs w:val="32"/>
          <w:u w:val="single"/>
        </w:rPr>
        <w:t>：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>华南师范大学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480" w:firstLineChars="1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负责单位</w:t>
      </w:r>
      <w:r>
        <w:rPr>
          <w:rFonts w:hint="eastAsia"/>
          <w:sz w:val="32"/>
          <w:szCs w:val="32"/>
          <w:u w:val="single"/>
        </w:rPr>
        <w:t>：</w:t>
      </w:r>
      <w:r>
        <w:rPr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sz w:val="32"/>
          <w:szCs w:val="32"/>
          <w:u w:val="single"/>
        </w:rPr>
        <w:t xml:space="preserve">   </w:t>
      </w:r>
    </w:p>
    <w:p/>
    <w:p/>
    <w:p/>
    <w:p/>
    <w:p>
      <w:pPr>
        <w:tabs>
          <w:tab w:val="left" w:pos="1022"/>
          <w:tab w:val="left" w:pos="1260"/>
          <w:tab w:val="left" w:pos="2880"/>
        </w:tabs>
        <w:rPr>
          <w:rFonts w:ascii="宋体"/>
          <w:sz w:val="32"/>
          <w:szCs w:val="32"/>
        </w:rPr>
      </w:pPr>
      <w:r>
        <w:t xml:space="preserve">     </w:t>
      </w:r>
      <w:r>
        <w:rPr>
          <w:rFonts w:ascii="仿宋_GB2312" w:eastAsia="仿宋_GB2312"/>
        </w:rPr>
        <w:t xml:space="preserve">  </w:t>
      </w:r>
    </w:p>
    <w:p>
      <w:pPr>
        <w:rPr>
          <w:rFonts w:asci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</w:t>
      </w:r>
    </w:p>
    <w:p>
      <w:pPr>
        <w:rPr>
          <w:sz w:val="28"/>
        </w:rPr>
      </w:pPr>
    </w:p>
    <w:p/>
    <w:p/>
    <w:p>
      <w:pPr>
        <w:rPr>
          <w:sz w:val="30"/>
          <w:szCs w:val="30"/>
        </w:rPr>
      </w:pPr>
    </w:p>
    <w:p>
      <w:pPr>
        <w:rPr>
          <w:sz w:val="28"/>
        </w:rPr>
      </w:pP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  <w:lang w:val="en-US" w:eastAsia="zh-CN"/>
        </w:rPr>
        <w:t xml:space="preserve">2022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  <w:r>
        <w:rPr>
          <w:sz w:val="28"/>
        </w:rPr>
        <w:br w:type="page"/>
      </w:r>
    </w:p>
    <w:p>
      <w:pPr>
        <w:jc w:val="center"/>
        <w:rPr>
          <w:rFonts w:ascii="宋体"/>
          <w:b/>
          <w:bCs/>
          <w:sz w:val="32"/>
        </w:rPr>
      </w:pPr>
      <w:r>
        <w:rPr>
          <w:rFonts w:hint="eastAsia" w:ascii="宋体" w:hAnsi="宋体"/>
          <w:b/>
          <w:bCs/>
          <w:sz w:val="32"/>
        </w:rPr>
        <w:t>填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写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说</w:t>
      </w:r>
      <w:r>
        <w:rPr>
          <w:rFonts w:ascii="宋体" w:hAnsi="宋体"/>
          <w:b/>
          <w:bCs/>
          <w:sz w:val="32"/>
        </w:rPr>
        <w:t xml:space="preserve"> </w:t>
      </w:r>
      <w:r>
        <w:rPr>
          <w:rFonts w:hint="eastAsia" w:ascii="宋体" w:hAnsi="宋体"/>
          <w:b/>
          <w:bCs/>
          <w:sz w:val="32"/>
        </w:rPr>
        <w:t>明</w:t>
      </w:r>
    </w:p>
    <w:p>
      <w:pPr>
        <w:jc w:val="center"/>
        <w:rPr>
          <w:rFonts w:ascii="宋体"/>
          <w:b/>
          <w:bCs/>
          <w:sz w:val="30"/>
        </w:rPr>
      </w:pPr>
    </w:p>
    <w:p>
      <w:pPr>
        <w:ind w:left="434" w:hanging="434" w:hangingChars="155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．活动类别按联合培养类、教学科研类、创新创业类、实践交流类进行填写。编号不填，学科类别需填写学科、专业。</w:t>
      </w:r>
    </w:p>
    <w:p>
      <w:pPr>
        <w:ind w:left="434" w:hanging="434" w:hangingChars="155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．项目基本信息中注明项目时间类型（短期项目、长期项目两类中任选其一）</w:t>
      </w:r>
    </w:p>
    <w:p>
      <w:pPr>
        <w:ind w:left="420" w:hanging="420" w:hangingChars="150"/>
        <w:rPr>
          <w:sz w:val="28"/>
        </w:rPr>
      </w:pPr>
      <w:r>
        <w:rPr>
          <w:sz w:val="28"/>
        </w:rPr>
        <w:t>3</w:t>
      </w:r>
      <w:r>
        <w:rPr>
          <w:rFonts w:hint="eastAsia"/>
          <w:sz w:val="28"/>
        </w:rPr>
        <w:t>．项目的具体策划内容可另附材料。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32"/>
        </w:rPr>
      </w:pPr>
      <w:r>
        <w:rPr>
          <w:sz w:val="28"/>
        </w:rPr>
        <w:br w:type="page"/>
      </w:r>
      <w:r>
        <w:rPr>
          <w:rFonts w:hint="eastAsia"/>
          <w:sz w:val="32"/>
        </w:rPr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Style w:val="5"/>
        <w:tblpPr w:leftFromText="180" w:rightFromText="180" w:vertAnchor="page" w:horzAnchor="margin" w:tblpXSpec="center" w:tblpY="222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520"/>
        <w:gridCol w:w="144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华南师范大学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港澳高校</w:t>
            </w:r>
          </w:p>
        </w:tc>
        <w:tc>
          <w:tcPr>
            <w:tcW w:w="306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8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5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日至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202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共计：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天，属于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长期</w:t>
            </w:r>
            <w:r>
              <w:rPr>
                <w:rFonts w:ascii="仿宋" w:hAnsi="仿宋" w:eastAsia="仿宋"/>
                <w:sz w:val="24"/>
              </w:rPr>
              <w:t>/</w:t>
            </w:r>
            <w:r>
              <w:rPr>
                <w:rFonts w:hint="eastAsia" w:ascii="仿宋" w:hAnsi="仿宋" w:eastAsia="仿宋"/>
                <w:sz w:val="24"/>
              </w:rPr>
              <w:t>短期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1980" w:type="dxa"/>
            <w:vAlign w:val="center"/>
          </w:tcPr>
          <w:p>
            <w:pPr>
              <w:spacing w:line="200" w:lineRule="atLeast"/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内地：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香港：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/>
                <w:sz w:val="24"/>
              </w:rPr>
              <w:t>澳门：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申报单位负责人姓名</w:t>
            </w:r>
          </w:p>
        </w:tc>
        <w:tc>
          <w:tcPr>
            <w:tcW w:w="2520" w:type="dxa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单位</w:t>
            </w:r>
            <w:r>
              <w:rPr>
                <w:rFonts w:ascii="仿宋" w:hAnsi="仿宋" w:eastAsia="仿宋"/>
                <w:b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职务</w:t>
            </w:r>
            <w:r>
              <w:rPr>
                <w:rFonts w:ascii="仿宋" w:hAnsi="仿宋" w:eastAsia="仿宋"/>
                <w:b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  <w:r>
              <w:rPr>
                <w:rFonts w:hint="eastAsia" w:ascii="仿宋" w:hAnsi="仿宋" w:eastAsia="仿宋"/>
                <w:bCs/>
                <w:sz w:val="24"/>
              </w:rPr>
              <w:t>：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3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联系电话</w:t>
            </w:r>
            <w:r>
              <w:rPr>
                <w:rFonts w:ascii="仿宋" w:hAnsi="仿宋" w:eastAsia="仿宋"/>
                <w:b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4500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电子邮箱</w:t>
            </w:r>
            <w:r>
              <w:rPr>
                <w:rFonts w:hint="eastAsia" w:ascii="仿宋" w:hAnsi="仿宋" w:eastAsia="仿宋"/>
                <w:bCs/>
                <w:sz w:val="24"/>
              </w:rPr>
              <w:t>：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98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申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报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单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位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与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港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澳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高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校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合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作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情</w:t>
            </w:r>
            <w:r>
              <w:rPr>
                <w:rFonts w:ascii="仿宋" w:hAnsi="仿宋" w:eastAsia="仿宋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况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bCs/>
                <w:sz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7" w:hRule="atLeast"/>
        </w:trPr>
        <w:tc>
          <w:tcPr>
            <w:tcW w:w="9000" w:type="dxa"/>
          </w:tcPr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ascii="宋体" w:hAnsi="宋体"/>
                <w:b/>
                <w:bCs/>
                <w:sz w:val="24"/>
              </w:rPr>
              <w:t>1</w:t>
            </w:r>
            <w:r>
              <w:rPr>
                <w:rFonts w:hint="eastAsia" w:ascii="宋体" w:hAnsi="宋体"/>
                <w:b/>
                <w:bCs/>
                <w:sz w:val="24"/>
              </w:rPr>
              <w:t>）项目的时间、地点、主题、目的及意义、特色、形式、活动规模、预期效果</w:t>
            </w:r>
          </w:p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ascii="宋体" w:hAnsi="宋体"/>
                <w:b/>
                <w:bCs/>
                <w:sz w:val="24"/>
              </w:rPr>
              <w:t>2</w:t>
            </w:r>
            <w:r>
              <w:rPr>
                <w:rFonts w:hint="eastAsia" w:ascii="宋体" w:hAnsi="宋体"/>
                <w:b/>
                <w:bCs/>
                <w:sz w:val="24"/>
              </w:rPr>
              <w:t>）具体活动日程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</w:p>
          <w:p>
            <w:pPr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（</w:t>
            </w:r>
            <w:r>
              <w:rPr>
                <w:rFonts w:ascii="宋体" w:hAnsi="宋体"/>
                <w:b/>
                <w:bCs/>
                <w:sz w:val="24"/>
              </w:rPr>
              <w:t>3</w:t>
            </w:r>
            <w:r>
              <w:rPr>
                <w:rFonts w:hint="eastAsia" w:ascii="宋体" w:hAnsi="宋体"/>
                <w:b/>
                <w:bCs/>
                <w:sz w:val="24"/>
              </w:rPr>
              <w:t>）组织及管理措施等</w:t>
            </w:r>
          </w:p>
          <w:p>
            <w:pPr>
              <w:spacing w:line="276" w:lineRule="auto"/>
              <w:rPr>
                <w:rFonts w:ascii="华文仿宋" w:hAnsi="华文仿宋" w:eastAsia="华文仿宋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（注：</w:t>
            </w:r>
            <w:r>
              <w:rPr>
                <w:rFonts w:hint="eastAsia"/>
                <w:lang w:val="en-US" w:eastAsia="zh-CN"/>
              </w:rPr>
              <w:t>短期项目</w:t>
            </w:r>
            <w:r>
              <w:rPr>
                <w:rFonts w:hint="eastAsia"/>
              </w:rPr>
              <w:t>具体活动日程需具体到每天上午下午的活动内容，可参照以下表格）</w:t>
            </w:r>
          </w:p>
          <w:p>
            <w:pPr>
              <w:rPr>
                <w:rFonts w:hint="eastAsia"/>
              </w:rPr>
            </w:pPr>
          </w:p>
          <w:tbl>
            <w:tblPr>
              <w:tblStyle w:val="5"/>
              <w:tblW w:w="0" w:type="auto"/>
              <w:jc w:val="center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158"/>
              <w:gridCol w:w="1241"/>
              <w:gridCol w:w="5672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  <w:t>日期</w:t>
                  </w: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  <w:t>时间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b/>
                      <w:bCs/>
                      <w:sz w:val="24"/>
                    </w:rPr>
                    <w:t>内容</w:t>
                  </w: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240" w:firstLineChars="10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240" w:firstLineChars="10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continue"/>
                  <w:tcBorders>
                    <w:left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240" w:firstLineChars="10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月 日</w:t>
                  </w: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上午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00" w:hRule="atLeast"/>
                <w:jc w:val="center"/>
              </w:trPr>
              <w:tc>
                <w:tcPr>
                  <w:tcW w:w="1158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  <w:tc>
                <w:tcPr>
                  <w:tcW w:w="12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  <w:r>
                    <w:rPr>
                      <w:rFonts w:hint="eastAsia" w:ascii="仿宋" w:hAnsi="仿宋" w:eastAsia="仿宋"/>
                      <w:sz w:val="24"/>
                    </w:rPr>
                    <w:t>下午</w:t>
                  </w:r>
                </w:p>
              </w:tc>
              <w:tc>
                <w:tcPr>
                  <w:tcW w:w="567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360" w:lineRule="auto"/>
                    <w:ind w:firstLine="480"/>
                    <w:jc w:val="left"/>
                    <w:rPr>
                      <w:rFonts w:hint="eastAsia" w:ascii="仿宋" w:hAnsi="仿宋" w:eastAsia="仿宋"/>
                      <w:sz w:val="24"/>
                    </w:rPr>
                  </w:pPr>
                </w:p>
              </w:tc>
            </w:tr>
          </w:tbl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jc w:val="right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jc w:val="right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ind w:left="630" w:leftChars="300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  <w:p>
            <w:pPr>
              <w:snapToGrid w:val="0"/>
              <w:spacing w:line="276" w:lineRule="auto"/>
              <w:rPr>
                <w:rFonts w:ascii="华文仿宋" w:hAnsi="华文仿宋" w:eastAsia="华文仿宋"/>
                <w:b/>
                <w:bCs/>
                <w:sz w:val="24"/>
                <w:szCs w:val="21"/>
              </w:rPr>
            </w:pPr>
          </w:p>
        </w:tc>
      </w:tr>
    </w:tbl>
    <w:p>
      <w:pPr>
        <w:rPr>
          <w:b/>
          <w:bCs/>
          <w:sz w:val="32"/>
        </w:rPr>
      </w:pPr>
    </w:p>
    <w:p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/>
          <w:b/>
          <w:bCs/>
          <w:sz w:val="32"/>
        </w:rPr>
        <w:t>三、港澳合作高校情况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港澳高校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工作单位及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4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港澳参与师生情况</w:t>
            </w: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本科生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硕士研究生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6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博士研究生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本科生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硕士研究生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6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博士研究生</w:t>
            </w:r>
            <w:r>
              <w:rPr>
                <w:rFonts w:ascii="仿宋" w:hAnsi="仿宋" w:eastAsia="仿宋"/>
                <w:bCs/>
                <w:sz w:val="24"/>
              </w:rPr>
              <w:t xml:space="preserve">: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专业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年级：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短期：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</w:trPr>
        <w:tc>
          <w:tcPr>
            <w:tcW w:w="86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长期：</w:t>
            </w:r>
            <w:r>
              <w:rPr>
                <w:rFonts w:ascii="仿宋" w:hAnsi="仿宋" w:eastAsia="仿宋"/>
                <w:bCs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</w:p>
        </w:tc>
        <w:tc>
          <w:tcPr>
            <w:tcW w:w="2545" w:type="dxa"/>
            <w:gridSpan w:val="4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职务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职称：</w:t>
            </w:r>
          </w:p>
        </w:tc>
        <w:tc>
          <w:tcPr>
            <w:tcW w:w="1667" w:type="dxa"/>
            <w:gridSpan w:val="2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月数：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ind w:left="2755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ind w:left="2755"/>
              <w:jc w:val="left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7" w:hRule="atLeast"/>
        </w:trPr>
        <w:tc>
          <w:tcPr>
            <w:tcW w:w="8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vAlign w:val="center"/>
          </w:tcPr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/>
    <w:p>
      <w:pPr>
        <w:rPr>
          <w:rFonts w:ascii="宋体"/>
          <w:b/>
          <w:sz w:val="32"/>
          <w:szCs w:val="32"/>
        </w:rPr>
      </w:pPr>
      <w:r>
        <w:br w:type="page"/>
      </w:r>
      <w:r>
        <w:rPr>
          <w:rFonts w:hint="eastAsia" w:ascii="宋体" w:hAnsi="宋体"/>
          <w:b/>
          <w:sz w:val="32"/>
          <w:szCs w:val="32"/>
        </w:rPr>
        <w:t>四、项目经费预算</w:t>
      </w:r>
    </w:p>
    <w:p>
      <w:pPr>
        <w:widowControl/>
        <w:jc w:val="left"/>
      </w:pPr>
    </w:p>
    <w:p/>
    <w:tbl>
      <w:tblPr>
        <w:tblStyle w:val="5"/>
        <w:tblpPr w:leftFromText="180" w:rightFromText="180" w:vertAnchor="page" w:horzAnchor="margin" w:tblpX="288" w:tblpY="237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900"/>
        <w:gridCol w:w="1980"/>
        <w:gridCol w:w="1980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26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项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目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类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港澳学生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港澳教师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短期人数及时间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pacing w:line="50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长期人数及时间</w:t>
            </w:r>
          </w:p>
        </w:tc>
        <w:tc>
          <w:tcPr>
            <w:tcW w:w="2808" w:type="dxa"/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</w:trPr>
        <w:tc>
          <w:tcPr>
            <w:tcW w:w="126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预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算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明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668" w:type="dxa"/>
            <w:gridSpan w:val="4"/>
            <w:vAlign w:val="center"/>
          </w:tcPr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Style w:val="12"/>
                <w:sz w:val="18"/>
                <w:szCs w:val="18"/>
              </w:rPr>
              <w:t>*</w:t>
            </w:r>
            <w:r>
              <w:rPr>
                <w:rStyle w:val="12"/>
                <w:rFonts w:hint="eastAsia"/>
                <w:sz w:val="18"/>
                <w:szCs w:val="18"/>
              </w:rPr>
              <w:t>短期、长期项目均填报：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住宿费：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=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餐饮费：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=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教学补助（我校为项目师生提供教师、教学用建筑、仪器设备、水电费用等教学所需费用）：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=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其他费用：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总预算：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元</w:t>
            </w:r>
          </w:p>
          <w:p>
            <w:pPr>
              <w:jc w:val="left"/>
              <w:rPr>
                <w:rFonts w:hint="eastAsia" w:ascii="仿宋" w:hAnsi="仿宋" w:eastAsia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生活补助（</w:t>
            </w: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长期项目填写</w:t>
            </w:r>
            <w:r>
              <w:rPr>
                <w:rFonts w:hint="eastAsia" w:ascii="仿宋" w:hAnsi="仿宋" w:eastAsia="仿宋"/>
                <w:bCs/>
                <w:sz w:val="24"/>
              </w:rPr>
              <w:t>）：</w:t>
            </w:r>
          </w:p>
          <w:p>
            <w:pPr>
              <w:ind w:firstLine="495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>/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天</w:t>
            </w:r>
            <w:r>
              <w:rPr>
                <w:rFonts w:ascii="仿宋" w:hAnsi="仿宋" w:eastAsia="仿宋"/>
                <w:bCs/>
                <w:sz w:val="24"/>
              </w:rPr>
              <w:t xml:space="preserve">=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交通补助（</w:t>
            </w:r>
            <w:r>
              <w:rPr>
                <w:rFonts w:hint="eastAsia" w:ascii="仿宋" w:hAnsi="仿宋" w:eastAsia="仿宋"/>
                <w:bCs/>
                <w:color w:val="FF0000"/>
                <w:sz w:val="24"/>
              </w:rPr>
              <w:t>长期项目填写</w:t>
            </w:r>
            <w:r>
              <w:rPr>
                <w:rFonts w:hint="eastAsia" w:ascii="仿宋" w:hAnsi="仿宋" w:eastAsia="仿宋"/>
                <w:bCs/>
                <w:sz w:val="24"/>
              </w:rPr>
              <w:t>）：</w:t>
            </w:r>
          </w:p>
          <w:p>
            <w:pPr>
              <w:ind w:firstLine="495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元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人</w:t>
            </w:r>
            <w:r>
              <w:rPr>
                <w:rFonts w:ascii="仿宋" w:hAnsi="仿宋" w:eastAsia="仿宋"/>
                <w:bCs/>
                <w:sz w:val="24"/>
              </w:rPr>
              <w:t xml:space="preserve">*  </w:t>
            </w:r>
            <w:r>
              <w:rPr>
                <w:rFonts w:hint="eastAsia" w:ascii="仿宋" w:hAnsi="仿宋" w:eastAsia="仿宋"/>
                <w:bCs/>
                <w:sz w:val="24"/>
              </w:rPr>
              <w:t>往返</w:t>
            </w:r>
            <w:r>
              <w:rPr>
                <w:rFonts w:ascii="仿宋" w:hAnsi="仿宋" w:eastAsia="仿宋"/>
                <w:bCs/>
                <w:sz w:val="24"/>
              </w:rPr>
              <w:t xml:space="preserve">=   </w:t>
            </w:r>
            <w:r>
              <w:rPr>
                <w:rFonts w:hint="eastAsia" w:ascii="仿宋" w:hAnsi="仿宋" w:eastAsia="仿宋"/>
                <w:bCs/>
                <w:sz w:val="24"/>
              </w:rPr>
              <w:t>元，备注：</w:t>
            </w:r>
          </w:p>
          <w:p>
            <w:pPr>
              <w:rPr>
                <w:rFonts w:hint="default" w:ascii="仿宋" w:hAnsi="仿宋" w:eastAsia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>其他说明：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4"/>
              </w:rPr>
              <w:t>总预算：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元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bCs/>
                <w:sz w:val="24"/>
              </w:rPr>
            </w:pPr>
          </w:p>
        </w:tc>
      </w:tr>
    </w:tbl>
    <w:p/>
    <w:p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五、项目审批意见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3" w:hRule="atLeast"/>
        </w:trPr>
        <w:tc>
          <w:tcPr>
            <w:tcW w:w="7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申报单位审核意见</w:t>
            </w:r>
          </w:p>
          <w:p>
            <w:pPr>
              <w:ind w:right="113" w:firstLine="3150" w:firstLineChars="1500"/>
              <w:rPr>
                <w:rFonts w:ascii="仿宋" w:hAnsi="仿宋" w:eastAsia="仿宋"/>
              </w:rPr>
            </w:pPr>
          </w:p>
        </w:tc>
        <w:tc>
          <w:tcPr>
            <w:tcW w:w="8460" w:type="dxa"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4830" w:firstLineChars="2300"/>
              <w:rPr>
                <w:rFonts w:ascii="仿宋" w:hAnsi="仿宋" w:eastAsia="仿宋"/>
              </w:rPr>
            </w:pPr>
          </w:p>
          <w:p>
            <w:pPr>
              <w:ind w:firstLine="1687" w:firstLineChars="60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ind w:firstLine="3654" w:firstLineChars="1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      </w:t>
            </w:r>
          </w:p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日</w:t>
            </w:r>
          </w:p>
          <w:p>
            <w:pPr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（领导签字并加盖公章）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sz w:val="24"/>
              </w:rPr>
              <w:t xml:space="preserve">    </w:t>
            </w: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TcyZDE4N2IxYTYxMzc2N2E2MWQ2YTUxZDc4MTcifQ=="/>
  </w:docVars>
  <w:rsids>
    <w:rsidRoot w:val="00516810"/>
    <w:rsid w:val="00014118"/>
    <w:rsid w:val="00014DFB"/>
    <w:rsid w:val="00016C7D"/>
    <w:rsid w:val="00021B2D"/>
    <w:rsid w:val="00075458"/>
    <w:rsid w:val="00083567"/>
    <w:rsid w:val="000A6657"/>
    <w:rsid w:val="000E0CF0"/>
    <w:rsid w:val="00100E06"/>
    <w:rsid w:val="0011077D"/>
    <w:rsid w:val="00126347"/>
    <w:rsid w:val="00132D70"/>
    <w:rsid w:val="0013387D"/>
    <w:rsid w:val="001531E9"/>
    <w:rsid w:val="00174CE5"/>
    <w:rsid w:val="00176DB1"/>
    <w:rsid w:val="00185A14"/>
    <w:rsid w:val="0019153E"/>
    <w:rsid w:val="00191B4E"/>
    <w:rsid w:val="0019328C"/>
    <w:rsid w:val="001B15FE"/>
    <w:rsid w:val="001C6835"/>
    <w:rsid w:val="001D7B58"/>
    <w:rsid w:val="001F3DE6"/>
    <w:rsid w:val="001F3F7A"/>
    <w:rsid w:val="001F53E5"/>
    <w:rsid w:val="00220480"/>
    <w:rsid w:val="002255C2"/>
    <w:rsid w:val="0023527C"/>
    <w:rsid w:val="00244EA0"/>
    <w:rsid w:val="002752A0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D7102"/>
    <w:rsid w:val="002E7E32"/>
    <w:rsid w:val="002F09E1"/>
    <w:rsid w:val="002F27BD"/>
    <w:rsid w:val="002F7978"/>
    <w:rsid w:val="00300F85"/>
    <w:rsid w:val="00307FB8"/>
    <w:rsid w:val="00312D02"/>
    <w:rsid w:val="00315AA8"/>
    <w:rsid w:val="0032321F"/>
    <w:rsid w:val="003634A4"/>
    <w:rsid w:val="00364521"/>
    <w:rsid w:val="00366254"/>
    <w:rsid w:val="003B6C25"/>
    <w:rsid w:val="003C239C"/>
    <w:rsid w:val="003C708C"/>
    <w:rsid w:val="003E5CD2"/>
    <w:rsid w:val="0040241C"/>
    <w:rsid w:val="00403D85"/>
    <w:rsid w:val="004115CE"/>
    <w:rsid w:val="00426A8A"/>
    <w:rsid w:val="00432C06"/>
    <w:rsid w:val="00451A24"/>
    <w:rsid w:val="00456284"/>
    <w:rsid w:val="004846BF"/>
    <w:rsid w:val="004A6C59"/>
    <w:rsid w:val="004C16EB"/>
    <w:rsid w:val="004C5D72"/>
    <w:rsid w:val="004C64B9"/>
    <w:rsid w:val="004D081E"/>
    <w:rsid w:val="004D1C25"/>
    <w:rsid w:val="004E2E26"/>
    <w:rsid w:val="004F196F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44371"/>
    <w:rsid w:val="00560433"/>
    <w:rsid w:val="005734CD"/>
    <w:rsid w:val="005803DD"/>
    <w:rsid w:val="0059024D"/>
    <w:rsid w:val="00594F97"/>
    <w:rsid w:val="005A1FDA"/>
    <w:rsid w:val="005A538F"/>
    <w:rsid w:val="005A6A61"/>
    <w:rsid w:val="005B17B2"/>
    <w:rsid w:val="005B2F71"/>
    <w:rsid w:val="005C0BDD"/>
    <w:rsid w:val="005C43FD"/>
    <w:rsid w:val="005D1854"/>
    <w:rsid w:val="005D7CA4"/>
    <w:rsid w:val="005E6211"/>
    <w:rsid w:val="005E724B"/>
    <w:rsid w:val="005F6B03"/>
    <w:rsid w:val="0060332C"/>
    <w:rsid w:val="00603786"/>
    <w:rsid w:val="00603CFC"/>
    <w:rsid w:val="00622EA0"/>
    <w:rsid w:val="00626442"/>
    <w:rsid w:val="00635CC3"/>
    <w:rsid w:val="0065568C"/>
    <w:rsid w:val="00655AB8"/>
    <w:rsid w:val="0065682C"/>
    <w:rsid w:val="00665DB8"/>
    <w:rsid w:val="006811D8"/>
    <w:rsid w:val="00697336"/>
    <w:rsid w:val="006A1754"/>
    <w:rsid w:val="006A34EA"/>
    <w:rsid w:val="006C78C9"/>
    <w:rsid w:val="006D07EC"/>
    <w:rsid w:val="006D0B05"/>
    <w:rsid w:val="006D5A46"/>
    <w:rsid w:val="0070092F"/>
    <w:rsid w:val="00704CC0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D41F1"/>
    <w:rsid w:val="007D5B6F"/>
    <w:rsid w:val="007E74A2"/>
    <w:rsid w:val="007F06E4"/>
    <w:rsid w:val="00802719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1795"/>
    <w:rsid w:val="00855A0A"/>
    <w:rsid w:val="0088275A"/>
    <w:rsid w:val="008869FA"/>
    <w:rsid w:val="00894C0B"/>
    <w:rsid w:val="008B13D8"/>
    <w:rsid w:val="008C06A2"/>
    <w:rsid w:val="008E4439"/>
    <w:rsid w:val="008E7536"/>
    <w:rsid w:val="008F54BC"/>
    <w:rsid w:val="00907E59"/>
    <w:rsid w:val="00930A38"/>
    <w:rsid w:val="009344B7"/>
    <w:rsid w:val="00940CBD"/>
    <w:rsid w:val="009444DA"/>
    <w:rsid w:val="00961270"/>
    <w:rsid w:val="00961EF3"/>
    <w:rsid w:val="00966B5A"/>
    <w:rsid w:val="00972A59"/>
    <w:rsid w:val="0097397F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3081B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14FAF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72FA"/>
    <w:rsid w:val="00C0645D"/>
    <w:rsid w:val="00C23F36"/>
    <w:rsid w:val="00C577CA"/>
    <w:rsid w:val="00C73638"/>
    <w:rsid w:val="00C76A51"/>
    <w:rsid w:val="00C76A8D"/>
    <w:rsid w:val="00C82A1D"/>
    <w:rsid w:val="00C8476F"/>
    <w:rsid w:val="00C873F6"/>
    <w:rsid w:val="00CA6DF0"/>
    <w:rsid w:val="00CB0CD8"/>
    <w:rsid w:val="00CC1D41"/>
    <w:rsid w:val="00CC4423"/>
    <w:rsid w:val="00CC4790"/>
    <w:rsid w:val="00CD4714"/>
    <w:rsid w:val="00CE6FE1"/>
    <w:rsid w:val="00D10791"/>
    <w:rsid w:val="00D16421"/>
    <w:rsid w:val="00D31442"/>
    <w:rsid w:val="00D45428"/>
    <w:rsid w:val="00D6366D"/>
    <w:rsid w:val="00D87B4E"/>
    <w:rsid w:val="00D92D15"/>
    <w:rsid w:val="00DA2A45"/>
    <w:rsid w:val="00DA71F4"/>
    <w:rsid w:val="00DB7AFF"/>
    <w:rsid w:val="00DC03BE"/>
    <w:rsid w:val="00DC60B4"/>
    <w:rsid w:val="00DD3F71"/>
    <w:rsid w:val="00DF5E83"/>
    <w:rsid w:val="00E054DF"/>
    <w:rsid w:val="00E06071"/>
    <w:rsid w:val="00E061E3"/>
    <w:rsid w:val="00E138E9"/>
    <w:rsid w:val="00E36529"/>
    <w:rsid w:val="00E41BC6"/>
    <w:rsid w:val="00E45296"/>
    <w:rsid w:val="00E5791C"/>
    <w:rsid w:val="00E66565"/>
    <w:rsid w:val="00E66F20"/>
    <w:rsid w:val="00E71A36"/>
    <w:rsid w:val="00E8612B"/>
    <w:rsid w:val="00E91994"/>
    <w:rsid w:val="00EA7FFE"/>
    <w:rsid w:val="00EB4A7C"/>
    <w:rsid w:val="00EC05A5"/>
    <w:rsid w:val="00EC1C88"/>
    <w:rsid w:val="00ED1E03"/>
    <w:rsid w:val="00EF4021"/>
    <w:rsid w:val="00EF5D26"/>
    <w:rsid w:val="00F32B94"/>
    <w:rsid w:val="00F45B39"/>
    <w:rsid w:val="00F530B9"/>
    <w:rsid w:val="00F57077"/>
    <w:rsid w:val="00F62241"/>
    <w:rsid w:val="00F95EDF"/>
    <w:rsid w:val="00FA2575"/>
    <w:rsid w:val="00FB16E8"/>
    <w:rsid w:val="00FB26B8"/>
    <w:rsid w:val="00FD26A1"/>
    <w:rsid w:val="00FD4A81"/>
    <w:rsid w:val="00FE0207"/>
    <w:rsid w:val="00FE7ACB"/>
    <w:rsid w:val="00FF1DF3"/>
    <w:rsid w:val="00FF5182"/>
    <w:rsid w:val="00FF58DC"/>
    <w:rsid w:val="02A364E4"/>
    <w:rsid w:val="286C17C4"/>
    <w:rsid w:val="2EB235B5"/>
    <w:rsid w:val="51B41EF3"/>
    <w:rsid w:val="57B65F8E"/>
    <w:rsid w:val="589D2214"/>
    <w:rsid w:val="699024A8"/>
    <w:rsid w:val="69E66F03"/>
    <w:rsid w:val="704345FB"/>
    <w:rsid w:val="7DD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Header Char"/>
    <w:basedOn w:val="7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Footer Char"/>
    <w:basedOn w:val="7"/>
    <w:link w:val="3"/>
    <w:qFormat/>
    <w:locked/>
    <w:uiPriority w:val="99"/>
    <w:rPr>
      <w:rFonts w:cs="Times New Roman"/>
      <w:kern w:val="2"/>
      <w:sz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style81"/>
    <w:basedOn w:val="7"/>
    <w:qFormat/>
    <w:uiPriority w:val="99"/>
    <w:rPr>
      <w:rFonts w:cs="Times New Roman"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7</Pages>
  <Words>916</Words>
  <Characters>925</Characters>
  <Lines>0</Lines>
  <Paragraphs>0</Paragraphs>
  <TotalTime>1</TotalTime>
  <ScaleCrop>false</ScaleCrop>
  <LinksUpToDate>false</LinksUpToDate>
  <CharactersWithSpaces>1373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2019-10-25T10:05:00Z</dcterms:created>
  <dc:creator>lenovo</dc:creator>
  <cp:lastModifiedBy>Carrie</cp:lastModifiedBy>
  <cp:lastPrinted>2016-07-08T10:53:00Z</cp:lastPrinted>
  <dcterms:modified xsi:type="dcterms:W3CDTF">2022-10-17T00:57:20Z</dcterms:modified>
  <dc:title>编号：              活动类别：               学科类别：       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8C2DD879473E43C3BD129A06633D4BD7</vt:lpwstr>
  </property>
</Properties>
</file>