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1AC15">
      <w:pPr>
        <w:pStyle w:val="2"/>
        <w:keepNext/>
        <w:keepLines/>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Cs w:val="44"/>
        </w:rPr>
      </w:pPr>
      <w:r>
        <w:rPr>
          <w:rFonts w:hint="default" w:ascii="Times New Roman" w:hAnsi="Times New Roman" w:eastAsia="方正小标宋简体" w:cs="Times New Roman"/>
          <w:szCs w:val="44"/>
        </w:rPr>
        <w:t>华南师范大学外国人来华工作许可及居留许可申办指南（来校长期工作90天以上）</w:t>
      </w:r>
    </w:p>
    <w:p w14:paraId="1DBC6310">
      <w:pPr>
        <w:pStyle w:val="8"/>
        <w:keepNext w:val="0"/>
        <w:keepLines w:val="0"/>
        <w:pageBreakBefore w:val="0"/>
        <w:widowControl w:val="0"/>
        <w:kinsoku/>
        <w:wordWrap/>
        <w:overflowPunct/>
        <w:topLinePunct w:val="0"/>
        <w:autoSpaceDE/>
        <w:autoSpaceDN/>
        <w:bidi w:val="0"/>
        <w:adjustRightInd/>
        <w:snapToGrid/>
        <w:spacing w:line="560" w:lineRule="exact"/>
        <w:ind w:left="221" w:right="210" w:firstLine="420"/>
        <w:textAlignment w:val="auto"/>
        <w:rPr>
          <w:rFonts w:hint="default" w:ascii="Times New Roman" w:hAnsi="Times New Roman" w:eastAsia="仿宋_GB2312" w:cs="Times New Roman"/>
          <w:spacing w:val="-1"/>
          <w:w w:val="99"/>
          <w:sz w:val="32"/>
          <w:szCs w:val="32"/>
        </w:rPr>
      </w:pPr>
      <w:r>
        <w:rPr>
          <w:rFonts w:hint="default" w:ascii="Times New Roman" w:hAnsi="Times New Roman" w:eastAsia="仿宋_GB2312" w:cs="Times New Roman"/>
          <w:spacing w:val="-1"/>
          <w:w w:val="99"/>
          <w:sz w:val="32"/>
          <w:szCs w:val="32"/>
        </w:rPr>
        <w:t>根据中华人民共和国的法律，外国人来华工作，应取得外国人工作许可和工作类居留许可。办理外国人工作许可手续有关情形简要介绍如下：</w:t>
      </w:r>
    </w:p>
    <w:p w14:paraId="74774D1E">
      <w:pPr>
        <w:pStyle w:val="8"/>
        <w:keepNext w:val="0"/>
        <w:keepLines w:val="0"/>
        <w:pageBreakBefore w:val="0"/>
        <w:widowControl w:val="0"/>
        <w:kinsoku/>
        <w:wordWrap/>
        <w:overflowPunct/>
        <w:topLinePunct w:val="0"/>
        <w:autoSpaceDE/>
        <w:autoSpaceDN/>
        <w:bidi w:val="0"/>
        <w:adjustRightInd/>
        <w:snapToGrid/>
        <w:spacing w:line="560" w:lineRule="exact"/>
        <w:ind w:left="221" w:right="210" w:firstLine="420"/>
        <w:textAlignment w:val="auto"/>
        <w:rPr>
          <w:rFonts w:hint="default" w:ascii="Times New Roman" w:hAnsi="Times New Roman" w:eastAsia="仿宋_GB2312" w:cs="Times New Roman"/>
          <w:spacing w:val="-1"/>
          <w:w w:val="99"/>
          <w:sz w:val="32"/>
          <w:szCs w:val="32"/>
        </w:rPr>
      </w:pPr>
      <w:r>
        <w:rPr>
          <w:rFonts w:hint="default" w:ascii="Times New Roman" w:hAnsi="Times New Roman" w:eastAsia="仿宋_GB2312" w:cs="Times New Roman"/>
          <w:spacing w:val="-4"/>
          <w:w w:val="99"/>
          <w:sz w:val="32"/>
          <w:szCs w:val="32"/>
        </w:rPr>
        <w:t>外国人在中国境外情形：外国人进入中华人民共和国国境</w:t>
      </w:r>
      <w:r>
        <w:rPr>
          <w:rFonts w:hint="default" w:ascii="Times New Roman" w:hAnsi="Times New Roman" w:eastAsia="仿宋_GB2312" w:cs="Times New Roman"/>
          <w:spacing w:val="2"/>
          <w:w w:val="99"/>
          <w:sz w:val="32"/>
          <w:szCs w:val="32"/>
        </w:rPr>
        <w:t>（</w:t>
      </w:r>
      <w:r>
        <w:rPr>
          <w:rFonts w:hint="default" w:ascii="Times New Roman" w:hAnsi="Times New Roman" w:eastAsia="仿宋_GB2312" w:cs="Times New Roman"/>
          <w:spacing w:val="-1"/>
          <w:w w:val="99"/>
          <w:sz w:val="32"/>
          <w:szCs w:val="32"/>
        </w:rPr>
        <w:t>广州地区</w:t>
      </w:r>
      <w:r>
        <w:rPr>
          <w:rFonts w:hint="default" w:ascii="Times New Roman" w:hAnsi="Times New Roman" w:eastAsia="仿宋_GB2312" w:cs="Times New Roman"/>
          <w:spacing w:val="-22"/>
          <w:w w:val="99"/>
          <w:sz w:val="32"/>
          <w:szCs w:val="32"/>
        </w:rPr>
        <w:t>）</w:t>
      </w:r>
      <w:r>
        <w:rPr>
          <w:rFonts w:hint="default" w:ascii="Times New Roman" w:hAnsi="Times New Roman" w:eastAsia="仿宋_GB2312" w:cs="Times New Roman"/>
          <w:spacing w:val="-4"/>
          <w:w w:val="99"/>
          <w:sz w:val="32"/>
          <w:szCs w:val="32"/>
        </w:rPr>
        <w:t>前，应向广州市外</w:t>
      </w:r>
      <w:r>
        <w:rPr>
          <w:rFonts w:hint="default" w:ascii="Times New Roman" w:hAnsi="Times New Roman" w:eastAsia="仿宋_GB2312" w:cs="Times New Roman"/>
          <w:spacing w:val="-3"/>
          <w:w w:val="99"/>
          <w:sz w:val="32"/>
          <w:szCs w:val="32"/>
        </w:rPr>
        <w:t>国人工作主管部门申请《中华人民共和国外国人工作许可通知》</w:t>
      </w:r>
      <w:r>
        <w:rPr>
          <w:rFonts w:hint="default" w:ascii="Times New Roman" w:hAnsi="Times New Roman" w:eastAsia="仿宋_GB2312" w:cs="Times New Roman"/>
          <w:spacing w:val="-1"/>
          <w:w w:val="99"/>
          <w:sz w:val="32"/>
          <w:szCs w:val="32"/>
        </w:rPr>
        <w:t>（</w:t>
      </w:r>
      <w:r>
        <w:rPr>
          <w:rFonts w:hint="default" w:ascii="Times New Roman" w:hAnsi="Times New Roman" w:eastAsia="仿宋_GB2312" w:cs="Times New Roman"/>
          <w:spacing w:val="-5"/>
          <w:w w:val="99"/>
          <w:sz w:val="32"/>
          <w:szCs w:val="32"/>
        </w:rPr>
        <w:t>以下简称《许可通知》</w:t>
      </w:r>
      <w:r>
        <w:rPr>
          <w:rFonts w:hint="default" w:ascii="Times New Roman" w:hAnsi="Times New Roman" w:eastAsia="仿宋_GB2312" w:cs="Times New Roman"/>
          <w:spacing w:val="-13"/>
          <w:w w:val="99"/>
          <w:sz w:val="32"/>
          <w:szCs w:val="32"/>
        </w:rPr>
        <w:t>）</w:t>
      </w:r>
      <w:r>
        <w:rPr>
          <w:rFonts w:hint="default" w:ascii="Times New Roman" w:hAnsi="Times New Roman" w:eastAsia="仿宋_GB2312" w:cs="Times New Roman"/>
          <w:spacing w:val="-5"/>
          <w:w w:val="99"/>
          <w:sz w:val="32"/>
          <w:szCs w:val="32"/>
        </w:rPr>
        <w:t>。外</w:t>
      </w:r>
      <w:r>
        <w:rPr>
          <w:rFonts w:hint="default" w:ascii="Times New Roman" w:hAnsi="Times New Roman" w:eastAsia="仿宋_GB2312" w:cs="Times New Roman"/>
          <w:spacing w:val="-1"/>
          <w:w w:val="99"/>
          <w:sz w:val="32"/>
          <w:szCs w:val="32"/>
        </w:rPr>
        <w:t>国人凭《许可通知》前往中国驻外使、领馆申请办理</w:t>
      </w:r>
      <w:r>
        <w:rPr>
          <w:rFonts w:hint="default" w:ascii="Times New Roman" w:hAnsi="Times New Roman" w:eastAsia="仿宋_GB2312" w:cs="Times New Roman"/>
          <w:spacing w:val="-50"/>
          <w:sz w:val="32"/>
          <w:szCs w:val="32"/>
        </w:rPr>
        <w:t xml:space="preserve"> </w:t>
      </w:r>
      <w:r>
        <w:rPr>
          <w:rFonts w:hint="default" w:ascii="Times New Roman" w:hAnsi="Times New Roman" w:eastAsia="仿宋_GB2312" w:cs="Times New Roman"/>
          <w:w w:val="99"/>
          <w:sz w:val="32"/>
          <w:szCs w:val="32"/>
        </w:rPr>
        <w:t>Z</w:t>
      </w:r>
      <w:r>
        <w:rPr>
          <w:rFonts w:hint="default" w:ascii="Times New Roman" w:hAnsi="Times New Roman" w:eastAsia="仿宋_GB2312" w:cs="Times New Roman"/>
          <w:spacing w:val="-1"/>
          <w:sz w:val="32"/>
          <w:szCs w:val="32"/>
        </w:rPr>
        <w:t xml:space="preserve"> </w:t>
      </w:r>
      <w:r>
        <w:rPr>
          <w:rFonts w:hint="default" w:ascii="Times New Roman" w:hAnsi="Times New Roman" w:eastAsia="仿宋_GB2312" w:cs="Times New Roman"/>
          <w:spacing w:val="-1"/>
          <w:w w:val="99"/>
          <w:sz w:val="32"/>
          <w:szCs w:val="32"/>
        </w:rPr>
        <w:t>字签证，进入中国境内（广州地区</w:t>
      </w:r>
      <w:r>
        <w:rPr>
          <w:rFonts w:hint="default" w:ascii="Times New Roman" w:hAnsi="Times New Roman" w:eastAsia="仿宋_GB2312" w:cs="Times New Roman"/>
          <w:spacing w:val="2"/>
          <w:w w:val="99"/>
          <w:sz w:val="32"/>
          <w:szCs w:val="32"/>
        </w:rPr>
        <w:t>）</w:t>
      </w:r>
      <w:r>
        <w:rPr>
          <w:rFonts w:hint="default" w:ascii="Times New Roman" w:hAnsi="Times New Roman" w:eastAsia="仿宋_GB2312" w:cs="Times New Roman"/>
          <w:w w:val="99"/>
          <w:sz w:val="32"/>
          <w:szCs w:val="32"/>
        </w:rPr>
        <w:t>后</w:t>
      </w:r>
      <w:r>
        <w:rPr>
          <w:rFonts w:hint="default" w:ascii="Times New Roman" w:hAnsi="Times New Roman" w:eastAsia="仿宋_GB2312" w:cs="Times New Roman"/>
          <w:spacing w:val="-5"/>
          <w:w w:val="99"/>
          <w:sz w:val="32"/>
          <w:szCs w:val="32"/>
        </w:rPr>
        <w:t>向广州市外国人工作主管部门申请办理《中华人民共和国外国人工作许可证》</w:t>
      </w:r>
      <w:r>
        <w:rPr>
          <w:rFonts w:hint="default" w:ascii="Times New Roman" w:hAnsi="Times New Roman" w:eastAsia="仿宋_GB2312" w:cs="Times New Roman"/>
          <w:spacing w:val="2"/>
          <w:w w:val="99"/>
          <w:sz w:val="32"/>
          <w:szCs w:val="32"/>
        </w:rPr>
        <w:t>（</w:t>
      </w:r>
      <w:r>
        <w:rPr>
          <w:rFonts w:hint="default" w:ascii="Times New Roman" w:hAnsi="Times New Roman" w:eastAsia="仿宋_GB2312" w:cs="Times New Roman"/>
          <w:spacing w:val="-5"/>
          <w:w w:val="99"/>
          <w:sz w:val="32"/>
          <w:szCs w:val="32"/>
        </w:rPr>
        <w:t>以下简称《工作</w:t>
      </w:r>
      <w:r>
        <w:rPr>
          <w:rFonts w:hint="default" w:ascii="Times New Roman" w:hAnsi="Times New Roman" w:eastAsia="仿宋_GB2312" w:cs="Times New Roman"/>
          <w:spacing w:val="-1"/>
          <w:w w:val="99"/>
          <w:sz w:val="32"/>
          <w:szCs w:val="32"/>
        </w:rPr>
        <w:t>许可证》）；凭《工作许可证》前往广州市公安局出入境管理部门办理工作类居留许可。</w:t>
      </w:r>
    </w:p>
    <w:p w14:paraId="13BD97E1">
      <w:pPr>
        <w:pStyle w:val="8"/>
        <w:keepNext w:val="0"/>
        <w:keepLines w:val="0"/>
        <w:pageBreakBefore w:val="0"/>
        <w:widowControl w:val="0"/>
        <w:kinsoku/>
        <w:wordWrap/>
        <w:overflowPunct/>
        <w:topLinePunct w:val="0"/>
        <w:autoSpaceDE/>
        <w:autoSpaceDN/>
        <w:bidi w:val="0"/>
        <w:adjustRightInd/>
        <w:snapToGrid/>
        <w:spacing w:line="560" w:lineRule="exact"/>
        <w:ind w:left="221" w:right="210" w:firstLine="4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w w:val="99"/>
          <w:sz w:val="32"/>
          <w:szCs w:val="32"/>
        </w:rPr>
        <w:t>外国人已在中国境内</w:t>
      </w:r>
      <w:r>
        <w:rPr>
          <w:rFonts w:hint="default" w:ascii="Times New Roman" w:hAnsi="Times New Roman" w:eastAsia="仿宋_GB2312" w:cs="Times New Roman"/>
          <w:spacing w:val="-1"/>
          <w:w w:val="99"/>
          <w:sz w:val="32"/>
          <w:szCs w:val="32"/>
        </w:rPr>
        <w:t>（广州地区</w:t>
      </w:r>
      <w:r>
        <w:rPr>
          <w:rFonts w:hint="default" w:ascii="Times New Roman" w:hAnsi="Times New Roman" w:eastAsia="仿宋_GB2312" w:cs="Times New Roman"/>
          <w:spacing w:val="-22"/>
          <w:w w:val="99"/>
          <w:sz w:val="32"/>
          <w:szCs w:val="32"/>
        </w:rPr>
        <w:t>）</w:t>
      </w:r>
      <w:r>
        <w:rPr>
          <w:rFonts w:hint="default" w:ascii="Times New Roman" w:hAnsi="Times New Roman" w:eastAsia="仿宋_GB2312" w:cs="Times New Roman"/>
          <w:spacing w:val="-5"/>
          <w:w w:val="99"/>
          <w:sz w:val="32"/>
          <w:szCs w:val="32"/>
        </w:rPr>
        <w:t>情形：符合境内办理工作许可情形的外国人，可直接向</w:t>
      </w:r>
      <w:r>
        <w:rPr>
          <w:rFonts w:hint="default" w:ascii="Times New Roman" w:hAnsi="Times New Roman" w:eastAsia="仿宋_GB2312" w:cs="Times New Roman"/>
          <w:spacing w:val="-6"/>
          <w:w w:val="99"/>
          <w:sz w:val="32"/>
          <w:szCs w:val="32"/>
        </w:rPr>
        <w:t>广州市外国人工作主管部门申请办理《工作许可证》，凭《工作许可证》前往广州市公安局出入</w:t>
      </w:r>
      <w:r>
        <w:rPr>
          <w:rFonts w:hint="default" w:ascii="Times New Roman" w:hAnsi="Times New Roman" w:eastAsia="仿宋_GB2312" w:cs="Times New Roman"/>
          <w:spacing w:val="-1"/>
          <w:w w:val="99"/>
          <w:sz w:val="32"/>
          <w:szCs w:val="32"/>
        </w:rPr>
        <w:t>境管理部门办理工作类居留许可。</w:t>
      </w:r>
    </w:p>
    <w:p w14:paraId="50D94D6C">
      <w:pPr>
        <w:pStyle w:val="14"/>
        <w:tabs>
          <w:tab w:val="left" w:pos="851"/>
        </w:tabs>
        <w:ind w:left="0" w:right="297" w:firstLine="0"/>
        <w:rPr>
          <w:rFonts w:hint="default" w:ascii="Times New Roman" w:hAnsi="Times New Roman" w:eastAsia="方正仿宋_GB2312" w:cs="Times New Roman"/>
          <w:spacing w:val="-1"/>
          <w:w w:val="99"/>
          <w:sz w:val="32"/>
          <w:szCs w:val="32"/>
        </w:rPr>
      </w:pPr>
    </w:p>
    <w:p w14:paraId="30340C53">
      <w:pPr>
        <w:pStyle w:val="14"/>
        <w:tabs>
          <w:tab w:val="left" w:pos="851"/>
        </w:tabs>
        <w:ind w:left="0" w:right="297" w:firstLine="0"/>
        <w:rPr>
          <w:rFonts w:hint="default" w:ascii="Times New Roman" w:hAnsi="Times New Roman" w:eastAsia="方正仿宋_GB2312" w:cs="Times New Roman"/>
          <w:spacing w:val="-1"/>
          <w:w w:val="99"/>
          <w:sz w:val="32"/>
          <w:szCs w:val="32"/>
        </w:rPr>
      </w:pPr>
    </w:p>
    <w:p w14:paraId="50920A44">
      <w:pPr>
        <w:pStyle w:val="14"/>
        <w:tabs>
          <w:tab w:val="left" w:pos="851"/>
        </w:tabs>
        <w:ind w:left="0" w:right="297" w:firstLine="0"/>
        <w:rPr>
          <w:rFonts w:hint="default" w:ascii="Times New Roman" w:hAnsi="Times New Roman" w:eastAsia="方正仿宋_GB2312" w:cs="Times New Roman"/>
          <w:spacing w:val="-1"/>
          <w:w w:val="99"/>
          <w:sz w:val="32"/>
          <w:szCs w:val="32"/>
        </w:rPr>
      </w:pPr>
    </w:p>
    <w:p w14:paraId="416D9619">
      <w:pPr>
        <w:pStyle w:val="14"/>
        <w:tabs>
          <w:tab w:val="left" w:pos="851"/>
        </w:tabs>
        <w:ind w:left="0" w:right="297" w:firstLine="0"/>
        <w:rPr>
          <w:rFonts w:hint="default" w:ascii="Times New Roman" w:hAnsi="Times New Roman" w:eastAsia="方正仿宋_GB2312" w:cs="Times New Roman"/>
          <w:spacing w:val="-1"/>
          <w:w w:val="99"/>
          <w:sz w:val="32"/>
          <w:szCs w:val="32"/>
        </w:rPr>
      </w:pPr>
    </w:p>
    <w:p w14:paraId="54277B5A">
      <w:pPr>
        <w:pStyle w:val="14"/>
        <w:tabs>
          <w:tab w:val="left" w:pos="851"/>
        </w:tabs>
        <w:ind w:left="0" w:right="297" w:firstLine="0"/>
        <w:rPr>
          <w:rFonts w:hint="default" w:ascii="Times New Roman" w:hAnsi="Times New Roman" w:eastAsia="方正仿宋_GB2312" w:cs="Times New Roman"/>
          <w:spacing w:val="-1"/>
          <w:w w:val="99"/>
          <w:sz w:val="32"/>
          <w:szCs w:val="32"/>
        </w:rPr>
      </w:pPr>
    </w:p>
    <w:p w14:paraId="5543DFB8">
      <w:pPr>
        <w:pStyle w:val="14"/>
        <w:tabs>
          <w:tab w:val="left" w:pos="851"/>
        </w:tabs>
        <w:ind w:left="0" w:right="297" w:firstLine="0"/>
        <w:rPr>
          <w:rFonts w:hint="default" w:ascii="Times New Roman" w:hAnsi="Times New Roman" w:eastAsia="方正仿宋_GB2312" w:cs="Times New Roman"/>
          <w:spacing w:val="-1"/>
          <w:w w:val="99"/>
          <w:sz w:val="32"/>
          <w:szCs w:val="32"/>
        </w:rPr>
      </w:pPr>
    </w:p>
    <w:p w14:paraId="04596387">
      <w:pPr>
        <w:pStyle w:val="8"/>
        <w:spacing w:before="3"/>
        <w:jc w:val="center"/>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mc:AlternateContent>
          <mc:Choice Requires="wps">
            <w:drawing>
              <wp:anchor distT="0" distB="0" distL="114300" distR="114300" simplePos="0" relativeHeight="251660288" behindDoc="1" locked="0" layoutInCell="1" allowOverlap="1">
                <wp:simplePos x="0" y="0"/>
                <wp:positionH relativeFrom="page">
                  <wp:posOffset>1090295</wp:posOffset>
                </wp:positionH>
                <wp:positionV relativeFrom="paragraph">
                  <wp:posOffset>106680</wp:posOffset>
                </wp:positionV>
                <wp:extent cx="5525135" cy="22225"/>
                <wp:effectExtent l="0" t="0" r="0" b="3175"/>
                <wp:wrapTopAndBottom/>
                <wp:docPr id="21" name="任意多边形 21"/>
                <wp:cNvGraphicFramePr/>
                <a:graphic xmlns:a="http://schemas.openxmlformats.org/drawingml/2006/main">
                  <a:graphicData uri="http://schemas.microsoft.com/office/word/2010/wordprocessingShape">
                    <wps:wsp>
                      <wps:cNvSpPr/>
                      <wps:spPr>
                        <a:xfrm>
                          <a:off x="0" y="0"/>
                          <a:ext cx="5525135" cy="22225"/>
                        </a:xfrm>
                        <a:custGeom>
                          <a:avLst/>
                          <a:gdLst/>
                          <a:ahLst/>
                          <a:cxnLst/>
                          <a:rect l="0" t="0" r="0" b="0"/>
                          <a:pathLst>
                            <a:path w="8701" h="35">
                              <a:moveTo>
                                <a:pt x="0" y="35"/>
                              </a:moveTo>
                              <a:lnTo>
                                <a:pt x="0" y="15"/>
                              </a:lnTo>
                              <a:lnTo>
                                <a:pt x="8700" y="0"/>
                              </a:lnTo>
                              <a:lnTo>
                                <a:pt x="8700" y="20"/>
                              </a:lnTo>
                              <a:lnTo>
                                <a:pt x="0" y="3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85pt;margin-top:8.4pt;height:1.75pt;width:435.05pt;mso-position-horizontal-relative:page;mso-wrap-distance-bottom:0pt;mso-wrap-distance-top:0pt;z-index:-251656192;mso-width-relative:page;mso-height-relative:page;" fillcolor="#000000" filled="t" stroked="f" coordsize="8701,35" o:gfxdata="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rIW4tcAAAAKAQAA&#10;DwAAAAAAAAABACAAAAAiAAAAZHJzL2Rvd25yZXYueG1sUEsBAhQAFAAAAAgAh07iQHmVM8oaAgAA&#10;oQQAAA4AAAAAAAAAAQAgAAAAJgEAAGRycy9lMm9Eb2MueG1sUEsFBgAAAAAGAAYAWQEAALIFAAAA&#10;AA==&#10;" path="m0,35l0,15,8700,0,8700,20,0,35xe">
                <v:fill on="t" focussize="0,0"/>
                <v:stroke on="f"/>
                <v:imagedata o:title=""/>
                <o:lock v:ext="edit" aspectratio="f"/>
                <w10:wrap type="topAndBottom"/>
              </v:shape>
            </w:pict>
          </mc:Fallback>
        </mc:AlternateContent>
      </w:r>
      <w:r>
        <w:rPr>
          <w:rFonts w:hint="default" w:ascii="Times New Roman" w:hAnsi="Times New Roman" w:eastAsia="方正仿宋_GB2312" w:cs="Times New Roman"/>
          <w:b/>
          <w:bCs/>
          <w:w w:val="95"/>
          <w:sz w:val="32"/>
          <w:szCs w:val="32"/>
        </w:rPr>
        <w:t>新办外国人工作许可业务办</w:t>
      </w:r>
      <w:r>
        <w:rPr>
          <w:rFonts w:hint="default" w:ascii="Times New Roman" w:hAnsi="Times New Roman" w:eastAsia="方正仿宋_GB2312" w:cs="Times New Roman"/>
          <w:b/>
          <w:bCs/>
          <w:spacing w:val="-4"/>
          <w:w w:val="95"/>
          <w:sz w:val="32"/>
          <w:szCs w:val="32"/>
        </w:rPr>
        <w:t>理流程</w:t>
      </w:r>
    </w:p>
    <w:p w14:paraId="44BAF363">
      <w:pPr>
        <w:pStyle w:val="8"/>
        <w:spacing w:before="4"/>
        <w:rPr>
          <w:rFonts w:hint="default" w:ascii="Times New Roman" w:hAnsi="Times New Roman" w:eastAsia="方正仿宋_GB2312" w:cs="Times New Roman"/>
          <w:b/>
          <w:sz w:val="32"/>
          <w:szCs w:val="32"/>
        </w:rPr>
      </w:pPr>
      <w:r>
        <w:rPr>
          <w:rFonts w:hint="default" w:ascii="Times New Roman" w:hAnsi="Times New Roman" w:eastAsia="方正仿宋_GB2312" w:cs="Times New Roman"/>
          <w:sz w:val="32"/>
          <w:szCs w:val="32"/>
        </w:rPr>
        <mc:AlternateContent>
          <mc:Choice Requires="wpg">
            <w:drawing>
              <wp:anchor distT="0" distB="0" distL="114300" distR="114300" simplePos="0" relativeHeight="251661312" behindDoc="1" locked="0" layoutInCell="1" allowOverlap="1">
                <wp:simplePos x="0" y="0"/>
                <wp:positionH relativeFrom="page">
                  <wp:posOffset>1427480</wp:posOffset>
                </wp:positionH>
                <wp:positionV relativeFrom="paragraph">
                  <wp:posOffset>99060</wp:posOffset>
                </wp:positionV>
                <wp:extent cx="4740910" cy="462915"/>
                <wp:effectExtent l="0" t="0" r="8890" b="6985"/>
                <wp:wrapTopAndBottom/>
                <wp:docPr id="5" name="组合 5"/>
                <wp:cNvGraphicFramePr/>
                <a:graphic xmlns:a="http://schemas.openxmlformats.org/drawingml/2006/main">
                  <a:graphicData uri="http://schemas.microsoft.com/office/word/2010/wordprocessingGroup">
                    <wpg:wgp>
                      <wpg:cNvGrpSpPr/>
                      <wpg:grpSpPr>
                        <a:xfrm>
                          <a:off x="0" y="0"/>
                          <a:ext cx="4740910" cy="462915"/>
                          <a:chOff x="2334" y="220"/>
                          <a:chExt cx="7367" cy="641"/>
                        </a:xfrm>
                      </wpg:grpSpPr>
                      <wps:wsp>
                        <wps:cNvPr id="2" name="矩形 1"/>
                        <wps:cNvSpPr/>
                        <wps:spPr>
                          <a:xfrm>
                            <a:off x="2342" y="228"/>
                            <a:ext cx="7352" cy="627"/>
                          </a:xfrm>
                          <a:prstGeom prst="rect">
                            <a:avLst/>
                          </a:prstGeom>
                          <a:solidFill>
                            <a:srgbClr val="8EB4E2"/>
                          </a:solidFill>
                          <a:ln>
                            <a:noFill/>
                          </a:ln>
                        </wps:spPr>
                        <wps:bodyPr upright="1"/>
                      </wps:wsp>
                      <wps:wsp>
                        <wps:cNvPr id="3" name="任意多边形 2"/>
                        <wps:cNvSpPr/>
                        <wps:spPr>
                          <a:xfrm>
                            <a:off x="2334" y="220"/>
                            <a:ext cx="7367" cy="641"/>
                          </a:xfrm>
                          <a:custGeom>
                            <a:avLst/>
                            <a:gdLst/>
                            <a:ahLst/>
                            <a:cxnLst/>
                            <a:rect l="0" t="0" r="0" b="0"/>
                            <a:pathLst>
                              <a:path w="7367" h="641">
                                <a:moveTo>
                                  <a:pt x="7367" y="641"/>
                                </a:moveTo>
                                <a:lnTo>
                                  <a:pt x="0" y="641"/>
                                </a:lnTo>
                                <a:lnTo>
                                  <a:pt x="0" y="0"/>
                                </a:lnTo>
                                <a:lnTo>
                                  <a:pt x="7367" y="0"/>
                                </a:lnTo>
                                <a:lnTo>
                                  <a:pt x="7367" y="8"/>
                                </a:lnTo>
                                <a:lnTo>
                                  <a:pt x="15" y="8"/>
                                </a:lnTo>
                                <a:lnTo>
                                  <a:pt x="8" y="15"/>
                                </a:lnTo>
                                <a:lnTo>
                                  <a:pt x="15" y="15"/>
                                </a:lnTo>
                                <a:lnTo>
                                  <a:pt x="15" y="626"/>
                                </a:lnTo>
                                <a:lnTo>
                                  <a:pt x="8" y="626"/>
                                </a:lnTo>
                                <a:lnTo>
                                  <a:pt x="15" y="634"/>
                                </a:lnTo>
                                <a:lnTo>
                                  <a:pt x="7367" y="634"/>
                                </a:lnTo>
                                <a:lnTo>
                                  <a:pt x="7367" y="641"/>
                                </a:lnTo>
                                <a:close/>
                                <a:moveTo>
                                  <a:pt x="15" y="15"/>
                                </a:moveTo>
                                <a:lnTo>
                                  <a:pt x="8" y="15"/>
                                </a:lnTo>
                                <a:lnTo>
                                  <a:pt x="15" y="8"/>
                                </a:lnTo>
                                <a:lnTo>
                                  <a:pt x="15" y="15"/>
                                </a:lnTo>
                                <a:close/>
                                <a:moveTo>
                                  <a:pt x="7352" y="15"/>
                                </a:moveTo>
                                <a:lnTo>
                                  <a:pt x="15" y="15"/>
                                </a:lnTo>
                                <a:lnTo>
                                  <a:pt x="15" y="8"/>
                                </a:lnTo>
                                <a:lnTo>
                                  <a:pt x="7352" y="8"/>
                                </a:lnTo>
                                <a:lnTo>
                                  <a:pt x="7352" y="15"/>
                                </a:lnTo>
                                <a:close/>
                                <a:moveTo>
                                  <a:pt x="7352" y="634"/>
                                </a:moveTo>
                                <a:lnTo>
                                  <a:pt x="7352" y="8"/>
                                </a:lnTo>
                                <a:lnTo>
                                  <a:pt x="7360" y="15"/>
                                </a:lnTo>
                                <a:lnTo>
                                  <a:pt x="7367" y="15"/>
                                </a:lnTo>
                                <a:lnTo>
                                  <a:pt x="7367" y="626"/>
                                </a:lnTo>
                                <a:lnTo>
                                  <a:pt x="7360" y="626"/>
                                </a:lnTo>
                                <a:lnTo>
                                  <a:pt x="7352" y="634"/>
                                </a:lnTo>
                                <a:close/>
                                <a:moveTo>
                                  <a:pt x="7367" y="15"/>
                                </a:moveTo>
                                <a:lnTo>
                                  <a:pt x="7360" y="15"/>
                                </a:lnTo>
                                <a:lnTo>
                                  <a:pt x="7352" y="8"/>
                                </a:lnTo>
                                <a:lnTo>
                                  <a:pt x="7367" y="8"/>
                                </a:lnTo>
                                <a:lnTo>
                                  <a:pt x="7367" y="15"/>
                                </a:lnTo>
                                <a:close/>
                                <a:moveTo>
                                  <a:pt x="15" y="634"/>
                                </a:moveTo>
                                <a:lnTo>
                                  <a:pt x="8" y="626"/>
                                </a:lnTo>
                                <a:lnTo>
                                  <a:pt x="15" y="626"/>
                                </a:lnTo>
                                <a:lnTo>
                                  <a:pt x="15" y="634"/>
                                </a:lnTo>
                                <a:close/>
                                <a:moveTo>
                                  <a:pt x="7352" y="634"/>
                                </a:moveTo>
                                <a:lnTo>
                                  <a:pt x="15" y="634"/>
                                </a:lnTo>
                                <a:lnTo>
                                  <a:pt x="15" y="626"/>
                                </a:lnTo>
                                <a:lnTo>
                                  <a:pt x="7352" y="626"/>
                                </a:lnTo>
                                <a:lnTo>
                                  <a:pt x="7352" y="634"/>
                                </a:lnTo>
                                <a:close/>
                                <a:moveTo>
                                  <a:pt x="7367" y="634"/>
                                </a:moveTo>
                                <a:lnTo>
                                  <a:pt x="7352" y="634"/>
                                </a:lnTo>
                                <a:lnTo>
                                  <a:pt x="7360" y="626"/>
                                </a:lnTo>
                                <a:lnTo>
                                  <a:pt x="7367" y="626"/>
                                </a:lnTo>
                                <a:lnTo>
                                  <a:pt x="7367" y="634"/>
                                </a:lnTo>
                                <a:close/>
                              </a:path>
                            </a:pathLst>
                          </a:custGeom>
                          <a:solidFill>
                            <a:srgbClr val="000000"/>
                          </a:solidFill>
                          <a:ln>
                            <a:noFill/>
                          </a:ln>
                        </wps:spPr>
                        <wps:bodyPr upright="1"/>
                      </wps:wsp>
                      <wps:wsp>
                        <wps:cNvPr id="4" name="文本框 3"/>
                        <wps:cNvSpPr txBox="1"/>
                        <wps:spPr>
                          <a:xfrm>
                            <a:off x="4195" y="340"/>
                            <a:ext cx="3800" cy="514"/>
                          </a:xfrm>
                          <a:prstGeom prst="rect">
                            <a:avLst/>
                          </a:prstGeom>
                          <a:solidFill>
                            <a:srgbClr val="8EB4E2"/>
                          </a:solidFill>
                          <a:ln>
                            <a:noFill/>
                          </a:ln>
                        </wps:spPr>
                        <wps:txbx>
                          <w:txbxContent>
                            <w:p w14:paraId="153BF201">
                              <w:pPr>
                                <w:spacing w:before="96"/>
                                <w:ind w:left="218"/>
                                <w:jc w:val="left"/>
                                <w:rPr>
                                  <w:b/>
                                  <w:color w:val="000000"/>
                                  <w:sz w:val="22"/>
                                  <w:szCs w:val="28"/>
                                </w:rPr>
                              </w:pPr>
                              <w:r>
                                <w:rPr>
                                  <w:b/>
                                  <w:color w:val="000000"/>
                                  <w:w w:val="95"/>
                                  <w:sz w:val="22"/>
                                  <w:szCs w:val="28"/>
                                </w:rPr>
                                <w:t>申办主体：广州地区外国人聘请单</w:t>
                              </w:r>
                              <w:r>
                                <w:rPr>
                                  <w:b/>
                                  <w:color w:val="000000"/>
                                  <w:spacing w:val="-10"/>
                                  <w:w w:val="95"/>
                                  <w:sz w:val="22"/>
                                  <w:szCs w:val="28"/>
                                </w:rPr>
                                <w:t>位</w:t>
                              </w:r>
                            </w:p>
                          </w:txbxContent>
                        </wps:txbx>
                        <wps:bodyPr lIns="0" tIns="0" rIns="0" bIns="0" upright="1"/>
                      </wps:wsp>
                    </wpg:wgp>
                  </a:graphicData>
                </a:graphic>
              </wp:anchor>
            </w:drawing>
          </mc:Choice>
          <mc:Fallback>
            <w:pict>
              <v:group id="_x0000_s1026" o:spid="_x0000_s1026" o:spt="203" style="position:absolute;left:0pt;margin-left:112.4pt;margin-top:7.8pt;height:36.45pt;width:373.3pt;mso-position-horizontal-relative:page;mso-wrap-distance-bottom:0pt;mso-wrap-distance-top:0pt;z-index:-251655168;mso-width-relative:page;mso-height-relative:page;" coordorigin="2334,220" coordsize="7367,641" o:gfxdata="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">
                <o:lock v:ext="edit" aspectratio="f"/>
                <v:rect id="矩形 1" o:spid="_x0000_s1026" o:spt="1" style="position:absolute;left:2342;top:228;height:627;width:7352;" fillcolor="#8EB4E2" filled="t" stroked="f" coordsize="21600,21600" o:gfxdata="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gS6rsAAADa&#10;AAAADwAAAAAAAAABACAAAAAiAAAAZHJzL2Rvd25yZXYueG1sUEsBAhQAFAAAAAgAh07iQDMvBZ47&#10;AAAAOQAAABAAAAAAAAAAAQAgAAAACgEAAGRycy9zaGFwZXhtbC54bWxQSwUGAAAAAAYABgBbAQAA&#10;tAMAAAAA&#10;">
                  <v:fill on="t" focussize="0,0"/>
                  <v:stroke on="f"/>
                  <v:imagedata o:title=""/>
                  <o:lock v:ext="edit" aspectratio="f"/>
                </v:rect>
                <v:shape id="任意多边形 2" o:spid="_x0000_s1026" o:spt="100" style="position:absolute;left:2334;top:220;height:641;width:7367;" fillcolor="#000000" filled="t" stroked="f" coordsize="7367,641" o:gfxdata="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uuPugAAANoA&#10;AAAPAAAAAAAAAAEAIAAAACIAAABkcnMvZG93bnJldi54bWxQSwECFAAUAAAACACHTuJAMy8FnjsA&#10;AAA5AAAAEAAAAAAAAAABACAAAAAJAQAAZHJzL3NoYXBleG1sLnhtbFBLBQYAAAAABgAGAFsBAACz&#10;AwAAAAA=&#10;" path="m7367,641l0,641,0,0,7367,0,7367,8,15,8,8,15,15,15,15,626,8,626,15,634,7367,634,7367,641xm15,15l8,15,15,8,15,15xm7352,15l15,15,15,8,7352,8,7352,15xm7352,634l7352,8,7360,15,7367,15,7367,626,7360,626,7352,634xm7367,15l7360,15,7352,8,7367,8,7367,15xm15,634l8,626,15,626,15,634xm7352,634l15,634,15,626,7352,626,7352,634xm7367,634l7352,634,7360,626,7367,626,7367,634xe">
                  <v:fill on="t" focussize="0,0"/>
                  <v:stroke on="f"/>
                  <v:imagedata o:title=""/>
                  <o:lock v:ext="edit" aspectratio="f"/>
                </v:shape>
                <v:shape id="文本框 3" o:spid="_x0000_s1026" o:spt="202" type="#_x0000_t202" style="position:absolute;left:4195;top:340;height:514;width:3800;" fillcolor="#8EB4E2" filled="t" stroked="f" coordsize="21600,21600" o:gfxdata="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jnRb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53BF201">
                        <w:pPr>
                          <w:spacing w:before="96"/>
                          <w:ind w:left="218"/>
                          <w:jc w:val="left"/>
                          <w:rPr>
                            <w:b/>
                            <w:color w:val="000000"/>
                            <w:sz w:val="22"/>
                            <w:szCs w:val="28"/>
                          </w:rPr>
                        </w:pPr>
                        <w:r>
                          <w:rPr>
                            <w:b/>
                            <w:color w:val="000000"/>
                            <w:w w:val="95"/>
                            <w:sz w:val="22"/>
                            <w:szCs w:val="28"/>
                          </w:rPr>
                          <w:t>申办主体：广州地区外国人聘请单</w:t>
                        </w:r>
                        <w:r>
                          <w:rPr>
                            <w:b/>
                            <w:color w:val="000000"/>
                            <w:spacing w:val="-10"/>
                            <w:w w:val="95"/>
                            <w:sz w:val="22"/>
                            <w:szCs w:val="28"/>
                          </w:rPr>
                          <w:t>位</w:t>
                        </w:r>
                      </w:p>
                    </w:txbxContent>
                  </v:textbox>
                </v:shape>
                <w10:wrap type="topAndBottom"/>
              </v:group>
            </w:pict>
          </mc:Fallback>
        </mc:AlternateContent>
      </w:r>
    </w:p>
    <w:p w14:paraId="7F76902E">
      <w:pPr>
        <w:rPr>
          <w:rFonts w:hint="default" w:ascii="Times New Roman" w:hAnsi="Times New Roman" w:eastAsia="方正仿宋_GB2312" w:cs="Times New Roman"/>
          <w:sz w:val="32"/>
          <w:szCs w:val="32"/>
        </w:rPr>
      </w:pPr>
    </w:p>
    <w:p w14:paraId="4C6E1876">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drawing>
          <wp:inline distT="0" distB="0" distL="114300" distR="114300">
            <wp:extent cx="5261610" cy="2820670"/>
            <wp:effectExtent l="0" t="0" r="8890" b="1143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5"/>
                    <a:stretch>
                      <a:fillRect/>
                    </a:stretch>
                  </pic:blipFill>
                  <pic:spPr>
                    <a:xfrm>
                      <a:off x="0" y="0"/>
                      <a:ext cx="5261610" cy="2820670"/>
                    </a:xfrm>
                    <a:prstGeom prst="rect">
                      <a:avLst/>
                    </a:prstGeom>
                    <a:noFill/>
                    <a:ln>
                      <a:noFill/>
                    </a:ln>
                  </pic:spPr>
                </pic:pic>
              </a:graphicData>
            </a:graphic>
          </wp:inline>
        </w:drawing>
      </w:r>
    </w:p>
    <w:p w14:paraId="0E93EA8C">
      <w:pPr>
        <w:pStyle w:val="3"/>
        <w:keepNext/>
        <w:keepLines/>
        <w:pageBreakBefore w:val="0"/>
        <w:widowControl w:val="0"/>
        <w:kinsoku/>
        <w:wordWrap/>
        <w:overflowPunct/>
        <w:topLinePunct w:val="0"/>
        <w:autoSpaceDE/>
        <w:autoSpaceDN/>
        <w:bidi w:val="0"/>
        <w:adjustRightInd/>
        <w:snapToGrid/>
        <w:spacing w:before="0" w:after="0" w:line="640"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黑体" w:cs="Times New Roman"/>
          <w:szCs w:val="32"/>
        </w:rPr>
        <w:t>一、人才分类标准</w:t>
      </w:r>
    </w:p>
    <w:p w14:paraId="595CC407">
      <w:pPr>
        <w:pStyle w:val="3"/>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申请人除了须具备基本条件外，还需符合以下人才标准之一：</w:t>
      </w:r>
    </w:p>
    <w:p w14:paraId="6D51FFF2">
      <w:pPr>
        <w:pStyle w:val="3"/>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（一）外国高端人才（A 类）：指符合“高精尖缺”和市场需求导向，中国经济社会发展需要的科学家、科技领军人才、国际企业家、专门特殊人才等，以及符合计点积分（85 分及以上）外国高端人才标准的人才。外国高端人才无数量限制，可不受年龄、学历和工作资历限制，许可期限一般不超过 5 年，许可申办享受绿色通道。</w:t>
      </w:r>
    </w:p>
    <w:p w14:paraId="0A3F8214">
      <w:pPr>
        <w:pStyle w:val="3"/>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（二）外国专业人才（B类）：指符合外国人来华工作指导目录和岗位需求，属于经济社会发展急需的人才，具有学士及以上学位和 2 年及以上相关工作经历，或者符合计点积分60分及以上，年龄不超过 60 周岁。对确有需要，符合创新创业人才、专业技能类人才、优秀外国毕业生、符合计点积分外国专业人才标准的以及执行政府间协议或协定的，可适当放宽年龄、学历或工作经历等限制。国家对专门人员和政府项目人员有规定的，从其规定。</w:t>
      </w:r>
    </w:p>
    <w:p w14:paraId="2BDA2887">
      <w:pPr>
        <w:pStyle w:val="3"/>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（三）其他外国人员（C类）：指满足国内劳动力市场需求，符合国家政策规定的其他外国人员。年龄不超过60周岁，严格限制数量。</w:t>
      </w:r>
    </w:p>
    <w:p w14:paraId="64032731">
      <w:pPr>
        <w:pStyle w:val="3"/>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Cs w:val="32"/>
        </w:rPr>
        <w:sectPr>
          <w:footerReference r:id="rId3" w:type="default"/>
          <w:pgSz w:w="11850" w:h="16790"/>
          <w:pgMar w:top="2098" w:right="1474" w:bottom="1984" w:left="1587" w:header="0" w:footer="628" w:gutter="0"/>
          <w:pgNumType w:start="1"/>
          <w:cols w:space="720" w:num="1"/>
        </w:sectPr>
      </w:pPr>
      <w:r>
        <w:rPr>
          <w:rFonts w:hint="default" w:ascii="Times New Roman" w:hAnsi="Times New Roman" w:eastAsia="仿宋_GB2312" w:cs="Times New Roman"/>
          <w:b w:val="0"/>
          <w:bCs/>
          <w:szCs w:val="32"/>
        </w:rPr>
        <w:t>以上分类详见附录1《外国人来华工作分类标准（试行）》。</w:t>
      </w:r>
    </w:p>
    <w:p w14:paraId="0ACC496B">
      <w:pPr>
        <w:pStyle w:val="3"/>
        <w:spacing w:line="240" w:lineRule="auto"/>
        <w:rPr>
          <w:rFonts w:hint="default" w:ascii="Times New Roman" w:hAnsi="Times New Roman" w:eastAsia="黑体" w:cs="Times New Roman"/>
          <w:szCs w:val="32"/>
        </w:rPr>
      </w:pPr>
      <w:r>
        <w:rPr>
          <w:rFonts w:hint="default" w:ascii="Times New Roman" w:hAnsi="Times New Roman" w:eastAsia="黑体" w:cs="Times New Roman"/>
          <w:szCs w:val="32"/>
        </w:rPr>
        <w:t>二、申办外国人来华工作许可指引（90日以上）</w:t>
      </w:r>
    </w:p>
    <w:p w14:paraId="03BF022F">
      <w:pPr>
        <w:pStyle w:val="3"/>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 xml:space="preserve">外国人来华工作，合同期限超过90天的，按本指引办理工作许可。 </w:t>
      </w:r>
    </w:p>
    <w:p w14:paraId="5D3083DD">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1.境外申办外国人来华工作许可（新办）</w:t>
      </w:r>
    </w:p>
    <w:p w14:paraId="4B09E612">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（1）申办程序</w:t>
      </w:r>
    </w:p>
    <w:p w14:paraId="680D71BB">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val="0"/>
          <w:bCs/>
          <w:szCs w:val="32"/>
        </w:rPr>
        <w:t>首次申办外国人来华工作许可，需</w:t>
      </w:r>
      <w:r>
        <w:rPr>
          <w:rFonts w:hint="default" w:ascii="Times New Roman" w:hAnsi="Times New Roman" w:eastAsia="仿宋_GB2312" w:cs="Times New Roman"/>
          <w:szCs w:val="32"/>
        </w:rPr>
        <w:t>入境前申办《外国人工作许可通知》，入境后 15 日内办理《外国人工作许可证》。</w:t>
      </w:r>
    </w:p>
    <w:p w14:paraId="6E47CEF6">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（2）申报材料</w:t>
      </w:r>
    </w:p>
    <w:p w14:paraId="2A0D2A20">
      <w:pPr>
        <w:pStyle w:val="6"/>
        <w:keepNext/>
        <w:keepLines/>
        <w:pageBreakBefore w:val="0"/>
        <w:widowControl w:val="0"/>
        <w:tabs>
          <w:tab w:val="left" w:pos="312"/>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①材料要求。</w:t>
      </w:r>
      <w:r>
        <w:rPr>
          <w:rFonts w:hint="default" w:ascii="Times New Roman" w:hAnsi="Times New Roman" w:eastAsia="仿宋_GB2312" w:cs="Times New Roman"/>
          <w:b w:val="0"/>
          <w:bCs/>
          <w:sz w:val="32"/>
          <w:szCs w:val="32"/>
        </w:rPr>
        <w:t>申请人根据申办许可业务的种类，按材料清单及要求做好相关准备工作。</w:t>
      </w:r>
      <w:r>
        <w:rPr>
          <w:rFonts w:hint="default" w:ascii="Times New Roman" w:hAnsi="Times New Roman" w:eastAsia="仿宋_GB2312" w:cs="Times New Roman"/>
          <w:sz w:val="32"/>
          <w:szCs w:val="32"/>
        </w:rPr>
        <w:t>请登录学校师生服务中心—“外国人来华工作许可申请”端口办理</w:t>
      </w:r>
      <w:r>
        <w:rPr>
          <w:rFonts w:hint="default" w:ascii="Times New Roman" w:hAnsi="Times New Roman" w:eastAsia="仿宋_GB2312" w:cs="Times New Roman"/>
          <w:b w:val="0"/>
          <w:bCs/>
          <w:sz w:val="32"/>
          <w:szCs w:val="32"/>
        </w:rPr>
        <w:t>，需提前准备下述材料：</w:t>
      </w:r>
    </w:p>
    <w:p w14:paraId="3BFC54FB">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A.所有材料必须符合</w:t>
      </w:r>
      <w:r>
        <w:rPr>
          <w:rFonts w:hint="default" w:ascii="Times New Roman" w:hAnsi="Times New Roman" w:eastAsia="仿宋_GB2312" w:cs="Times New Roman"/>
          <w:szCs w:val="32"/>
        </w:rPr>
        <w:t>真实性</w:t>
      </w:r>
      <w:r>
        <w:rPr>
          <w:rFonts w:hint="default" w:ascii="Times New Roman" w:hAnsi="Times New Roman" w:eastAsia="仿宋_GB2312" w:cs="Times New Roman"/>
          <w:b w:val="0"/>
          <w:bCs/>
          <w:szCs w:val="32"/>
        </w:rPr>
        <w:t>（不能提供虚假材料）、</w:t>
      </w:r>
      <w:r>
        <w:rPr>
          <w:rFonts w:hint="default" w:ascii="Times New Roman" w:hAnsi="Times New Roman" w:eastAsia="仿宋_GB2312" w:cs="Times New Roman"/>
          <w:szCs w:val="32"/>
        </w:rPr>
        <w:t>完整性</w:t>
      </w:r>
      <w:r>
        <w:rPr>
          <w:rFonts w:hint="default" w:ascii="Times New Roman" w:hAnsi="Times New Roman" w:eastAsia="仿宋_GB2312" w:cs="Times New Roman"/>
          <w:b w:val="0"/>
          <w:bCs/>
          <w:szCs w:val="32"/>
        </w:rPr>
        <w:t>（材料必须齐全）、</w:t>
      </w:r>
      <w:r>
        <w:rPr>
          <w:rFonts w:hint="default" w:ascii="Times New Roman" w:hAnsi="Times New Roman" w:eastAsia="仿宋_GB2312" w:cs="Times New Roman"/>
          <w:szCs w:val="32"/>
        </w:rPr>
        <w:t>有效性</w:t>
      </w:r>
      <w:r>
        <w:rPr>
          <w:rFonts w:hint="default" w:ascii="Times New Roman" w:hAnsi="Times New Roman" w:eastAsia="仿宋_GB2312" w:cs="Times New Roman"/>
          <w:b w:val="0"/>
          <w:bCs/>
          <w:szCs w:val="32"/>
        </w:rPr>
        <w:t>（在有效期内）、</w:t>
      </w:r>
      <w:r>
        <w:rPr>
          <w:rFonts w:hint="default" w:ascii="Times New Roman" w:hAnsi="Times New Roman" w:eastAsia="仿宋_GB2312" w:cs="Times New Roman"/>
          <w:szCs w:val="32"/>
        </w:rPr>
        <w:t>一致性</w:t>
      </w:r>
      <w:r>
        <w:rPr>
          <w:rFonts w:hint="default" w:ascii="Times New Roman" w:hAnsi="Times New Roman" w:eastAsia="仿宋_GB2312" w:cs="Times New Roman"/>
          <w:b w:val="0"/>
          <w:bCs/>
          <w:szCs w:val="32"/>
        </w:rPr>
        <w:t>（填写的信息必须与提供的材料信息一致）和</w:t>
      </w:r>
      <w:r>
        <w:rPr>
          <w:rFonts w:hint="default" w:ascii="Times New Roman" w:hAnsi="Times New Roman" w:eastAsia="仿宋_GB2312" w:cs="Times New Roman"/>
          <w:szCs w:val="32"/>
        </w:rPr>
        <w:t>连贯性</w:t>
      </w:r>
      <w:r>
        <w:rPr>
          <w:rFonts w:hint="default" w:ascii="Times New Roman" w:hAnsi="Times New Roman" w:eastAsia="仿宋_GB2312" w:cs="Times New Roman"/>
          <w:b w:val="0"/>
          <w:bCs/>
          <w:szCs w:val="32"/>
        </w:rPr>
        <w:t>（一个文件多页的，按页码顺序扫描成一个文件上传）的要求。申请人如提供虚假材料，将被列入“系统”不诚信名单。</w:t>
      </w:r>
    </w:p>
    <w:p w14:paraId="545C3F0B">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B.非中文材料须提供</w:t>
      </w:r>
      <w:r>
        <w:rPr>
          <w:rFonts w:hint="default" w:ascii="Times New Roman" w:hAnsi="Times New Roman" w:eastAsia="仿宋_GB2312" w:cs="Times New Roman"/>
          <w:szCs w:val="32"/>
        </w:rPr>
        <w:t>中国境内公证机构</w:t>
      </w:r>
      <w:r>
        <w:rPr>
          <w:rFonts w:hint="default" w:ascii="Times New Roman" w:hAnsi="Times New Roman" w:eastAsia="仿宋_GB2312" w:cs="Times New Roman"/>
          <w:b w:val="0"/>
          <w:bCs/>
          <w:szCs w:val="32"/>
        </w:rPr>
        <w:t>出具的中文翻译件。</w:t>
      </w:r>
    </w:p>
    <w:p w14:paraId="2A9D6473">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②材料清单</w:t>
      </w:r>
    </w:p>
    <w:p w14:paraId="19B1E11B">
      <w:pPr>
        <w:pStyle w:val="3"/>
        <w:spacing w:line="240" w:lineRule="auto"/>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表1－入境前申办《外国人工作许可通知》所需材料</w:t>
      </w:r>
    </w:p>
    <w:tbl>
      <w:tblPr>
        <w:tblStyle w:val="11"/>
        <w:tblW w:w="51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74"/>
        <w:gridCol w:w="1611"/>
        <w:gridCol w:w="2686"/>
        <w:gridCol w:w="2849"/>
      </w:tblGrid>
      <w:tr w14:paraId="33EE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08" w:type="pct"/>
            <w:shd w:val="clear" w:color="auto" w:fill="auto"/>
          </w:tcPr>
          <w:p w14:paraId="49BF4A71">
            <w:pPr>
              <w:pStyle w:val="7"/>
              <w:spacing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序号</w:t>
            </w:r>
          </w:p>
        </w:tc>
        <w:tc>
          <w:tcPr>
            <w:tcW w:w="551" w:type="pct"/>
            <w:shd w:val="clear" w:color="auto" w:fill="auto"/>
          </w:tcPr>
          <w:p w14:paraId="4A809D11">
            <w:pPr>
              <w:pStyle w:val="7"/>
              <w:spacing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材料清单</w:t>
            </w:r>
          </w:p>
        </w:tc>
        <w:tc>
          <w:tcPr>
            <w:tcW w:w="911" w:type="pct"/>
            <w:shd w:val="clear" w:color="auto" w:fill="auto"/>
          </w:tcPr>
          <w:p w14:paraId="6CC29E8C">
            <w:pPr>
              <w:pStyle w:val="7"/>
              <w:spacing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提交形式</w:t>
            </w:r>
          </w:p>
        </w:tc>
        <w:tc>
          <w:tcPr>
            <w:tcW w:w="1519" w:type="pct"/>
            <w:shd w:val="clear" w:color="auto" w:fill="auto"/>
          </w:tcPr>
          <w:p w14:paraId="6FE8FF16">
            <w:pPr>
              <w:pStyle w:val="7"/>
              <w:spacing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要 求</w:t>
            </w:r>
          </w:p>
        </w:tc>
        <w:tc>
          <w:tcPr>
            <w:tcW w:w="1609" w:type="pct"/>
            <w:shd w:val="clear" w:color="auto" w:fill="auto"/>
          </w:tcPr>
          <w:p w14:paraId="055B6ADF">
            <w:pPr>
              <w:pStyle w:val="7"/>
              <w:spacing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 注</w:t>
            </w:r>
          </w:p>
        </w:tc>
      </w:tr>
      <w:tr w14:paraId="45E6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shd w:val="clear" w:color="auto" w:fill="auto"/>
            <w:noWrap/>
            <w:vAlign w:val="center"/>
          </w:tcPr>
          <w:p w14:paraId="0916A2FF">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w:t>
            </w:r>
          </w:p>
        </w:tc>
        <w:tc>
          <w:tcPr>
            <w:tcW w:w="551" w:type="pct"/>
            <w:shd w:val="clear" w:color="auto" w:fill="auto"/>
            <w:noWrap/>
            <w:vAlign w:val="center"/>
          </w:tcPr>
          <w:p w14:paraId="535B0212">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外国人来华工作许可申请表</w:t>
            </w:r>
          </w:p>
        </w:tc>
        <w:tc>
          <w:tcPr>
            <w:tcW w:w="911" w:type="pct"/>
            <w:shd w:val="clear" w:color="auto" w:fill="auto"/>
            <w:vAlign w:val="center"/>
          </w:tcPr>
          <w:p w14:paraId="35A21B11">
            <w:pPr>
              <w:widowControl/>
              <w:textAlignment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kern w:val="0"/>
                <w:szCs w:val="21"/>
                <w:lang w:bidi="ar"/>
              </w:rPr>
              <w:t xml:space="preserve">√ </w:t>
            </w:r>
            <w:r>
              <w:rPr>
                <w:rFonts w:hint="default" w:ascii="Times New Roman" w:hAnsi="Times New Roman" w:eastAsia="仿宋_GB2312" w:cs="Times New Roman"/>
                <w:color w:val="000000"/>
                <w:kern w:val="0"/>
                <w:szCs w:val="21"/>
                <w:lang w:bidi="ar"/>
              </w:rPr>
              <w:t>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核验并收取原件</w:t>
            </w:r>
          </w:p>
        </w:tc>
        <w:tc>
          <w:tcPr>
            <w:tcW w:w="1519" w:type="pct"/>
            <w:shd w:val="clear" w:color="auto" w:fill="auto"/>
            <w:vAlign w:val="center"/>
          </w:tcPr>
          <w:p w14:paraId="172D391B">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1.在线填写并打印，申请人签字（复印或传真件）后，加盖用人单位公章或经单位授权的部门公章，并上传至系统。</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2.填写的信息注意与上传的附件材料信息保持一致。</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3.工作经历：需填写申请人近十年的连续工作经历。如某时间段为待业状态，单位名称、工作岗位、职务、工作任务均填写为“无”。</w:t>
            </w:r>
          </w:p>
        </w:tc>
        <w:tc>
          <w:tcPr>
            <w:tcW w:w="1609" w:type="pct"/>
            <w:shd w:val="clear" w:color="auto" w:fill="auto"/>
            <w:noWrap/>
            <w:vAlign w:val="center"/>
          </w:tcPr>
          <w:p w14:paraId="6BCCD916">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FF0000"/>
                <w:kern w:val="0"/>
                <w:szCs w:val="21"/>
                <w:lang w:bidi="ar"/>
              </w:rPr>
              <w:t>国际交流合作处提供，需外专本人签名。（签名须与护照签名保持一致。）</w:t>
            </w:r>
          </w:p>
        </w:tc>
      </w:tr>
      <w:tr w14:paraId="1611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shd w:val="clear" w:color="auto" w:fill="auto"/>
            <w:noWrap/>
            <w:vAlign w:val="center"/>
          </w:tcPr>
          <w:p w14:paraId="576D4659">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2</w:t>
            </w:r>
          </w:p>
        </w:tc>
        <w:tc>
          <w:tcPr>
            <w:tcW w:w="551" w:type="pct"/>
            <w:shd w:val="clear" w:color="auto" w:fill="auto"/>
            <w:noWrap/>
            <w:vAlign w:val="center"/>
          </w:tcPr>
          <w:p w14:paraId="491AEBCF">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工作资历证明及翻译件</w:t>
            </w:r>
          </w:p>
        </w:tc>
        <w:tc>
          <w:tcPr>
            <w:tcW w:w="911" w:type="pct"/>
            <w:shd w:val="clear" w:color="auto" w:fill="auto"/>
            <w:vAlign w:val="center"/>
          </w:tcPr>
          <w:p w14:paraId="3E5D58D4">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收取复印件</w:t>
            </w:r>
          </w:p>
        </w:tc>
        <w:tc>
          <w:tcPr>
            <w:tcW w:w="1519" w:type="pct"/>
            <w:shd w:val="clear" w:color="auto" w:fill="auto"/>
            <w:vAlign w:val="center"/>
          </w:tcPr>
          <w:p w14:paraId="2252451E">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1.至少提供 2 年及以上与现申请职务相关的全职工作资历证明。</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2.由申请人原工作过的单位出具，包括职位、工作时间、工作表现，加盖单位公章或负责人签字，并留有证明人、有效联系电话或电子邮箱等。</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3.应为全职工作经历，实习和兼职不计入工作经历。</w:t>
            </w:r>
          </w:p>
        </w:tc>
        <w:tc>
          <w:tcPr>
            <w:tcW w:w="1609" w:type="pct"/>
            <w:shd w:val="clear" w:color="auto" w:fill="auto"/>
            <w:vAlign w:val="center"/>
          </w:tcPr>
          <w:p w14:paraId="0A4D29C7">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w:t>
            </w:r>
            <w:r>
              <w:rPr>
                <w:rFonts w:hint="default" w:ascii="Times New Roman" w:hAnsi="Times New Roman" w:eastAsia="仿宋_GB2312" w:cs="Times New Roman"/>
                <w:color w:val="FF0000"/>
                <w:kern w:val="0"/>
                <w:szCs w:val="21"/>
                <w:lang w:bidi="ar"/>
              </w:rPr>
              <w:t>符合《外国人来华工作分类标准》外国高端人才（A 类）</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FF0000"/>
                <w:kern w:val="0"/>
                <w:szCs w:val="21"/>
                <w:lang w:bidi="ar"/>
              </w:rPr>
              <w:t>（一）入选国内相关人才计划的、（二）符合国际公认的专业成就认定标准的，该项采用承诺制。</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000000"/>
                <w:kern w:val="0"/>
                <w:szCs w:val="21"/>
                <w:lang w:bidi="ar"/>
              </w:rPr>
              <w:t>2.如申请人在专业领域知名奖项获奖，可提供相应获奖证明材料。</w:t>
            </w:r>
          </w:p>
        </w:tc>
      </w:tr>
      <w:tr w14:paraId="1DCC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408" w:type="pct"/>
            <w:shd w:val="clear" w:color="auto" w:fill="auto"/>
            <w:noWrap/>
            <w:vAlign w:val="center"/>
          </w:tcPr>
          <w:p w14:paraId="0DE64056">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3</w:t>
            </w:r>
          </w:p>
        </w:tc>
        <w:tc>
          <w:tcPr>
            <w:tcW w:w="551" w:type="pct"/>
            <w:shd w:val="clear" w:color="auto" w:fill="auto"/>
            <w:noWrap/>
            <w:vAlign w:val="center"/>
          </w:tcPr>
          <w:p w14:paraId="549222CE">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最高学位学历证书或相关批准文 书、职业资格证明</w:t>
            </w:r>
          </w:p>
        </w:tc>
        <w:tc>
          <w:tcPr>
            <w:tcW w:w="911" w:type="pct"/>
            <w:shd w:val="clear" w:color="auto" w:fill="auto"/>
            <w:vAlign w:val="center"/>
          </w:tcPr>
          <w:p w14:paraId="7FD7B2D1">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收取复印件</w:t>
            </w:r>
          </w:p>
        </w:tc>
        <w:tc>
          <w:tcPr>
            <w:tcW w:w="1519" w:type="pct"/>
            <w:shd w:val="clear" w:color="auto" w:fill="auto"/>
            <w:vAlign w:val="center"/>
          </w:tcPr>
          <w:p w14:paraId="3124CFB5">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1.国外获得的最高学位（学历）证书，应经我国驻外使、领馆或由申请人获得学位（学历）所在国驻华使、领馆或我国学历认证机构认证。 2.港澳台获得的最高学位（学历）证书，应经我国学历认证机构认证或经所在地区公证机构公证。</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3.中国境内获得的最高学位（学历）证书，仅提供学历（学位）证书原件。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4.我国法律法规规定应由行业主管部门前置审批或具备我国相应准入类职业资格的，应提供行业主管部门批准文书或职业资格证明。</w:t>
            </w:r>
          </w:p>
        </w:tc>
        <w:tc>
          <w:tcPr>
            <w:tcW w:w="1609" w:type="pct"/>
            <w:shd w:val="clear" w:color="auto" w:fill="auto"/>
            <w:vAlign w:val="center"/>
          </w:tcPr>
          <w:p w14:paraId="7734AE82">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w:t>
            </w:r>
            <w:r>
              <w:rPr>
                <w:rFonts w:hint="default" w:ascii="Times New Roman" w:hAnsi="Times New Roman" w:eastAsia="仿宋_GB2312" w:cs="Times New Roman"/>
                <w:color w:val="FF0000"/>
                <w:kern w:val="0"/>
                <w:szCs w:val="21"/>
                <w:lang w:bidi="ar"/>
              </w:rPr>
              <w:t>符合《外国人来华工作分类标准》外国高端人才（A 类）</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FF0000"/>
                <w:kern w:val="0"/>
                <w:szCs w:val="21"/>
                <w:lang w:bidi="ar"/>
              </w:rPr>
              <w:t>（一）入选国内相关人才计划的；</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FF0000"/>
                <w:kern w:val="0"/>
                <w:szCs w:val="21"/>
                <w:lang w:bidi="ar"/>
              </w:rPr>
              <w:t>（二）符合国际公认的专业成就认定标准的；</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FF0000"/>
                <w:kern w:val="0"/>
                <w:szCs w:val="21"/>
                <w:lang w:bidi="ar"/>
              </w:rPr>
              <w:t>（三）符合市场导向的鼓励类岗位需求的外国人才；</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FF0000"/>
                <w:kern w:val="0"/>
                <w:szCs w:val="21"/>
                <w:lang w:bidi="ar"/>
              </w:rPr>
              <w:t xml:space="preserve">（四）创新创业人才的，最高学位（学历）证书可采用承诺制。 </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000000"/>
                <w:kern w:val="0"/>
                <w:szCs w:val="21"/>
                <w:lang w:bidi="ar"/>
              </w:rPr>
              <w:t>2.如有国外专业资格证明，</w:t>
            </w:r>
            <w:r>
              <w:rPr>
                <w:rFonts w:hint="default" w:ascii="Times New Roman" w:hAnsi="Times New Roman" w:eastAsia="仿宋_GB2312" w:cs="Times New Roman"/>
                <w:color w:val="FF0000"/>
                <w:kern w:val="0"/>
                <w:szCs w:val="21"/>
                <w:lang w:bidi="ar"/>
              </w:rPr>
              <w:t>应经我国驻外使、领馆认证，</w:t>
            </w:r>
            <w:r>
              <w:rPr>
                <w:rFonts w:hint="default" w:ascii="Times New Roman" w:hAnsi="Times New Roman" w:eastAsia="仿宋_GB2312" w:cs="Times New Roman"/>
                <w:color w:val="000000"/>
                <w:kern w:val="0"/>
                <w:szCs w:val="21"/>
                <w:lang w:bidi="ar"/>
              </w:rPr>
              <w:t>或获得专业资格证明所在国的驻华使、领馆认证或公证机构对原件公证。</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 职业资格证明在港澳特别行政区和台湾获得的，应经所在地区公证机关对原件公证。</w:t>
            </w:r>
          </w:p>
        </w:tc>
      </w:tr>
      <w:tr w14:paraId="23F4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408" w:type="pct"/>
            <w:shd w:val="clear" w:color="auto" w:fill="auto"/>
            <w:noWrap/>
            <w:vAlign w:val="center"/>
          </w:tcPr>
          <w:p w14:paraId="70C9D4ED">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4</w:t>
            </w:r>
          </w:p>
        </w:tc>
        <w:tc>
          <w:tcPr>
            <w:tcW w:w="551" w:type="pct"/>
            <w:shd w:val="clear" w:color="auto" w:fill="auto"/>
            <w:noWrap/>
            <w:vAlign w:val="center"/>
          </w:tcPr>
          <w:p w14:paraId="7967CCC9">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无犯罪记录证明及翻译件</w:t>
            </w:r>
          </w:p>
        </w:tc>
        <w:tc>
          <w:tcPr>
            <w:tcW w:w="911" w:type="pct"/>
            <w:shd w:val="clear" w:color="auto" w:fill="auto"/>
            <w:vAlign w:val="center"/>
          </w:tcPr>
          <w:p w14:paraId="4E14C2E9">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核验并收取原件</w:t>
            </w:r>
          </w:p>
        </w:tc>
        <w:tc>
          <w:tcPr>
            <w:tcW w:w="1519" w:type="pct"/>
            <w:shd w:val="clear" w:color="auto" w:fill="auto"/>
            <w:vAlign w:val="center"/>
          </w:tcPr>
          <w:p w14:paraId="7D857C3A">
            <w:pPr>
              <w:widowControl/>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1.由申请人国籍所在国或经常居住地警察、安全、法院等部门出具并经我国驻外使、领馆认证。</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2.外交（含外国驻华使、领馆）出具的非宣誓性无犯罪记录无须认证。</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xml:space="preserve">3.港澳台地区出具的无犯罪记录证明须经所在地区公证机关公证。 </w:t>
            </w:r>
          </w:p>
          <w:p w14:paraId="11CFE244">
            <w:pPr>
              <w:widowControl/>
              <w:numPr>
                <w:ilvl w:val="255"/>
                <w:numId w:val="0"/>
              </w:numP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4.无犯罪记录签发时间应在6个月内。</w:t>
            </w:r>
          </w:p>
        </w:tc>
        <w:tc>
          <w:tcPr>
            <w:tcW w:w="1609" w:type="pct"/>
            <w:shd w:val="clear" w:color="auto" w:fill="auto"/>
            <w:vAlign w:val="center"/>
          </w:tcPr>
          <w:p w14:paraId="675A528A">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w:t>
            </w:r>
            <w:r>
              <w:rPr>
                <w:rFonts w:hint="default" w:ascii="Times New Roman" w:hAnsi="Times New Roman" w:eastAsia="仿宋_GB2312" w:cs="Times New Roman"/>
                <w:color w:val="FF0000"/>
                <w:kern w:val="0"/>
                <w:szCs w:val="21"/>
                <w:lang w:bidi="ar"/>
              </w:rPr>
              <w:t>.外国高端人才（A 类）可采用承诺制。</w:t>
            </w:r>
            <w:r>
              <w:rPr>
                <w:rFonts w:hint="default" w:ascii="Times New Roman" w:hAnsi="Times New Roman" w:eastAsia="仿宋_GB2312" w:cs="Times New Roman"/>
                <w:color w:val="FF0000"/>
                <w:kern w:val="0"/>
                <w:szCs w:val="21"/>
                <w:lang w:bidi="ar"/>
              </w:rPr>
              <w:br w:type="textWrapping"/>
            </w:r>
            <w:r>
              <w:rPr>
                <w:rFonts w:hint="default" w:ascii="Times New Roman" w:hAnsi="Times New Roman" w:eastAsia="仿宋_GB2312" w:cs="Times New Roman"/>
                <w:color w:val="000000"/>
                <w:kern w:val="0"/>
                <w:szCs w:val="21"/>
                <w:lang w:bidi="ar"/>
              </w:rPr>
              <w:t>2.不接收仅为本人声明无犯罪的宣誓性无犯罪记录。</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3.经常居住地指申请人离开国籍国最后连续居住一年以上的国家和地区，不包括在中国境内。</w:t>
            </w:r>
          </w:p>
        </w:tc>
      </w:tr>
      <w:tr w14:paraId="7C80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shd w:val="clear" w:color="auto" w:fill="auto"/>
            <w:noWrap/>
            <w:vAlign w:val="center"/>
          </w:tcPr>
          <w:p w14:paraId="494EECF1">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5</w:t>
            </w:r>
          </w:p>
        </w:tc>
        <w:tc>
          <w:tcPr>
            <w:tcW w:w="551" w:type="pct"/>
            <w:shd w:val="clear" w:color="auto" w:fill="auto"/>
            <w:noWrap/>
            <w:vAlign w:val="center"/>
          </w:tcPr>
          <w:p w14:paraId="406E17E0">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体检证明</w:t>
            </w:r>
          </w:p>
        </w:tc>
        <w:tc>
          <w:tcPr>
            <w:tcW w:w="911" w:type="pct"/>
            <w:shd w:val="clear" w:color="auto" w:fill="auto"/>
            <w:vAlign w:val="center"/>
          </w:tcPr>
          <w:p w14:paraId="55FA44AF">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核验并收取原件</w:t>
            </w:r>
          </w:p>
        </w:tc>
        <w:tc>
          <w:tcPr>
            <w:tcW w:w="1519" w:type="pct"/>
            <w:shd w:val="clear" w:color="auto" w:fill="auto"/>
            <w:vAlign w:val="center"/>
          </w:tcPr>
          <w:p w14:paraId="487B2EC7">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1.由指定医疗机构出具：境内由中国检验检疫机构出具，或经中国检验检疫机构认可的境外卫生医疗机构出具。</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2.签发时间应在 6 个月内有效。</w:t>
            </w:r>
          </w:p>
        </w:tc>
        <w:tc>
          <w:tcPr>
            <w:tcW w:w="1609" w:type="pct"/>
            <w:shd w:val="clear" w:color="auto" w:fill="auto"/>
            <w:vAlign w:val="center"/>
          </w:tcPr>
          <w:p w14:paraId="567DCAD1">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xml:space="preserve">1. 经中国检验检疫机构认可的境外卫生医疗机构名单，可至当地驻外使领馆网站查询。 </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2.承诺制</w:t>
            </w:r>
            <w:r>
              <w:rPr>
                <w:rFonts w:hint="default" w:ascii="Times New Roman" w:hAnsi="Times New Roman" w:eastAsia="仿宋_GB2312" w:cs="Times New Roman"/>
                <w:color w:val="FF0000"/>
                <w:kern w:val="0"/>
                <w:szCs w:val="21"/>
                <w:lang w:bidi="ar"/>
              </w:rPr>
              <w:t>：</w:t>
            </w:r>
            <w:r>
              <w:rPr>
                <w:rStyle w:val="18"/>
                <w:rFonts w:hint="default" w:ascii="Times New Roman" w:hAnsi="Times New Roman" w:eastAsia="仿宋_GB2312" w:cs="Times New Roman"/>
                <w:color w:val="FF0000"/>
                <w:sz w:val="21"/>
                <w:szCs w:val="21"/>
                <w:lang w:bidi="ar"/>
              </w:rPr>
              <w:t>入境前</w:t>
            </w:r>
            <w:r>
              <w:rPr>
                <w:rFonts w:hint="default" w:ascii="Times New Roman" w:hAnsi="Times New Roman" w:eastAsia="仿宋_GB2312" w:cs="Times New Roman"/>
                <w:color w:val="FF0000"/>
                <w:kern w:val="0"/>
                <w:szCs w:val="21"/>
                <w:lang w:bidi="ar"/>
              </w:rPr>
              <w:t>采用承诺制的，须提供承诺书，承诺入境后补充境内检验检疫机构出具的健康检查证明书并承担风险。</w:t>
            </w:r>
            <w:r>
              <w:rPr>
                <w:rStyle w:val="18"/>
                <w:rFonts w:hint="default" w:ascii="Times New Roman" w:hAnsi="Times New Roman" w:eastAsia="仿宋_GB2312" w:cs="Times New Roman"/>
                <w:color w:val="FF0000"/>
                <w:sz w:val="21"/>
                <w:szCs w:val="21"/>
                <w:lang w:bidi="ar"/>
              </w:rPr>
              <w:t>入境后</w:t>
            </w:r>
            <w:r>
              <w:rPr>
                <w:rFonts w:hint="default" w:ascii="Times New Roman" w:hAnsi="Times New Roman" w:eastAsia="仿宋_GB2312" w:cs="Times New Roman"/>
                <w:color w:val="FF0000"/>
                <w:kern w:val="0"/>
                <w:szCs w:val="21"/>
                <w:lang w:bidi="ar"/>
              </w:rPr>
              <w:t>申领《中华人民共和国外国人工作许可证》时，须补充提交中国境内检验检疫机构出具的健康检查证明书。</w:t>
            </w:r>
          </w:p>
        </w:tc>
      </w:tr>
      <w:tr w14:paraId="2123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408" w:type="pct"/>
            <w:shd w:val="clear" w:color="auto" w:fill="auto"/>
            <w:noWrap/>
            <w:vAlign w:val="center"/>
          </w:tcPr>
          <w:p w14:paraId="3AAB6622">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6</w:t>
            </w:r>
          </w:p>
        </w:tc>
        <w:tc>
          <w:tcPr>
            <w:tcW w:w="551" w:type="pct"/>
            <w:shd w:val="clear" w:color="auto" w:fill="auto"/>
            <w:noWrap/>
            <w:vAlign w:val="center"/>
          </w:tcPr>
          <w:p w14:paraId="73BAA55C">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聘用合同或任职证明（包括跨国公司派遣函）、非中文派遣函提供翻译件</w:t>
            </w:r>
          </w:p>
        </w:tc>
        <w:tc>
          <w:tcPr>
            <w:tcW w:w="911" w:type="pct"/>
            <w:shd w:val="clear" w:color="auto" w:fill="auto"/>
            <w:vAlign w:val="center"/>
          </w:tcPr>
          <w:p w14:paraId="56EECE97">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收取复印件</w:t>
            </w:r>
          </w:p>
        </w:tc>
        <w:tc>
          <w:tcPr>
            <w:tcW w:w="1519" w:type="pct"/>
            <w:shd w:val="clear" w:color="auto" w:fill="auto"/>
            <w:vAlign w:val="center"/>
          </w:tcPr>
          <w:p w14:paraId="64A0B773">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1.应提供中文合同，由申请人签名并加盖单位公章，不得涂改。</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2.聘用合同或派遣函和任职证明：应包含工作地点、职位、工作内容、薪酬、来华工作时间、盖章页（签字）等必要内容。</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3.代表处需同时提供有效代表证。</w:t>
            </w:r>
          </w:p>
        </w:tc>
        <w:tc>
          <w:tcPr>
            <w:tcW w:w="1609" w:type="pct"/>
            <w:shd w:val="clear" w:color="auto" w:fill="auto"/>
            <w:vAlign w:val="center"/>
          </w:tcPr>
          <w:p w14:paraId="7C383E2A">
            <w:pPr>
              <w:widowControl/>
              <w:textAlignment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kern w:val="0"/>
                <w:szCs w:val="21"/>
                <w:lang w:bidi="ar"/>
              </w:rPr>
              <w:t>1.任职证明：</w:t>
            </w:r>
            <w:r>
              <w:rPr>
                <w:rFonts w:hint="default" w:ascii="Times New Roman" w:hAnsi="Times New Roman" w:eastAsia="仿宋_GB2312" w:cs="Times New Roman"/>
                <w:color w:val="000000"/>
                <w:kern w:val="0"/>
                <w:szCs w:val="21"/>
                <w:lang w:bidi="ar"/>
              </w:rPr>
              <w:t>适用执行政府间、国际组织间协议或协定人员、各类驻华代表处首席代表和代表、境外合同服务提供者。属于代表处的，应补充提供代表证。属于境外合同服务提供者应补充提供三方有效合作合同或协议；</w:t>
            </w:r>
            <w:r>
              <w:rPr>
                <w:rFonts w:hint="default" w:ascii="Times New Roman" w:hAnsi="Times New Roman" w:eastAsia="仿宋_GB2312" w:cs="Times New Roman"/>
                <w:color w:val="000000"/>
                <w:kern w:val="0"/>
                <w:szCs w:val="21"/>
                <w:lang w:bidi="ar"/>
              </w:rPr>
              <w:br w:type="textWrapping"/>
            </w:r>
            <w:r>
              <w:rPr>
                <w:rStyle w:val="18"/>
                <w:rFonts w:hint="default" w:ascii="Times New Roman" w:hAnsi="Times New Roman" w:eastAsia="仿宋_GB2312" w:cs="Times New Roman"/>
                <w:sz w:val="21"/>
                <w:szCs w:val="21"/>
                <w:lang w:bidi="ar"/>
              </w:rPr>
              <w:t>2.境外派遣函和任职证明（书）：</w:t>
            </w:r>
            <w:r>
              <w:rPr>
                <w:rFonts w:hint="default" w:ascii="Times New Roman" w:hAnsi="Times New Roman" w:eastAsia="仿宋_GB2312" w:cs="Times New Roman"/>
                <w:color w:val="000000"/>
                <w:kern w:val="0"/>
                <w:szCs w:val="21"/>
                <w:lang w:bidi="ar"/>
              </w:rPr>
              <w:t>适用情形为跨国公司总部或地区总部</w:t>
            </w:r>
            <w:r>
              <w:rPr>
                <w:rStyle w:val="18"/>
                <w:rFonts w:hint="default" w:ascii="Times New Roman" w:hAnsi="Times New Roman" w:eastAsia="仿宋_GB2312" w:cs="Times New Roman"/>
                <w:sz w:val="21"/>
                <w:szCs w:val="21"/>
                <w:lang w:bidi="ar"/>
              </w:rPr>
              <w:t>从境外</w:t>
            </w:r>
            <w:r>
              <w:rPr>
                <w:rFonts w:hint="default" w:ascii="Times New Roman" w:hAnsi="Times New Roman" w:eastAsia="仿宋_GB2312" w:cs="Times New Roman"/>
                <w:color w:val="000000"/>
                <w:kern w:val="0"/>
                <w:szCs w:val="21"/>
                <w:lang w:bidi="ar"/>
              </w:rPr>
              <w:t>派遣高级管理人员和专业技术人员至广州子公司或分公司任职，由跨国公司总部或地区总部出具派遣函，广州子公司或分公司出具任命书或任职证明。派遣函与任职证明（书）内容要一致（任职证明的工作时间可短于派遣函的派遣时间）。</w:t>
            </w:r>
            <w:r>
              <w:rPr>
                <w:rFonts w:hint="default" w:ascii="Times New Roman" w:hAnsi="Times New Roman" w:eastAsia="仿宋_GB2312" w:cs="Times New Roman"/>
                <w:color w:val="000000"/>
                <w:kern w:val="0"/>
                <w:szCs w:val="21"/>
                <w:lang w:bidi="ar"/>
              </w:rPr>
              <w:br w:type="textWrapping"/>
            </w:r>
            <w:r>
              <w:rPr>
                <w:rStyle w:val="18"/>
                <w:rFonts w:hint="default" w:ascii="Times New Roman" w:hAnsi="Times New Roman" w:eastAsia="仿宋_GB2312" w:cs="Times New Roman"/>
                <w:sz w:val="21"/>
                <w:szCs w:val="21"/>
                <w:lang w:bidi="ar"/>
              </w:rPr>
              <w:t>3.境内派遣函和聘用合同：</w:t>
            </w:r>
            <w:r>
              <w:rPr>
                <w:rFonts w:hint="default" w:ascii="Times New Roman" w:hAnsi="Times New Roman" w:eastAsia="仿宋_GB2312" w:cs="Times New Roman"/>
                <w:color w:val="000000"/>
                <w:kern w:val="0"/>
                <w:szCs w:val="21"/>
                <w:lang w:bidi="ar"/>
              </w:rPr>
              <w:t>跨国公司</w:t>
            </w:r>
            <w:r>
              <w:rPr>
                <w:rStyle w:val="18"/>
                <w:rFonts w:hint="default" w:ascii="Times New Roman" w:hAnsi="Times New Roman" w:eastAsia="仿宋_GB2312" w:cs="Times New Roman"/>
                <w:sz w:val="21"/>
                <w:szCs w:val="21"/>
                <w:lang w:bidi="ar"/>
              </w:rPr>
              <w:t>在华地区总部</w:t>
            </w:r>
            <w:r>
              <w:rPr>
                <w:rFonts w:hint="default" w:ascii="Times New Roman" w:hAnsi="Times New Roman" w:eastAsia="仿宋_GB2312" w:cs="Times New Roman"/>
                <w:color w:val="000000"/>
                <w:kern w:val="0"/>
                <w:szCs w:val="21"/>
                <w:lang w:bidi="ar"/>
              </w:rPr>
              <w:t>派遣高级管理人员和专业技术人员至广州子公司或分公司任职的，提交派遣函以及申请人与跨国公司在华地区总部签订的聘用合同。</w:t>
            </w:r>
          </w:p>
        </w:tc>
      </w:tr>
      <w:tr w14:paraId="1D73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08" w:type="pct"/>
            <w:shd w:val="clear" w:color="auto" w:fill="auto"/>
            <w:noWrap/>
            <w:vAlign w:val="center"/>
          </w:tcPr>
          <w:p w14:paraId="65D8E1D9">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7</w:t>
            </w:r>
          </w:p>
        </w:tc>
        <w:tc>
          <w:tcPr>
            <w:tcW w:w="551" w:type="pct"/>
            <w:shd w:val="clear" w:color="auto" w:fill="auto"/>
            <w:noWrap/>
            <w:vAlign w:val="center"/>
          </w:tcPr>
          <w:p w14:paraId="34E30BD9">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申请人护照或国际旅行证件</w:t>
            </w:r>
          </w:p>
        </w:tc>
        <w:tc>
          <w:tcPr>
            <w:tcW w:w="911" w:type="pct"/>
            <w:shd w:val="clear" w:color="auto" w:fill="auto"/>
            <w:vAlign w:val="center"/>
          </w:tcPr>
          <w:p w14:paraId="51E1EB41">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收取复印件</w:t>
            </w:r>
          </w:p>
        </w:tc>
        <w:tc>
          <w:tcPr>
            <w:tcW w:w="1519" w:type="pct"/>
            <w:shd w:val="clear" w:color="auto" w:fill="auto"/>
            <w:noWrap/>
            <w:vAlign w:val="center"/>
          </w:tcPr>
          <w:p w14:paraId="1AB35CA0">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护照或国际旅行证件信息页。</w:t>
            </w:r>
          </w:p>
        </w:tc>
        <w:tc>
          <w:tcPr>
            <w:tcW w:w="1609" w:type="pct"/>
            <w:shd w:val="clear" w:color="auto" w:fill="auto"/>
            <w:noWrap/>
            <w:vAlign w:val="center"/>
          </w:tcPr>
          <w:p w14:paraId="397FCB4C">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护照有效期</w:t>
            </w:r>
            <w:r>
              <w:rPr>
                <w:rFonts w:hint="default" w:ascii="Times New Roman" w:hAnsi="Times New Roman" w:eastAsia="仿宋_GB2312" w:cs="Times New Roman"/>
                <w:color w:val="FF0000"/>
                <w:kern w:val="0"/>
                <w:szCs w:val="21"/>
                <w:lang w:bidi="ar"/>
              </w:rPr>
              <w:t>不得少于 6 个月。</w:t>
            </w:r>
          </w:p>
        </w:tc>
      </w:tr>
      <w:tr w14:paraId="60AC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408" w:type="pct"/>
            <w:shd w:val="clear" w:color="auto" w:fill="auto"/>
            <w:noWrap/>
            <w:vAlign w:val="center"/>
          </w:tcPr>
          <w:p w14:paraId="6232660A">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8</w:t>
            </w:r>
          </w:p>
        </w:tc>
        <w:tc>
          <w:tcPr>
            <w:tcW w:w="551" w:type="pct"/>
            <w:shd w:val="clear" w:color="auto" w:fill="auto"/>
            <w:noWrap/>
            <w:vAlign w:val="center"/>
          </w:tcPr>
          <w:p w14:paraId="4EEB2093">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申请人6 个月内正面免冠照片</w:t>
            </w:r>
          </w:p>
        </w:tc>
        <w:tc>
          <w:tcPr>
            <w:tcW w:w="911" w:type="pct"/>
            <w:shd w:val="clear" w:color="auto" w:fill="auto"/>
            <w:noWrap/>
            <w:vAlign w:val="center"/>
          </w:tcPr>
          <w:p w14:paraId="614DBA24">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p>
        </w:tc>
        <w:tc>
          <w:tcPr>
            <w:tcW w:w="1519" w:type="pct"/>
            <w:shd w:val="clear" w:color="auto" w:fill="auto"/>
            <w:noWrap/>
            <w:vAlign w:val="center"/>
          </w:tcPr>
          <w:p w14:paraId="5909A9A5">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近期免冠电子照片，</w:t>
            </w:r>
            <w:r>
              <w:rPr>
                <w:rStyle w:val="18"/>
                <w:rFonts w:hint="default" w:ascii="Times New Roman" w:hAnsi="Times New Roman" w:eastAsia="仿宋_GB2312" w:cs="Times New Roman"/>
                <w:sz w:val="21"/>
                <w:szCs w:val="21"/>
                <w:lang w:bidi="ar"/>
              </w:rPr>
              <w:t>白色背景</w:t>
            </w:r>
            <w:r>
              <w:rPr>
                <w:rFonts w:hint="default" w:ascii="Times New Roman" w:hAnsi="Times New Roman" w:eastAsia="仿宋_GB2312" w:cs="Times New Roman"/>
                <w:color w:val="000000"/>
                <w:kern w:val="0"/>
                <w:szCs w:val="21"/>
                <w:lang w:bidi="ar"/>
              </w:rPr>
              <w:t>，无边框，面部特征完整，图像清晰，无斑点、瑕疵、印墨缺陷。JPG 格式， 大小 40K-120K 字节之间，不低于354（宽）*472（高）像素，不大于420（宽）*560（高）像素，24 真色彩。</w:t>
            </w:r>
          </w:p>
        </w:tc>
        <w:tc>
          <w:tcPr>
            <w:tcW w:w="1609" w:type="pct"/>
            <w:shd w:val="clear" w:color="auto" w:fill="auto"/>
            <w:noWrap/>
            <w:vAlign w:val="center"/>
          </w:tcPr>
          <w:p w14:paraId="4D57F803">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不建议戴帽子或头巾等饰物，如因宗教原因不得不戴，应确保其不遮挡申请人整个面部。</w:t>
            </w:r>
          </w:p>
        </w:tc>
      </w:tr>
      <w:tr w14:paraId="61C4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08" w:type="pct"/>
            <w:shd w:val="clear" w:color="auto" w:fill="auto"/>
            <w:noWrap/>
            <w:vAlign w:val="center"/>
          </w:tcPr>
          <w:p w14:paraId="1B38B694">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9</w:t>
            </w:r>
          </w:p>
        </w:tc>
        <w:tc>
          <w:tcPr>
            <w:tcW w:w="551" w:type="pct"/>
            <w:shd w:val="clear" w:color="auto" w:fill="auto"/>
            <w:noWrap/>
            <w:vAlign w:val="center"/>
          </w:tcPr>
          <w:p w14:paraId="5E1AB03D">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随行家属相关证明材料</w:t>
            </w:r>
          </w:p>
        </w:tc>
        <w:tc>
          <w:tcPr>
            <w:tcW w:w="911" w:type="pct"/>
            <w:shd w:val="clear" w:color="auto" w:fill="auto"/>
            <w:vAlign w:val="center"/>
          </w:tcPr>
          <w:p w14:paraId="62CC7E29">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收取复印件</w:t>
            </w:r>
          </w:p>
        </w:tc>
        <w:tc>
          <w:tcPr>
            <w:tcW w:w="1519" w:type="pct"/>
            <w:shd w:val="clear" w:color="auto" w:fill="auto"/>
            <w:vAlign w:val="center"/>
          </w:tcPr>
          <w:p w14:paraId="4C16835D">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1.随行家属护照（或国际旅行证件）信息页；</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2.家属关系证明：配偶-结婚证书，子女-子女出生证明或收养证明，父母或配偶父母-申请人出生证明或结婚证书或公证证明；</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3.体检报告：18 周岁以上家属需提供（不采用承诺制）</w:t>
            </w:r>
          </w:p>
        </w:tc>
        <w:tc>
          <w:tcPr>
            <w:tcW w:w="1609" w:type="pct"/>
            <w:shd w:val="clear" w:color="auto" w:fill="auto"/>
            <w:vAlign w:val="center"/>
          </w:tcPr>
          <w:p w14:paraId="2907001F">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1.随行家属包括配偶、未年满18 周岁的子女、父母及配偶父母。</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2.如无随行家属可不填。</w:t>
            </w:r>
          </w:p>
        </w:tc>
      </w:tr>
      <w:tr w14:paraId="278D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0" w:hRule="atLeast"/>
        </w:trPr>
        <w:tc>
          <w:tcPr>
            <w:tcW w:w="408" w:type="pct"/>
            <w:shd w:val="clear" w:color="auto" w:fill="auto"/>
            <w:noWrap/>
            <w:vAlign w:val="center"/>
          </w:tcPr>
          <w:p w14:paraId="0DA75904">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10</w:t>
            </w:r>
          </w:p>
        </w:tc>
        <w:tc>
          <w:tcPr>
            <w:tcW w:w="551" w:type="pct"/>
            <w:shd w:val="clear" w:color="auto" w:fill="auto"/>
            <w:noWrap/>
            <w:vAlign w:val="center"/>
          </w:tcPr>
          <w:p w14:paraId="12920442">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其他材料</w:t>
            </w:r>
          </w:p>
        </w:tc>
        <w:tc>
          <w:tcPr>
            <w:tcW w:w="911" w:type="pct"/>
            <w:shd w:val="clear" w:color="auto" w:fill="auto"/>
            <w:vAlign w:val="center"/>
          </w:tcPr>
          <w:p w14:paraId="13558E0D">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上传彩色原件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核验原件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 收取复印件</w:t>
            </w:r>
          </w:p>
        </w:tc>
        <w:tc>
          <w:tcPr>
            <w:tcW w:w="1519" w:type="pct"/>
            <w:shd w:val="clear" w:color="auto" w:fill="auto"/>
            <w:vAlign w:val="center"/>
          </w:tcPr>
          <w:p w14:paraId="1F958D8F">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1.外国高端人才（A 类）：需提供符合认定条件的相关证明材料。</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2.通过计点积分达到相应人才标准 A、B 类的，需提供每项计分的证明材料。</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3.我国法律法规规定应由行业主管部门前置审批或具备我国相应准入类职业资格的，需提供行业主管部门批准文书或申请人职业资格证明。</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4.年满 60 周岁及以上的申请人，需提供用人单位为其购买商业保险（含意外和医疗保险） 的证明材料 。</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5.委托专门服务机构代办的，需提交用人单位授权委托书（收取原件），明确受委托单位及具体受委托人、委托事项，并填写受委托人身份证号及联系电话，一人一事一委托。专门服务机构应在“系统”中注册。</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6.申请人选择非国籍国办理签证的，须提供说明函，并承诺自行承担签证失败的风险。</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7.企业或申请人自行出具的说明函件需盖单位公章或签名（收取原件）。</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8.其他需要企业配合提供的相关补充性调查材料。</w:t>
            </w:r>
          </w:p>
        </w:tc>
        <w:tc>
          <w:tcPr>
            <w:tcW w:w="1609" w:type="pct"/>
            <w:shd w:val="clear" w:color="auto" w:fill="auto"/>
            <w:vAlign w:val="center"/>
          </w:tcPr>
          <w:p w14:paraId="74C4689E">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 xml:space="preserve">1.外国高端人才（A 类）：以承诺函形式提交材料的，承诺函应承诺同意许可决定机构根据需要进行材料补充调查。 </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2.审批机构可根据审核需要，要求用人单位提供其他材料，作进一步调查。</w:t>
            </w:r>
          </w:p>
        </w:tc>
      </w:tr>
      <w:tr w14:paraId="460D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5000" w:type="pct"/>
            <w:gridSpan w:val="5"/>
            <w:shd w:val="clear" w:color="auto" w:fill="auto"/>
            <w:vAlign w:val="center"/>
          </w:tcPr>
          <w:p w14:paraId="57580545">
            <w:pPr>
              <w:widowControl/>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备注：</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1.《外国人来华工作许可申请表》需与外专本人校对，校对无误后需外专本人签名，之后聘请二级单位将扫描件发回国际交流合作处。</w:t>
            </w:r>
            <w:r>
              <w:rPr>
                <w:rFonts w:hint="default" w:ascii="Times New Roman" w:hAnsi="Times New Roman" w:eastAsia="仿宋_GB2312" w:cs="Times New Roman"/>
                <w:color w:val="000000"/>
                <w:kern w:val="0"/>
                <w:szCs w:val="21"/>
                <w:lang w:bidi="ar"/>
              </w:rPr>
              <w:br w:type="textWrapping"/>
            </w:r>
            <w:r>
              <w:rPr>
                <w:rFonts w:hint="default" w:ascii="Times New Roman" w:hAnsi="Times New Roman" w:eastAsia="仿宋_GB2312" w:cs="Times New Roman"/>
                <w:color w:val="000000"/>
                <w:kern w:val="0"/>
                <w:szCs w:val="21"/>
                <w:lang w:bidi="ar"/>
              </w:rPr>
              <w:t>2.获取《外国人工作许可通知》后，需将上述材料的所有彩色复印件提交至国际交流合作处，待国际交流合作处加盖公章后，返回至外专本人，其入境后办理《外国人工作许可证》时需要提交原件及复印件。</w:t>
            </w:r>
          </w:p>
        </w:tc>
      </w:tr>
    </w:tbl>
    <w:p w14:paraId="7AF24383">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2.获取工作签证</w:t>
      </w:r>
    </w:p>
    <w:p w14:paraId="6D297792">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完成以上手续办理后，外专即可持打印的《外国人工作许可通知》以及其他相关材料，前往当地中国驻外使领馆申请工作签证入境。</w:t>
      </w:r>
    </w:p>
    <w:p w14:paraId="1DCA0F25">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持工作签证的外专人才应在入境后 30 天内完成以下五项手续：</w:t>
      </w:r>
    </w:p>
    <w:p w14:paraId="4183438B">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640" w:hanging="640" w:hanging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完成临时住宿登记；（</w:t>
      </w:r>
      <w:r>
        <w:rPr>
          <w:rFonts w:hint="default" w:ascii="Times New Roman" w:hAnsi="Times New Roman" w:eastAsia="仿宋_GB2312" w:cs="Times New Roman"/>
          <w:color w:val="FF0000"/>
          <w:szCs w:val="32"/>
        </w:rPr>
        <w:t>入境后24小时内）</w:t>
      </w:r>
    </w:p>
    <w:p w14:paraId="488EFF71">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640" w:hanging="640" w:hanging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进行体格检查；</w:t>
      </w:r>
    </w:p>
    <w:p w14:paraId="57F9C761">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640" w:hanging="640" w:hanging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拍摄签证照；</w:t>
      </w:r>
    </w:p>
    <w:p w14:paraId="1C0C1F47">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640" w:hanging="640" w:hanging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获得外国人工作许可（</w:t>
      </w:r>
      <w:r>
        <w:rPr>
          <w:rFonts w:hint="default" w:ascii="Times New Roman" w:hAnsi="Times New Roman" w:eastAsia="仿宋_GB2312" w:cs="Times New Roman"/>
          <w:color w:val="FF0000"/>
          <w:szCs w:val="32"/>
        </w:rPr>
        <w:t>需前往广州市外国人工作服务窗口现场办理</w:t>
      </w:r>
      <w:r>
        <w:rPr>
          <w:rFonts w:hint="default" w:ascii="Times New Roman" w:hAnsi="Times New Roman" w:eastAsia="仿宋_GB2312" w:cs="Times New Roman"/>
          <w:b w:val="0"/>
          <w:bCs/>
          <w:szCs w:val="32"/>
        </w:rPr>
        <w:t>）；</w:t>
      </w:r>
    </w:p>
    <w:p w14:paraId="1DBE6CD8">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640" w:hanging="640" w:hanging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办理外国人居留许可。</w:t>
      </w:r>
    </w:p>
    <w:p w14:paraId="16A41A73">
      <w:pPr>
        <w:pStyle w:val="3"/>
        <w:keepNext/>
        <w:keepLines/>
        <w:pageBreakBefore w:val="0"/>
        <w:widowControl w:val="0"/>
        <w:kinsoku/>
        <w:wordWrap/>
        <w:overflowPunct/>
        <w:topLinePunct w:val="0"/>
        <w:autoSpaceDE/>
        <w:autoSpaceDN/>
        <w:bidi w:val="0"/>
        <w:adjustRightInd/>
        <w:snapToGrid/>
        <w:spacing w:before="0" w:after="0" w:line="560" w:lineRule="exact"/>
        <w:ind w:firstLine="611" w:firstLineChars="200"/>
        <w:textAlignment w:val="auto"/>
        <w:rPr>
          <w:rFonts w:hint="default" w:ascii="Times New Roman" w:hAnsi="Times New Roman" w:eastAsia="仿宋_GB2312" w:cs="Times New Roman"/>
          <w:spacing w:val="-10"/>
          <w:w w:val="95"/>
          <w:szCs w:val="32"/>
        </w:rPr>
      </w:pPr>
      <w:r>
        <w:rPr>
          <w:rFonts w:hint="default" w:ascii="Times New Roman" w:hAnsi="Times New Roman" w:eastAsia="仿宋_GB2312" w:cs="Times New Roman"/>
          <w:w w:val="95"/>
          <w:szCs w:val="32"/>
        </w:rPr>
        <w:t>3.办理临时住宿登</w:t>
      </w:r>
      <w:r>
        <w:rPr>
          <w:rFonts w:hint="default" w:ascii="Times New Roman" w:hAnsi="Times New Roman" w:eastAsia="仿宋_GB2312" w:cs="Times New Roman"/>
          <w:spacing w:val="-10"/>
          <w:w w:val="95"/>
          <w:szCs w:val="32"/>
        </w:rPr>
        <w:t>记</w:t>
      </w:r>
    </w:p>
    <w:p w14:paraId="20EEDAA9">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外国人在中国境内临时住宿应依照规定办理住宿登记。在宿舍或公寓等其他校内外住所居住的，应在</w:t>
      </w:r>
      <w:r>
        <w:rPr>
          <w:rFonts w:hint="default" w:ascii="Times New Roman" w:hAnsi="Times New Roman" w:eastAsia="仿宋_GB2312" w:cs="Times New Roman"/>
          <w:color w:val="FF0000"/>
          <w:szCs w:val="32"/>
        </w:rPr>
        <w:t>入住后 24 小时内</w:t>
      </w:r>
      <w:r>
        <w:rPr>
          <w:rFonts w:hint="default" w:ascii="Times New Roman" w:hAnsi="Times New Roman" w:eastAsia="仿宋_GB2312" w:cs="Times New Roman"/>
          <w:b w:val="0"/>
          <w:bCs/>
          <w:szCs w:val="32"/>
        </w:rPr>
        <w:t>由本人或者留宿人在居住地附近的派出所办理登记。聘请单位应协助外专做好临时住宿登记。</w:t>
      </w:r>
    </w:p>
    <w:p w14:paraId="45B153FF">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szCs w:val="32"/>
        </w:rPr>
        <w:t>随行家属</w:t>
      </w:r>
      <w:r>
        <w:rPr>
          <w:rFonts w:hint="default" w:ascii="Times New Roman" w:hAnsi="Times New Roman" w:eastAsia="仿宋_GB2312" w:cs="Times New Roman"/>
          <w:b w:val="0"/>
          <w:bCs/>
          <w:szCs w:val="32"/>
        </w:rPr>
        <w:t>也需办理住宿登记。</w:t>
      </w:r>
    </w:p>
    <w:p w14:paraId="21A561A7">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（1）居住地在石牌校区到石牌派出所登记</w:t>
      </w:r>
    </w:p>
    <w:p w14:paraId="4BEE1FA5">
      <w:pPr>
        <w:pStyle w:val="3"/>
        <w:keepNext/>
        <w:keepLines/>
        <w:pageBreakBefore w:val="0"/>
        <w:widowControl w:val="0"/>
        <w:kinsoku/>
        <w:wordWrap/>
        <w:overflowPunct/>
        <w:topLinePunct w:val="0"/>
        <w:autoSpaceDE/>
        <w:autoSpaceDN/>
        <w:bidi w:val="0"/>
        <w:adjustRightInd/>
        <w:snapToGrid/>
        <w:spacing w:before="0" w:after="0" w:line="560" w:lineRule="exact"/>
        <w:ind w:left="638" w:leftChars="304"/>
        <w:jc w:val="left"/>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联系方式： 可直接添加微信号联系办理</w:t>
      </w:r>
    </w:p>
    <w:p w14:paraId="614CB1F6">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drawing>
          <wp:anchor distT="0" distB="0" distL="114300" distR="114300" simplePos="0" relativeHeight="251662336" behindDoc="0" locked="0" layoutInCell="1" allowOverlap="1">
            <wp:simplePos x="0" y="0"/>
            <wp:positionH relativeFrom="column">
              <wp:posOffset>436245</wp:posOffset>
            </wp:positionH>
            <wp:positionV relativeFrom="paragraph">
              <wp:posOffset>124460</wp:posOffset>
            </wp:positionV>
            <wp:extent cx="2602865" cy="971550"/>
            <wp:effectExtent l="0" t="0" r="635" b="6350"/>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2602865" cy="971550"/>
                    </a:xfrm>
                    <a:prstGeom prst="rect">
                      <a:avLst/>
                    </a:prstGeom>
                    <a:noFill/>
                    <a:ln>
                      <a:noFill/>
                    </a:ln>
                  </pic:spPr>
                </pic:pic>
              </a:graphicData>
            </a:graphic>
          </wp:anchor>
        </w:drawing>
      </w:r>
      <w:r>
        <w:rPr>
          <w:rFonts w:hint="default" w:ascii="Times New Roman" w:hAnsi="Times New Roman" w:eastAsia="仿宋_GB2312" w:cs="Times New Roman"/>
          <w:b w:val="0"/>
          <w:bCs/>
          <w:szCs w:val="32"/>
        </w:rPr>
        <w:t>（2）居住地在大学城校区到大学城小谷围派出所登记</w:t>
      </w:r>
    </w:p>
    <w:p w14:paraId="5C5764F8">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地址：番禺区大学城尚法街 9 号</w:t>
      </w:r>
    </w:p>
    <w:p w14:paraId="65E3C2E9">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咨询电话：020-34723959</w:t>
      </w:r>
    </w:p>
    <w:p w14:paraId="57047C11">
      <w:pPr>
        <w:pStyle w:val="3"/>
        <w:keepNext/>
        <w:keepLines/>
        <w:pageBreakBefore w:val="0"/>
        <w:widowControl w:val="0"/>
        <w:kinsoku/>
        <w:wordWrap/>
        <w:overflowPunct/>
        <w:topLinePunct w:val="0"/>
        <w:autoSpaceDE/>
        <w:autoSpaceDN/>
        <w:bidi w:val="0"/>
        <w:adjustRightInd/>
        <w:snapToGrid/>
        <w:spacing w:before="0" w:after="0" w:line="560" w:lineRule="exact"/>
        <w:ind w:firstLine="568"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pacing w:val="-10"/>
          <w:w w:val="95"/>
          <w:szCs w:val="32"/>
        </w:rPr>
        <w:t>（</w:t>
      </w:r>
      <w:r>
        <w:rPr>
          <w:rFonts w:hint="default" w:ascii="Times New Roman" w:hAnsi="Times New Roman" w:eastAsia="仿宋_GB2312" w:cs="Times New Roman"/>
          <w:b w:val="0"/>
          <w:bCs/>
          <w:szCs w:val="32"/>
        </w:rPr>
        <w:t>3）办理时间：</w:t>
      </w:r>
    </w:p>
    <w:p w14:paraId="691763B1">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周一至周五 8:30-12:00，14:30-17:30</w:t>
      </w:r>
    </w:p>
    <w:p w14:paraId="7EFEA058">
      <w:pPr>
        <w:pStyle w:val="3"/>
        <w:keepNext/>
        <w:keepLines/>
        <w:pageBreakBefore w:val="0"/>
        <w:widowControl w:val="0"/>
        <w:numPr>
          <w:ilvl w:val="0"/>
          <w:numId w:val="2"/>
        </w:numPr>
        <w:kinsoku/>
        <w:wordWrap/>
        <w:overflowPunct/>
        <w:topLinePunct w:val="0"/>
        <w:autoSpaceDE/>
        <w:autoSpaceDN/>
        <w:bidi w:val="0"/>
        <w:adjustRightInd/>
        <w:snapToGrid/>
        <w:spacing w:line="560" w:lineRule="exact"/>
        <w:ind w:left="479" w:leftChars="228"/>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办理临时住宿登记所需材料：护照原件、护照信息页及签证页复印件、护照照片一张、聘请单位出具的住址证明（住在学校提供的校内住宿证明由国际交流合作处提供）；如为租房，还需要提供房产证复印件、房东身份证复印件、有效的租赁合同及出租屋完税证明等材料，具体以咨询结果为准。</w:t>
      </w:r>
    </w:p>
    <w:p w14:paraId="6ED00119">
      <w:pPr>
        <w:pStyle w:val="3"/>
        <w:keepNext/>
        <w:keepLines/>
        <w:pageBreakBefore w:val="0"/>
        <w:widowControl w:val="0"/>
        <w:kinsoku/>
        <w:wordWrap/>
        <w:overflowPunct/>
        <w:topLinePunct w:val="0"/>
        <w:autoSpaceDE/>
        <w:autoSpaceDN/>
        <w:bidi w:val="0"/>
        <w:adjustRightInd/>
        <w:snapToGrid/>
        <w:spacing w:before="0" w:after="0" w:line="560" w:lineRule="exact"/>
        <w:ind w:firstLine="611" w:firstLineChars="200"/>
        <w:textAlignment w:val="auto"/>
        <w:rPr>
          <w:rFonts w:hint="default" w:ascii="Times New Roman" w:hAnsi="Times New Roman" w:eastAsia="仿宋_GB2312" w:cs="Times New Roman"/>
          <w:w w:val="95"/>
          <w:szCs w:val="32"/>
        </w:rPr>
      </w:pPr>
      <w:r>
        <w:rPr>
          <w:rFonts w:hint="default" w:ascii="Times New Roman" w:hAnsi="Times New Roman" w:eastAsia="仿宋_GB2312" w:cs="Times New Roman"/>
          <w:w w:val="95"/>
          <w:szCs w:val="32"/>
        </w:rPr>
        <w:t>4.获取体检报告</w:t>
      </w:r>
    </w:p>
    <w:p w14:paraId="434D4072">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入境后 5 日内，外专必须亲自前往广东国际旅行卫生保健中心进行健康检查，获取《外国人体检报告》，才能申请办理工作许可和居留许可。聘请单位应协助外专做好健康检查。体检需提前预约，预约请关注微信公众号“广州国际旅行卫生保健中心”，进入公众号，工具栏选择“体检Exam”——“出入境体检Exam”进入预约流程。</w:t>
      </w:r>
    </w:p>
    <w:p w14:paraId="42E8B276">
      <w:pPr>
        <w:pStyle w:val="3"/>
        <w:keepNext/>
        <w:keepLines/>
        <w:pageBreakBefore w:val="0"/>
        <w:widowControl w:val="0"/>
        <w:kinsoku/>
        <w:wordWrap/>
        <w:overflowPunct/>
        <w:topLinePunct w:val="0"/>
        <w:autoSpaceDE/>
        <w:autoSpaceDN/>
        <w:bidi w:val="0"/>
        <w:adjustRightInd/>
        <w:snapToGrid/>
        <w:spacing w:before="0" w:after="0" w:line="560" w:lineRule="exact"/>
        <w:ind w:left="59" w:leftChars="28" w:firstLine="643"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szCs w:val="32"/>
        </w:rPr>
        <w:t>随行家属</w:t>
      </w:r>
      <w:r>
        <w:rPr>
          <w:rFonts w:hint="default" w:ascii="Times New Roman" w:hAnsi="Times New Roman" w:eastAsia="仿宋_GB2312" w:cs="Times New Roman"/>
          <w:b w:val="0"/>
          <w:bCs/>
          <w:szCs w:val="32"/>
        </w:rPr>
        <w:t>也需要体检，未满 1</w:t>
      </w:r>
      <w:bookmarkStart w:id="0" w:name="_GoBack"/>
      <w:bookmarkEnd w:id="0"/>
      <w:r>
        <w:rPr>
          <w:rFonts w:hint="default" w:ascii="Times New Roman" w:hAnsi="Times New Roman" w:eastAsia="仿宋_GB2312" w:cs="Times New Roman"/>
          <w:b w:val="0"/>
          <w:bCs/>
          <w:szCs w:val="32"/>
        </w:rPr>
        <w:t>8 岁的子女可以免除体检。</w:t>
      </w:r>
    </w:p>
    <w:p w14:paraId="3225AB15">
      <w:pPr>
        <w:pStyle w:val="3"/>
        <w:keepNext/>
        <w:keepLines/>
        <w:pageBreakBefore w:val="0"/>
        <w:widowControl w:val="0"/>
        <w:kinsoku/>
        <w:wordWrap/>
        <w:overflowPunct/>
        <w:topLinePunct w:val="0"/>
        <w:autoSpaceDE/>
        <w:autoSpaceDN/>
        <w:bidi w:val="0"/>
        <w:adjustRightInd/>
        <w:snapToGrid/>
        <w:spacing w:before="0" w:after="0" w:line="560" w:lineRule="exact"/>
        <w:ind w:left="59" w:leftChars="28"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外专前去体检可携带《外国人工作许可通知》、所签合同、境外所获体检报告。</w:t>
      </w:r>
    </w:p>
    <w:p w14:paraId="35776583">
      <w:pPr>
        <w:pStyle w:val="3"/>
        <w:keepNext/>
        <w:keepLines/>
        <w:pageBreakBefore w:val="0"/>
        <w:widowControl w:val="0"/>
        <w:kinsoku/>
        <w:wordWrap/>
        <w:overflowPunct/>
        <w:topLinePunct w:val="0"/>
        <w:autoSpaceDE/>
        <w:autoSpaceDN/>
        <w:bidi w:val="0"/>
        <w:adjustRightInd/>
        <w:snapToGrid/>
        <w:spacing w:before="0" w:after="0" w:line="560" w:lineRule="exact"/>
        <w:ind w:left="59" w:leftChars="28"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体检的相关信息：</w:t>
      </w:r>
    </w:p>
    <w:p w14:paraId="340C3EB5">
      <w:pPr>
        <w:pStyle w:val="3"/>
        <w:keepNext/>
        <w:keepLines/>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（1）体检材料：</w:t>
      </w:r>
    </w:p>
    <w:p w14:paraId="1D90A7CA">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护照原件及复印件(个人信息页、最新中国签证页和最新入境章)，正面2寸近期免冠彩照3张(底色不限)</w:t>
      </w:r>
    </w:p>
    <w:p w14:paraId="3E23CBC0">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以下资料如有请携带，如没有请忽略：6个月内的境外医疗机构的体检证明；1年或1年以上的有效签证；批准期限1年或1年以上的外专局工作许可通知。</w:t>
      </w:r>
    </w:p>
    <w:p w14:paraId="34C07534">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（2）体检地点：天河北龙口西路 207 号广东国际旅行卫生保健中心</w:t>
      </w:r>
    </w:p>
    <w:p w14:paraId="74D49B47">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体检时间：上午 8:00-12:00 （体检、预防接种挂号仅8:00-11:30间办理）下午 13:00-16:00（体检、预防接种挂号仅13:00-15:30间办理）</w:t>
      </w:r>
    </w:p>
    <w:p w14:paraId="6C907B55">
      <w:pPr>
        <w:pStyle w:val="3"/>
        <w:keepNext/>
        <w:keepLines/>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（3）体检费用：全套检查费用约人民币 500 元（体检费已含体检报告两份，用于办理工作许可和居留许可）</w:t>
      </w:r>
    </w:p>
    <w:p w14:paraId="790D2534">
      <w:pPr>
        <w:pStyle w:val="3"/>
        <w:keepNext/>
        <w:keepLines/>
        <w:pageBreakBefore w:val="0"/>
        <w:widowControl w:val="0"/>
        <w:kinsoku/>
        <w:wordWrap/>
        <w:overflowPunct/>
        <w:topLinePunct w:val="0"/>
        <w:autoSpaceDE/>
        <w:autoSpaceDN/>
        <w:bidi w:val="0"/>
        <w:adjustRightInd/>
        <w:snapToGrid/>
        <w:spacing w:line="560" w:lineRule="exact"/>
        <w:ind w:left="42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（4）体检报告有效期：6 个月</w:t>
      </w:r>
    </w:p>
    <w:p w14:paraId="681095CE">
      <w:pPr>
        <w:pStyle w:val="3"/>
        <w:keepNext/>
        <w:keepLines/>
        <w:pageBreakBefore w:val="0"/>
        <w:widowControl w:val="0"/>
        <w:kinsoku/>
        <w:wordWrap/>
        <w:overflowPunct/>
        <w:topLinePunct w:val="0"/>
        <w:autoSpaceDE/>
        <w:autoSpaceDN/>
        <w:bidi w:val="0"/>
        <w:adjustRightInd/>
        <w:snapToGrid/>
        <w:spacing w:line="560" w:lineRule="exact"/>
        <w:ind w:left="42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（5）咨询电话：020-87537322，020-85262033</w:t>
      </w:r>
    </w:p>
    <w:p w14:paraId="1B22C0D9">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5.拍摄外国人签证照</w:t>
      </w:r>
    </w:p>
    <w:p w14:paraId="2A30EFEA">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在广州市公安局指定的照相馆拍摄外国人签证照，并保留照相馆出具的“广东省外国人签证数字照片采集回执”。</w:t>
      </w:r>
    </w:p>
    <w:p w14:paraId="21DF8885">
      <w:pPr>
        <w:pStyle w:val="6"/>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spacing w:val="-10"/>
          <w:w w:val="95"/>
          <w:sz w:val="32"/>
          <w:szCs w:val="32"/>
        </w:rPr>
      </w:pPr>
      <w:r>
        <w:rPr>
          <w:rFonts w:hint="default" w:ascii="Times New Roman" w:hAnsi="Times New Roman" w:eastAsia="仿宋_GB2312" w:cs="Times New Roman"/>
          <w:sz w:val="32"/>
          <w:szCs w:val="32"/>
        </w:rPr>
        <w:t>随行家属</w:t>
      </w:r>
      <w:r>
        <w:rPr>
          <w:rFonts w:hint="default" w:ascii="Times New Roman" w:hAnsi="Times New Roman" w:eastAsia="仿宋_GB2312" w:cs="Times New Roman"/>
          <w:b w:val="0"/>
          <w:bCs/>
          <w:sz w:val="32"/>
          <w:szCs w:val="32"/>
        </w:rPr>
        <w:t>也需要拍摄签证照</w:t>
      </w:r>
      <w:r>
        <w:rPr>
          <w:rFonts w:hint="default" w:ascii="Times New Roman" w:hAnsi="Times New Roman" w:eastAsia="仿宋_GB2312" w:cs="Times New Roman"/>
          <w:b w:val="0"/>
          <w:bCs/>
          <w:spacing w:val="-10"/>
          <w:w w:val="95"/>
          <w:sz w:val="32"/>
          <w:szCs w:val="32"/>
        </w:rPr>
        <w:t>。</w:t>
      </w:r>
    </w:p>
    <w:p w14:paraId="2D2B60FB">
      <w:pPr>
        <w:pStyle w:val="6"/>
        <w:keepNext/>
        <w:keepLines/>
        <w:pageBreakBefore w:val="0"/>
        <w:widowControl w:val="0"/>
        <w:kinsoku/>
        <w:wordWrap/>
        <w:overflowPunct/>
        <w:topLinePunct w:val="0"/>
        <w:autoSpaceDE/>
        <w:autoSpaceDN/>
        <w:bidi w:val="0"/>
        <w:adjustRightInd/>
        <w:snapToGrid/>
        <w:spacing w:line="560" w:lineRule="exact"/>
        <w:ind w:firstLine="571" w:firstLineChars="200"/>
        <w:textAlignment w:val="auto"/>
        <w:rPr>
          <w:rFonts w:hint="default" w:ascii="Times New Roman" w:hAnsi="Times New Roman" w:eastAsia="仿宋_GB2312" w:cs="Times New Roman"/>
          <w:spacing w:val="-10"/>
          <w:w w:val="95"/>
          <w:sz w:val="32"/>
          <w:szCs w:val="32"/>
        </w:rPr>
      </w:pPr>
      <w:r>
        <w:rPr>
          <w:rFonts w:hint="default" w:ascii="Times New Roman" w:hAnsi="Times New Roman" w:eastAsia="仿宋_GB2312" w:cs="Times New Roman"/>
          <w:spacing w:val="-10"/>
          <w:w w:val="95"/>
          <w:sz w:val="32"/>
          <w:szCs w:val="32"/>
        </w:rPr>
        <w:t>6.办理外国人工作许可</w:t>
      </w:r>
    </w:p>
    <w:p w14:paraId="3EF23095">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color w:val="FF0000"/>
          <w:szCs w:val="32"/>
        </w:rPr>
        <w:t>需前往广州市外国人工作服务窗口现场办理</w:t>
      </w:r>
      <w:r>
        <w:rPr>
          <w:rFonts w:hint="default" w:ascii="Times New Roman" w:hAnsi="Times New Roman" w:eastAsia="仿宋_GB2312" w:cs="Times New Roman"/>
          <w:b w:val="0"/>
          <w:bCs/>
          <w:szCs w:val="32"/>
        </w:rPr>
        <w:t>，办理需提交《外国人工作许可通知》材料的彩色复印件（盖章版）。请准备好复印件前往国际交流合作处（石牌校园行政楼613办公室）加盖公章，此外需要携带体检证明、z签证和行政许可决定书。</w:t>
      </w:r>
    </w:p>
    <w:p w14:paraId="2E60EDBA">
      <w:pPr>
        <w:pStyle w:val="6"/>
        <w:keepNext/>
        <w:keepLines/>
        <w:pageBreakBefore w:val="0"/>
        <w:widowControl w:val="0"/>
        <w:kinsoku/>
        <w:wordWrap/>
        <w:overflowPunct/>
        <w:topLinePunct w:val="0"/>
        <w:autoSpaceDE/>
        <w:autoSpaceDN/>
        <w:bidi w:val="0"/>
        <w:adjustRightInd/>
        <w:snapToGrid/>
        <w:spacing w:before="0" w:after="0" w:line="560" w:lineRule="exact"/>
        <w:ind w:firstLine="571" w:firstLineChars="200"/>
        <w:textAlignment w:val="auto"/>
        <w:rPr>
          <w:rFonts w:hint="default" w:ascii="Times New Roman" w:hAnsi="Times New Roman" w:eastAsia="仿宋_GB2312" w:cs="Times New Roman"/>
          <w:spacing w:val="-10"/>
          <w:w w:val="95"/>
          <w:sz w:val="32"/>
          <w:szCs w:val="32"/>
        </w:rPr>
      </w:pPr>
      <w:r>
        <w:rPr>
          <w:rFonts w:hint="default" w:ascii="Times New Roman" w:hAnsi="Times New Roman" w:eastAsia="仿宋_GB2312" w:cs="Times New Roman"/>
          <w:spacing w:val="-10"/>
          <w:w w:val="95"/>
          <w:sz w:val="32"/>
          <w:szCs w:val="32"/>
        </w:rPr>
        <w:t>7.提交办理外国人居留许可的申请</w:t>
      </w:r>
    </w:p>
    <w:p w14:paraId="7994259D">
      <w:pPr>
        <w:pStyle w:val="6"/>
        <w:tabs>
          <w:tab w:val="left" w:pos="312"/>
        </w:tabs>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445760" cy="627380"/>
            <wp:effectExtent l="0" t="0" r="10160" b="1270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7"/>
                    <a:srcRect l="5543" t="17507" b="16976"/>
                    <a:stretch>
                      <a:fillRect/>
                    </a:stretch>
                  </pic:blipFill>
                  <pic:spPr>
                    <a:xfrm>
                      <a:off x="0" y="0"/>
                      <a:ext cx="5445760" cy="627380"/>
                    </a:xfrm>
                    <a:prstGeom prst="rect">
                      <a:avLst/>
                    </a:prstGeom>
                    <a:noFill/>
                    <a:ln>
                      <a:noFill/>
                    </a:ln>
                  </pic:spPr>
                </pic:pic>
              </a:graphicData>
            </a:graphic>
          </wp:inline>
        </w:drawing>
      </w:r>
    </w:p>
    <w:p w14:paraId="2C394C5C">
      <w:pPr>
        <w:pStyle w:val="6"/>
        <w:keepNext/>
        <w:keepLines/>
        <w:pageBreakBefore w:val="0"/>
        <w:widowControl w:val="0"/>
        <w:tabs>
          <w:tab w:val="left" w:pos="312"/>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请登录学校师生服务中心—“外国人来华居留许可申请”端口办理。</w:t>
      </w:r>
    </w:p>
    <w:p w14:paraId="7DF1EAD8">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审核通过后，国际交流合作处与聘请单位沟通预约办理时间，并将预申请号告知外专。预约申请前，聘请单位需与外专确认办理时间以及办证大厅地址。</w:t>
      </w:r>
    </w:p>
    <w:p w14:paraId="1C72C775">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外专（与随行家属）本人持以下纸质材料及预申请号，前往广州市公安局出入境管理支队申请办理居留许可，取得办理回执，该回执可以作为临时身份证明。</w:t>
      </w:r>
    </w:p>
    <w:p w14:paraId="695CA31E">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护照原件</w:t>
      </w:r>
    </w:p>
    <w:p w14:paraId="42E342E3">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广东省外国专家局准予行政许可决定书（工作许可）</w:t>
      </w:r>
    </w:p>
    <w:p w14:paraId="2B9E5C03">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外国人签证照一张以及“广东省外国人签证数字照片采集回执”</w:t>
      </w:r>
    </w:p>
    <w:p w14:paraId="4E3EF859">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居住地派出所出具的《境外人员临时住宿登记表》原件</w:t>
      </w:r>
    </w:p>
    <w:p w14:paraId="1B271A74">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国际交流合作处出具证明公函</w:t>
      </w:r>
    </w:p>
    <w:p w14:paraId="33678B45">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广东国际旅行卫生保健中心出具的装在黄色信封内的《外国人体检报告》原件。延期居留许可不需要《外国人体检报告》</w:t>
      </w:r>
    </w:p>
    <w:p w14:paraId="20DFCF03">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从国内其他单位转聘至我校的，需提供原单位离职证明和工作许可注销证明</w:t>
      </w:r>
    </w:p>
    <w:p w14:paraId="05D7F226">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在来华工作外国人电子社保卡APP上注册，并打印工作许可截图页</w:t>
      </w:r>
    </w:p>
    <w:p w14:paraId="131D2E0E">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403" w:hanging="403"/>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随行家属需提供其护照及签证原件、外国人签证照一张以及“广东省外国人签证数字照片采集回执”《境外人员临时住宿登记表》原件、广东国际旅行卫生保健中心出具的《外国人体检报告》原件（18 岁以下子女除外）、家属关系证明（配偶提供结婚证、18 岁以下子女提供出生证或收养证、外专父母提供外专出生证、配偶父母提供配偶出生证）及其公证/认证原件（由广州市公证处公证，或者中国驻外使领馆认证）。</w:t>
      </w:r>
    </w:p>
    <w:p w14:paraId="36380993">
      <w:pPr>
        <w:pStyle w:val="3"/>
        <w:keepNext/>
        <w:keepLines/>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  外专本人按照回执上规定的时间前往当时受理居留许可申请的公安局办证中心，缴纳手续费，取回附有居留许可页的护照。</w:t>
      </w:r>
    </w:p>
    <w:p w14:paraId="3A01AE4A">
      <w:pPr>
        <w:pStyle w:val="3"/>
        <w:spacing w:line="240" w:lineRule="auto"/>
        <w:ind w:firstLine="640" w:firstLineChars="200"/>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缴费不接受现金，可以使用有银联标记的银行卡刷卡。如您没有银联卡，则需前往银行，向办理回执上的账户汇款。此外，缴费可以通过出入境缴费小程序缴纳，也可以取证当天二维码扫码缴费。</w:t>
      </w:r>
    </w:p>
    <w:p w14:paraId="04277341">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常用联系方式：</w:t>
      </w:r>
    </w:p>
    <w:p w14:paraId="6BE5BA9C">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国际交流合作处</w:t>
      </w:r>
    </w:p>
    <w:p w14:paraId="11DB29C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地点：华南师范大学石牌校园行政楼613办公室</w:t>
      </w:r>
    </w:p>
    <w:p w14:paraId="0EF896B7">
      <w:pP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联系电话：85215093</w:t>
      </w:r>
    </w:p>
    <w:p w14:paraId="6956C968">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广州市外国人工作服务窗口</w:t>
      </w:r>
    </w:p>
    <w:p w14:paraId="37598ED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地点：广州市越秀区解放南路155号广州市公安局外国人入出境接待大厅4层7号窗（外国人来华工作许可）、8号窗（市科技局外国人综合业务）</w:t>
      </w:r>
    </w:p>
    <w:p w14:paraId="0C42947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办公电话：020-12345</w:t>
      </w:r>
    </w:p>
    <w:p w14:paraId="783672E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办公时间：工作日9:00—12:00，13:00—17:00，节假日不对外办公</w:t>
      </w:r>
    </w:p>
    <w:p w14:paraId="2AB84BA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位置指引：1. 周边公交车站：解放南路站、起义路口站等公交站点。 2. 周边地铁站：地铁2号线、6号线海珠广场站，B3出口沿起义路北行至解放南路，约500米。</w:t>
      </w:r>
    </w:p>
    <w:p w14:paraId="2A6A07F2">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广州市公安局出入境管理支队</w:t>
      </w:r>
    </w:p>
    <w:p w14:paraId="700C02A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地址：越秀区解放南路 155 号出入境大厦 5-6 楼，广州市公安局出入境管理支队（5楼领取等候号及提交材料，6 楼面试）</w:t>
      </w:r>
    </w:p>
    <w:p w14:paraId="4E2A2CE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办理时间：周一至周五 8:30-11:30/14:00-17:30</w:t>
      </w:r>
    </w:p>
    <w:p w14:paraId="10D488E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咨询电话：020-12345</w:t>
      </w:r>
    </w:p>
    <w:p w14:paraId="3B5340CF">
      <w:pPr>
        <w:spacing w:before="69"/>
        <w:ind w:right="73"/>
        <w:rPr>
          <w:rFonts w:hint="default" w:ascii="Times New Roman" w:hAnsi="Times New Roman" w:eastAsia="方正仿宋_GB2312" w:cs="Times New Roman"/>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4D55BA-30D1-4482-8176-DCE3979D1F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2" w:fontKey="{D88021C0-1D81-4C75-B7E5-2D0A94D44BFD}"/>
  </w:font>
  <w:font w:name="仿宋_GB2312">
    <w:panose1 w:val="02010609030101010101"/>
    <w:charset w:val="86"/>
    <w:family w:val="modern"/>
    <w:pitch w:val="default"/>
    <w:sig w:usb0="00000001" w:usb1="080E0000" w:usb2="00000000" w:usb3="00000000" w:csb0="00040000" w:csb1="00000000"/>
    <w:embedRegular r:id="rId3" w:fontKey="{F3097C42-8CC9-45FC-8DB6-C3977CE2894B}"/>
  </w:font>
  <w:font w:name="方正仿宋_GB2312">
    <w:altName w:val="仿宋"/>
    <w:panose1 w:val="00000000000000000000"/>
    <w:charset w:val="86"/>
    <w:family w:val="auto"/>
    <w:pitch w:val="default"/>
    <w:sig w:usb0="00000000" w:usb1="00000000" w:usb2="00000012" w:usb3="00000000" w:csb0="00040001" w:csb1="00000000"/>
    <w:embedRegular r:id="rId4" w:fontKey="{A38B41FF-04FA-405D-936C-62A4901DCCB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009C">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3756025</wp:posOffset>
              </wp:positionH>
              <wp:positionV relativeFrom="page">
                <wp:posOffset>10118725</wp:posOffset>
              </wp:positionV>
              <wp:extent cx="204470"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04470" cy="139700"/>
                      </a:xfrm>
                      <a:prstGeom prst="rect">
                        <a:avLst/>
                      </a:prstGeom>
                      <a:noFill/>
                      <a:ln>
                        <a:noFill/>
                      </a:ln>
                    </wps:spPr>
                    <wps:txbx>
                      <w:txbxContent>
                        <w:p w14:paraId="5048AD04">
                          <w:pPr>
                            <w:spacing w:line="22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w:t>
                          </w:r>
                          <w:r>
                            <w:rPr>
                              <w:spacing w:val="-5"/>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5.75pt;margin-top:796.75pt;height:11pt;width:16.1pt;mso-position-horizontal-relative:page;mso-position-vertical-relative:page;z-index:-251657216;mso-width-relative:page;mso-height-relative:page;" filled="f" stroked="f" coordsize="21600,21600" o:gfxdata="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7AMEXbAAAADQEAAA8AAAAAAAAAAQAgAAAAIgAAAGRycy9kb3ducmV2LnhtbFBL&#10;AQIUABQAAAAIAIdO4kBOALuKugEAAHMDAAAOAAAAAAAAAAEAIAAAACoBAABkcnMvZTJvRG9jLnht&#10;bFBLBQYAAAAABgAGAFkBAABWBQAAAAA=&#10;">
              <v:fill on="f" focussize="0,0"/>
              <v:stroke on="f"/>
              <v:imagedata o:title=""/>
              <o:lock v:ext="edit" aspectratio="f"/>
              <v:textbox inset="0mm,0mm,0mm,0mm">
                <w:txbxContent>
                  <w:p w14:paraId="5048AD04">
                    <w:pPr>
                      <w:spacing w:line="220" w:lineRule="exact"/>
                      <w:ind w:left="6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w:t>
                    </w:r>
                    <w:r>
                      <w:rPr>
                        <w:spacing w:val="-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385F0"/>
    <w:multiLevelType w:val="singleLevel"/>
    <w:tmpl w:val="8ED385F0"/>
    <w:lvl w:ilvl="0" w:tentative="0">
      <w:start w:val="1"/>
      <w:numFmt w:val="decimalEnclosedCircleChinese"/>
      <w:suff w:val="nothing"/>
      <w:lvlText w:val="%1　"/>
      <w:lvlJc w:val="left"/>
      <w:pPr>
        <w:ind w:left="0" w:firstLine="400"/>
      </w:pPr>
      <w:rPr>
        <w:rFonts w:hint="eastAsia"/>
      </w:rPr>
    </w:lvl>
  </w:abstractNum>
  <w:abstractNum w:abstractNumId="1">
    <w:nsid w:val="0A7A3915"/>
    <w:multiLevelType w:val="singleLevel"/>
    <w:tmpl w:val="0A7A3915"/>
    <w:lvl w:ilvl="0" w:tentative="0">
      <w:start w:val="1"/>
      <w:numFmt w:val="decimalEnclosedCircleChinese"/>
      <w:suff w:val="nothing"/>
      <w:lvlText w:val="%1　"/>
      <w:lvlJc w:val="left"/>
      <w:pPr>
        <w:ind w:left="0" w:firstLine="400"/>
      </w:pPr>
      <w:rPr>
        <w:rFonts w:hint="eastAsia"/>
      </w:rPr>
    </w:lvl>
  </w:abstractNum>
  <w:abstractNum w:abstractNumId="2">
    <w:nsid w:val="21C54C64"/>
    <w:multiLevelType w:val="singleLevel"/>
    <w:tmpl w:val="21C54C64"/>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41F11"/>
    <w:rsid w:val="001129F1"/>
    <w:rsid w:val="00430AA8"/>
    <w:rsid w:val="00880CC1"/>
    <w:rsid w:val="037D1A39"/>
    <w:rsid w:val="0BE41F11"/>
    <w:rsid w:val="0F8E4CC1"/>
    <w:rsid w:val="16BF796D"/>
    <w:rsid w:val="19324427"/>
    <w:rsid w:val="19AE0964"/>
    <w:rsid w:val="1DD67184"/>
    <w:rsid w:val="1FAC381A"/>
    <w:rsid w:val="23563407"/>
    <w:rsid w:val="2C714E0E"/>
    <w:rsid w:val="2F926CE2"/>
    <w:rsid w:val="33296A09"/>
    <w:rsid w:val="33423060"/>
    <w:rsid w:val="34D97C2F"/>
    <w:rsid w:val="37067960"/>
    <w:rsid w:val="381178F1"/>
    <w:rsid w:val="3A06128C"/>
    <w:rsid w:val="3DC6320C"/>
    <w:rsid w:val="3E1675C3"/>
    <w:rsid w:val="3FCE63A8"/>
    <w:rsid w:val="44564997"/>
    <w:rsid w:val="453353E6"/>
    <w:rsid w:val="459A627A"/>
    <w:rsid w:val="5100482F"/>
    <w:rsid w:val="584119B5"/>
    <w:rsid w:val="5FC627A0"/>
    <w:rsid w:val="65A05841"/>
    <w:rsid w:val="66A82BFF"/>
    <w:rsid w:val="67D85EE9"/>
    <w:rsid w:val="6890785D"/>
    <w:rsid w:val="6AB124C3"/>
    <w:rsid w:val="73B83CDF"/>
    <w:rsid w:val="74081181"/>
    <w:rsid w:val="74D82FF0"/>
    <w:rsid w:val="75D2725F"/>
    <w:rsid w:val="75DC3705"/>
    <w:rsid w:val="79555347"/>
    <w:rsid w:val="7BE2268C"/>
    <w:rsid w:val="7D1C69E7"/>
    <w:rsid w:val="7E16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qFormat/>
    <w:uiPriority w:val="1"/>
    <w:pPr>
      <w:ind w:left="701"/>
      <w:outlineLvl w:val="2"/>
    </w:pPr>
    <w:rPr>
      <w:rFonts w:ascii="宋体" w:hAnsi="宋体" w:eastAsia="宋体" w:cs="宋体"/>
      <w:b/>
      <w:bCs/>
      <w:sz w:val="24"/>
    </w:rPr>
  </w:style>
  <w:style w:type="paragraph" w:styleId="5">
    <w:name w:val="heading 4"/>
    <w:basedOn w:val="1"/>
    <w:qFormat/>
    <w:uiPriority w:val="1"/>
    <w:pPr>
      <w:ind w:left="1167"/>
      <w:outlineLvl w:val="3"/>
    </w:pPr>
    <w:rPr>
      <w:rFonts w:ascii="宋体" w:hAnsi="宋体" w:eastAsia="宋体" w:cs="宋体"/>
      <w:b/>
      <w:bCs/>
      <w:szCs w:val="21"/>
    </w:rPr>
  </w:style>
  <w:style w:type="paragraph" w:styleId="6">
    <w:name w:val="heading 5"/>
    <w:basedOn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1"/>
    <w:pPr>
      <w:ind w:left="221" w:firstLine="420"/>
    </w:pPr>
    <w:rPr>
      <w:rFonts w:ascii="宋体" w:hAnsi="宋体" w:eastAsia="宋体" w:cs="宋体"/>
    </w:rPr>
  </w:style>
  <w:style w:type="paragraph" w:customStyle="1" w:styleId="15">
    <w:name w:val="Table Paragraph"/>
    <w:basedOn w:val="1"/>
    <w:qFormat/>
    <w:uiPriority w:val="1"/>
    <w:rPr>
      <w:rFonts w:ascii="宋体" w:hAnsi="宋体" w:eastAsia="宋体" w:cs="宋体"/>
    </w:rPr>
  </w:style>
  <w:style w:type="character" w:customStyle="1" w:styleId="16">
    <w:name w:val="font01"/>
    <w:basedOn w:val="13"/>
    <w:qFormat/>
    <w:uiPriority w:val="0"/>
    <w:rPr>
      <w:rFonts w:hint="eastAsia" w:ascii="宋体" w:hAnsi="宋体" w:eastAsia="宋体" w:cs="宋体"/>
      <w:color w:val="000000"/>
      <w:sz w:val="22"/>
      <w:szCs w:val="22"/>
      <w:u w:val="none"/>
    </w:rPr>
  </w:style>
  <w:style w:type="character" w:customStyle="1" w:styleId="17">
    <w:name w:val="font11"/>
    <w:basedOn w:val="13"/>
    <w:qFormat/>
    <w:uiPriority w:val="0"/>
    <w:rPr>
      <w:rFonts w:hint="eastAsia" w:ascii="宋体" w:hAnsi="宋体" w:eastAsia="宋体" w:cs="宋体"/>
      <w:b/>
      <w:bCs/>
      <w:color w:val="000000"/>
      <w:sz w:val="22"/>
      <w:szCs w:val="22"/>
      <w:u w:val="none"/>
    </w:rPr>
  </w:style>
  <w:style w:type="character" w:customStyle="1" w:styleId="18">
    <w:name w:val="font31"/>
    <w:basedOn w:val="13"/>
    <w:qFormat/>
    <w:uiPriority w:val="0"/>
    <w:rPr>
      <w:rFonts w:hint="eastAsia" w:ascii="宋体" w:hAnsi="宋体" w:eastAsia="宋体" w:cs="宋体"/>
      <w:b/>
      <w:bCs/>
      <w:color w:val="000000"/>
      <w:sz w:val="22"/>
      <w:szCs w:val="22"/>
      <w:u w:val="none"/>
    </w:rPr>
  </w:style>
  <w:style w:type="character" w:customStyle="1" w:styleId="19">
    <w:name w:val="font21"/>
    <w:basedOn w:val="13"/>
    <w:qFormat/>
    <w:uiPriority w:val="0"/>
    <w:rPr>
      <w:rFonts w:hint="default" w:ascii="Times New Roman" w:hAnsi="Times New Roman" w:cs="Times New Roman"/>
      <w:color w:val="000000"/>
      <w:sz w:val="15"/>
      <w:szCs w:val="15"/>
      <w:u w:val="none"/>
    </w:rPr>
  </w:style>
  <w:style w:type="character" w:customStyle="1" w:styleId="20">
    <w:name w:val="页眉 字符"/>
    <w:basedOn w:val="13"/>
    <w:link w:val="10"/>
    <w:uiPriority w:val="0"/>
    <w:rPr>
      <w:rFonts w:asciiTheme="minorHAnsi" w:hAnsiTheme="minorHAnsi" w:eastAsiaTheme="minorEastAsia" w:cstheme="minorBidi"/>
      <w:kern w:val="2"/>
      <w:sz w:val="18"/>
      <w:szCs w:val="18"/>
    </w:rPr>
  </w:style>
  <w:style w:type="character" w:customStyle="1" w:styleId="21">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1472</Words>
  <Characters>1486</Characters>
  <Lines>48</Lines>
  <Paragraphs>13</Paragraphs>
  <TotalTime>38</TotalTime>
  <ScaleCrop>false</ScaleCrop>
  <LinksUpToDate>false</LinksUpToDate>
  <CharactersWithSpaces>1503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2025-10-17T08:16:00Z</dcterms:created>
  <dc:creator>祁愿</dc:creator>
  <cp:lastModifiedBy>祁愿</cp:lastModifiedBy>
  <dcterms:modified xsi:type="dcterms:W3CDTF">2025-12-10T09:23:02Z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F723703D6C4E482C8962618F29CC112E_13</vt:lpwstr>
  </property>
  <property fmtid="{D5CDD505-2E9C-101B-9397-08002B2CF9AE}" pid="4" name="KSOTemplateDocerSaveRecord">
    <vt:lpwstr>eyJoZGlkIjoiYzZkNzQ4ZWFiZmQ4NTRhOWRkZTk3YTMwMjlmMmZhYmUiLCJ1c2VySWQiOiIxMjQ2NjA4MTk4In0=</vt:lpwstr>
  </property>
</Properties>
</file>