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F5D73">
      <w:pPr>
        <w:keepNext w:val="0"/>
        <w:keepLines w:val="0"/>
        <w:pageBreakBefore w:val="0"/>
        <w:widowControl w:val="0"/>
        <w:kinsoku/>
        <w:wordWrap/>
        <w:overflowPunct/>
        <w:topLinePunct w:val="0"/>
        <w:autoSpaceDE/>
        <w:autoSpaceDN/>
        <w:bidi w:val="0"/>
        <w:snapToGrid w:val="0"/>
        <w:spacing w:line="360" w:lineRule="auto"/>
        <w:jc w:val="center"/>
        <w:rPr>
          <w:rFonts w:hint="eastAsia" w:ascii="微软雅黑" w:hAnsi="微软雅黑" w:eastAsia="微软雅黑" w:cs="微软雅黑"/>
          <w:b/>
          <w:bCs/>
          <w:color w:val="auto"/>
          <w:sz w:val="24"/>
          <w:szCs w:val="24"/>
          <w:lang w:val="en-US" w:eastAsia="zh-CN"/>
        </w:rPr>
      </w:pPr>
      <w:bookmarkStart w:id="0" w:name="_GoBack"/>
      <w:bookmarkEnd w:id="0"/>
      <w:r>
        <w:rPr>
          <w:rFonts w:hint="eastAsia" w:ascii="微软雅黑" w:hAnsi="微软雅黑" w:eastAsia="微软雅黑" w:cs="微软雅黑"/>
          <w:b/>
          <w:bCs/>
          <w:color w:val="auto"/>
          <w:sz w:val="24"/>
          <w:szCs w:val="24"/>
          <w:lang w:val="en-US" w:eastAsia="zh-CN"/>
        </w:rPr>
        <w:t>华南师范大学研究生汕尾实践教学对接活动顺利举行</w:t>
      </w:r>
    </w:p>
    <w:p w14:paraId="34716ADC">
      <w:pPr>
        <w:keepNext w:val="0"/>
        <w:keepLines w:val="0"/>
        <w:pageBreakBefore w:val="0"/>
        <w:widowControl w:val="0"/>
        <w:kinsoku/>
        <w:wordWrap/>
        <w:overflowPunct/>
        <w:topLinePunct w:val="0"/>
        <w:autoSpaceDE/>
        <w:autoSpaceDN/>
        <w:bidi w:val="0"/>
        <w:snapToGrid w:val="0"/>
        <w:spacing w:line="360" w:lineRule="auto"/>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撰稿人：崔团结 </w:t>
      </w:r>
      <w:r>
        <w:rPr>
          <w:rFonts w:hint="eastAsia" w:ascii="宋体" w:hAnsi="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val="en-US" w:eastAsia="zh-CN"/>
        </w:rPr>
        <w:t xml:space="preserve"> 审核人：安宁  </w:t>
      </w:r>
      <w:r>
        <w:rPr>
          <w:rFonts w:hint="eastAsia" w:ascii="宋体" w:hAnsi="宋体" w:cs="宋体"/>
          <w:b w:val="0"/>
          <w:bCs w:val="0"/>
          <w:color w:val="auto"/>
          <w:sz w:val="21"/>
          <w:szCs w:val="21"/>
          <w:lang w:val="en-US" w:eastAsia="zh-CN"/>
        </w:rPr>
        <w:t>张卫</w:t>
      </w:r>
    </w:p>
    <w:p w14:paraId="23A06B8E">
      <w:pPr>
        <w:keepNext w:val="0"/>
        <w:keepLines w:val="0"/>
        <w:pageBreakBefore w:val="0"/>
        <w:widowControl w:val="0"/>
        <w:kinsoku/>
        <w:wordWrap/>
        <w:overflowPunct/>
        <w:topLinePunct w:val="0"/>
        <w:autoSpaceDE/>
        <w:autoSpaceDN/>
        <w:bidi w:val="0"/>
        <w:snapToGrid w:val="0"/>
        <w:spacing w:line="360" w:lineRule="auto"/>
        <w:ind w:firstLine="1265" w:firstLineChars="600"/>
        <w:jc w:val="left"/>
        <w:rPr>
          <w:rFonts w:hint="eastAsia" w:ascii="宋体" w:hAnsi="宋体" w:eastAsia="宋体" w:cs="宋体"/>
          <w:b/>
          <w:bCs/>
          <w:color w:val="auto"/>
          <w:sz w:val="21"/>
          <w:szCs w:val="21"/>
        </w:rPr>
      </w:pPr>
    </w:p>
    <w:p w14:paraId="48D30162">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3月12日，</w:t>
      </w:r>
      <w:r>
        <w:rPr>
          <w:rFonts w:hint="eastAsia" w:ascii="宋体" w:hAnsi="宋体" w:eastAsia="宋体" w:cs="宋体"/>
          <w:color w:val="auto"/>
          <w:sz w:val="24"/>
          <w:szCs w:val="24"/>
        </w:rPr>
        <w:t>由华南师范大学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汕尾市教育局</w:t>
      </w:r>
      <w:r>
        <w:rPr>
          <w:rFonts w:hint="eastAsia" w:ascii="宋体" w:hAnsi="宋体" w:eastAsia="宋体" w:cs="宋体"/>
          <w:color w:val="auto"/>
          <w:sz w:val="24"/>
          <w:szCs w:val="24"/>
        </w:rPr>
        <w:t>主办</w:t>
      </w:r>
      <w:r>
        <w:rPr>
          <w:rFonts w:hint="eastAsia" w:ascii="宋体" w:hAnsi="宋体" w:eastAsia="宋体" w:cs="宋体"/>
          <w:color w:val="auto"/>
          <w:sz w:val="24"/>
          <w:szCs w:val="24"/>
          <w:lang w:val="en-US" w:eastAsia="zh-CN"/>
        </w:rPr>
        <w:t>的</w:t>
      </w:r>
      <w:r>
        <w:rPr>
          <w:rFonts w:hint="eastAsia" w:ascii="宋体" w:hAnsi="宋体" w:cs="宋体"/>
          <w:color w:val="auto"/>
          <w:sz w:val="24"/>
          <w:szCs w:val="24"/>
          <w:lang w:val="en-US" w:eastAsia="zh-CN"/>
        </w:rPr>
        <w:t>华南师范大学</w:t>
      </w:r>
      <w:r>
        <w:rPr>
          <w:rFonts w:hint="eastAsia" w:ascii="宋体" w:hAnsi="宋体" w:eastAsia="宋体" w:cs="宋体"/>
          <w:color w:val="auto"/>
          <w:sz w:val="24"/>
          <w:szCs w:val="24"/>
          <w:lang w:val="en-US" w:eastAsia="zh-CN"/>
        </w:rPr>
        <w:t>研究生汕尾实践教学对接活动在汕尾市城区田家炳中学举行。</w:t>
      </w:r>
      <w:r>
        <w:rPr>
          <w:rFonts w:hint="eastAsia" w:ascii="宋体" w:hAnsi="宋体" w:cs="宋体"/>
          <w:color w:val="auto"/>
          <w:sz w:val="24"/>
          <w:szCs w:val="24"/>
          <w:lang w:val="en-US" w:eastAsia="zh-CN"/>
        </w:rPr>
        <w:t>参与本次活动的单位有城区教育局、海丰县教育局、陆丰市教育局、陆河县教育局、红海湾经济开发区公共事业局、华侨管理区社会事务局、汕尾市林伟华中学、华师附中汕尾学校、城区田家炳中学、海丰县彭湃中学、陆丰市龙山中学、陆河县河田中学、</w:t>
      </w:r>
      <w:r>
        <w:rPr>
          <w:rFonts w:hint="eastAsia" w:ascii="宋体" w:hAnsi="宋体" w:eastAsia="宋体" w:cs="宋体"/>
          <w:b w:val="0"/>
          <w:bCs/>
          <w:color w:val="auto"/>
          <w:kern w:val="2"/>
          <w:sz w:val="24"/>
          <w:szCs w:val="24"/>
          <w:shd w:val="clear" w:color="auto" w:fill="FFFFFF"/>
          <w:lang w:val="en-US" w:eastAsia="zh-CN" w:bidi="ar-SA"/>
        </w:rPr>
        <w:t>汕尾市职业技术学校</w:t>
      </w:r>
      <w:r>
        <w:rPr>
          <w:rFonts w:hint="eastAsia" w:ascii="宋体" w:hAnsi="宋体" w:cs="宋体"/>
          <w:color w:val="auto"/>
          <w:sz w:val="24"/>
          <w:szCs w:val="24"/>
          <w:lang w:val="en-US" w:eastAsia="zh-CN"/>
        </w:rPr>
        <w:t>。</w:t>
      </w:r>
    </w:p>
    <w:p w14:paraId="41F93EFB">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对接活动主要包括四个环节：一是对接仪式，二是植树活动，三是莫雷教授专题报告和同步进行的两场座谈会，四是下午到两所实习中学进行参观调研。</w:t>
      </w:r>
    </w:p>
    <w:p w14:paraId="05117BEE">
      <w:pPr>
        <w:pStyle w:val="2"/>
        <w:pageBreakBefore w:val="0"/>
        <w:kinsoku/>
        <w:wordWrap/>
        <w:overflowPunct/>
        <w:topLinePunct w:val="0"/>
        <w:autoSpaceDE/>
        <w:autoSpaceDN/>
        <w:bidi w:val="0"/>
        <w:spacing w:before="0" w:after="0" w:line="360" w:lineRule="auto"/>
        <w:jc w:val="both"/>
        <w:rPr>
          <w:rFonts w:hint="eastAsia"/>
          <w:sz w:val="24"/>
          <w:szCs w:val="24"/>
          <w:lang w:val="en-US" w:eastAsia="zh-CN"/>
        </w:rPr>
      </w:pPr>
      <w:r>
        <w:rPr>
          <w:rFonts w:hint="eastAsia"/>
          <w:sz w:val="24"/>
          <w:szCs w:val="24"/>
          <w:lang w:val="en-US" w:eastAsia="zh-CN"/>
        </w:rPr>
        <w:drawing>
          <wp:inline distT="0" distB="0" distL="114300" distR="114300">
            <wp:extent cx="5259070" cy="2099945"/>
            <wp:effectExtent l="0" t="0" r="17780" b="14605"/>
            <wp:docPr id="2" name="图片 2" descr="1 大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大合影"/>
                    <pic:cNvPicPr>
                      <a:picLocks noChangeAspect="1"/>
                    </pic:cNvPicPr>
                  </pic:nvPicPr>
                  <pic:blipFill>
                    <a:blip r:embed="rId5"/>
                    <a:stretch>
                      <a:fillRect/>
                    </a:stretch>
                  </pic:blipFill>
                  <pic:spPr>
                    <a:xfrm>
                      <a:off x="0" y="0"/>
                      <a:ext cx="5259070" cy="2099945"/>
                    </a:xfrm>
                    <a:prstGeom prst="rect">
                      <a:avLst/>
                    </a:prstGeom>
                  </pic:spPr>
                </pic:pic>
              </a:graphicData>
            </a:graphic>
          </wp:inline>
        </w:drawing>
      </w:r>
    </w:p>
    <w:p w14:paraId="1D63AE3D">
      <w:pPr>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图1：华师研究生汕尾实践教学对接活动合影</w:t>
      </w:r>
    </w:p>
    <w:p w14:paraId="7B7AF9A5">
      <w:pPr>
        <w:jc w:val="center"/>
        <w:rPr>
          <w:rFonts w:hint="eastAsia"/>
          <w:lang w:val="en-US" w:eastAsia="zh-CN"/>
        </w:rPr>
      </w:pPr>
    </w:p>
    <w:p w14:paraId="5810ED54">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在对接仪式中，</w:t>
      </w:r>
      <w:r>
        <w:rPr>
          <w:rFonts w:hint="eastAsia" w:ascii="宋体" w:hAnsi="宋体" w:cs="宋体"/>
          <w:color w:val="auto"/>
          <w:sz w:val="24"/>
          <w:szCs w:val="24"/>
          <w:lang w:val="en-US" w:eastAsia="zh-CN"/>
        </w:rPr>
        <w:t>汕尾市政协副主席、市教育局局长许伟明致欢迎辞并讲话</w:t>
      </w:r>
      <w:r>
        <w:rPr>
          <w:rFonts w:hint="eastAsia" w:ascii="宋体" w:hAnsi="宋体" w:cs="宋体"/>
          <w:sz w:val="24"/>
          <w:szCs w:val="24"/>
          <w:lang w:val="en-US" w:eastAsia="zh-CN"/>
        </w:rPr>
        <w:t>。他指出，</w:t>
      </w:r>
      <w:r>
        <w:rPr>
          <w:rFonts w:hint="eastAsia" w:ascii="宋体" w:hAnsi="宋体" w:eastAsia="宋体" w:cs="宋体"/>
          <w:sz w:val="24"/>
          <w:szCs w:val="24"/>
          <w:lang w:val="en-US" w:eastAsia="zh-CN"/>
        </w:rPr>
        <w:t>这次华南师范大学以教育硕士实践教学为切入点，助力汕尾基础教育高质量发展，必将为汕尾构建高质量教育体系注入</w:t>
      </w:r>
      <w:r>
        <w:rPr>
          <w:rFonts w:hint="eastAsia" w:ascii="宋体" w:hAnsi="宋体" w:cs="宋体"/>
          <w:sz w:val="24"/>
          <w:szCs w:val="24"/>
          <w:lang w:val="en-US" w:eastAsia="zh-CN"/>
        </w:rPr>
        <w:t>新的</w:t>
      </w:r>
      <w:r>
        <w:rPr>
          <w:rFonts w:hint="eastAsia" w:ascii="宋体" w:hAnsi="宋体" w:eastAsia="宋体" w:cs="宋体"/>
          <w:sz w:val="24"/>
          <w:szCs w:val="24"/>
          <w:lang w:val="en-US" w:eastAsia="zh-CN"/>
        </w:rPr>
        <w:t>动力。</w:t>
      </w:r>
      <w:r>
        <w:rPr>
          <w:rFonts w:hint="eastAsia" w:ascii="宋体" w:hAnsi="宋体" w:cs="宋体"/>
          <w:sz w:val="24"/>
          <w:szCs w:val="24"/>
          <w:lang w:val="en-US" w:eastAsia="zh-CN"/>
        </w:rPr>
        <w:t>希望</w:t>
      </w:r>
      <w:r>
        <w:rPr>
          <w:rFonts w:hint="eastAsia" w:ascii="宋体" w:hAnsi="宋体" w:eastAsia="宋体" w:cs="宋体"/>
          <w:sz w:val="24"/>
          <w:szCs w:val="24"/>
          <w:lang w:val="en-US" w:eastAsia="zh-CN"/>
        </w:rPr>
        <w:t>华师充分发挥教育资源优势、人才资源优势，在实践教学试点期间，同步开展汕尾市教育相关专项课题研究，在提升教育硕士实践能力和研究能力的同时，将发达地区</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校园文化、制度建设、学校管理等先进经验带</w:t>
      </w:r>
      <w:r>
        <w:rPr>
          <w:rFonts w:hint="eastAsia" w:ascii="宋体" w:hAnsi="宋体" w:cs="宋体"/>
          <w:sz w:val="24"/>
          <w:szCs w:val="24"/>
          <w:lang w:val="en-US" w:eastAsia="zh-CN"/>
        </w:rPr>
        <w:t>到</w:t>
      </w:r>
      <w:r>
        <w:rPr>
          <w:rFonts w:hint="eastAsia" w:ascii="宋体" w:hAnsi="宋体" w:eastAsia="宋体" w:cs="宋体"/>
          <w:sz w:val="24"/>
          <w:szCs w:val="24"/>
          <w:lang w:val="en-US" w:eastAsia="zh-CN"/>
        </w:rPr>
        <w:t>汕尾，引领助力汕尾基础教育发展。</w:t>
      </w:r>
      <w:r>
        <w:rPr>
          <w:rFonts w:hint="eastAsia" w:ascii="宋体" w:hAnsi="宋体" w:cs="宋体"/>
          <w:sz w:val="24"/>
          <w:szCs w:val="24"/>
          <w:lang w:val="en-US" w:eastAsia="zh-CN"/>
        </w:rPr>
        <w:t>他要求，</w:t>
      </w:r>
      <w:r>
        <w:rPr>
          <w:rFonts w:hint="eastAsia" w:ascii="宋体" w:hAnsi="宋体" w:eastAsia="宋体" w:cs="宋体"/>
          <w:sz w:val="24"/>
          <w:szCs w:val="24"/>
          <w:lang w:val="en-US" w:eastAsia="zh-CN"/>
        </w:rPr>
        <w:t>各对接实践教学试点的教研部门和学校，要高度重视此项工作，指派精干力量，加强协调联系，深度对接落实，定期研究教育硕士实践教学试点工作</w:t>
      </w:r>
      <w:r>
        <w:rPr>
          <w:rFonts w:hint="eastAsia" w:ascii="宋体" w:hAnsi="宋体" w:cs="宋体"/>
          <w:sz w:val="24"/>
          <w:szCs w:val="24"/>
          <w:lang w:val="en-US" w:eastAsia="zh-CN"/>
        </w:rPr>
        <w:t>出现的新情况</w:t>
      </w:r>
      <w:r>
        <w:rPr>
          <w:rFonts w:hint="eastAsia" w:ascii="宋体" w:hAnsi="宋体" w:eastAsia="宋体" w:cs="宋体"/>
          <w:sz w:val="24"/>
          <w:szCs w:val="24"/>
          <w:lang w:val="en-US" w:eastAsia="zh-CN"/>
        </w:rPr>
        <w:t>，及时解决在实习实践过程中存在的问题，确保华师教育硕士在</w:t>
      </w:r>
      <w:r>
        <w:rPr>
          <w:rFonts w:hint="eastAsia" w:ascii="宋体" w:hAnsi="宋体" w:cs="宋体"/>
          <w:sz w:val="24"/>
          <w:szCs w:val="24"/>
          <w:lang w:val="en-US" w:eastAsia="zh-CN"/>
        </w:rPr>
        <w:t>汕尾</w:t>
      </w:r>
      <w:r>
        <w:rPr>
          <w:rFonts w:hint="eastAsia" w:ascii="宋体" w:hAnsi="宋体" w:eastAsia="宋体" w:cs="宋体"/>
          <w:sz w:val="24"/>
          <w:szCs w:val="24"/>
          <w:lang w:val="en-US" w:eastAsia="zh-CN"/>
        </w:rPr>
        <w:t>市的实践教学工作顺利实施、圆满完成。</w:t>
      </w:r>
    </w:p>
    <w:p w14:paraId="72E248EB">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31465" cy="1991995"/>
            <wp:effectExtent l="0" t="0" r="6985" b="8255"/>
            <wp:docPr id="3" name="图片 3" descr="许伟明致辞并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许伟明致辞并讲话"/>
                    <pic:cNvPicPr>
                      <a:picLocks noChangeAspect="1"/>
                    </pic:cNvPicPr>
                  </pic:nvPicPr>
                  <pic:blipFill>
                    <a:blip r:embed="rId6"/>
                    <a:stretch>
                      <a:fillRect/>
                    </a:stretch>
                  </pic:blipFill>
                  <pic:spPr>
                    <a:xfrm>
                      <a:off x="0" y="0"/>
                      <a:ext cx="2831465" cy="1991995"/>
                    </a:xfrm>
                    <a:prstGeom prst="rect">
                      <a:avLst/>
                    </a:prstGeom>
                  </pic:spPr>
                </pic:pic>
              </a:graphicData>
            </a:graphic>
          </wp:inline>
        </w:drawing>
      </w:r>
    </w:p>
    <w:p w14:paraId="7EBF20AA">
      <w:pPr>
        <w:pStyle w:val="3"/>
        <w:pageBreakBefore w:val="0"/>
        <w:widowControl w:val="0"/>
        <w:kinsoku/>
        <w:wordWrap/>
        <w:overflowPunct/>
        <w:topLinePunct w:val="0"/>
        <w:autoSpaceDE/>
        <w:autoSpaceDN/>
        <w:bidi w:val="0"/>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图2：许伟明局长致辞并讲话</w:t>
      </w:r>
    </w:p>
    <w:p w14:paraId="0C14FD8B">
      <w:pPr>
        <w:pStyle w:val="3"/>
        <w:pageBreakBefore w:val="0"/>
        <w:widowControl w:val="0"/>
        <w:kinsoku/>
        <w:wordWrap/>
        <w:overflowPunct/>
        <w:topLinePunct w:val="0"/>
        <w:autoSpaceDE/>
        <w:autoSpaceDN/>
        <w:bidi w:val="0"/>
        <w:snapToGrid/>
        <w:spacing w:line="360" w:lineRule="auto"/>
        <w:ind w:left="0" w:leftChars="0" w:firstLine="0" w:firstLineChars="0"/>
        <w:jc w:val="both"/>
        <w:rPr>
          <w:rFonts w:hint="eastAsia" w:ascii="宋体" w:hAnsi="宋体" w:eastAsia="宋体" w:cs="宋体"/>
          <w:sz w:val="24"/>
          <w:szCs w:val="24"/>
          <w:lang w:val="en-US" w:eastAsia="zh-CN"/>
        </w:rPr>
      </w:pPr>
    </w:p>
    <w:p w14:paraId="3D946947">
      <w:pPr>
        <w:pageBreakBefore w:val="0"/>
        <w:widowControl w:val="0"/>
        <w:kinsoku/>
        <w:wordWrap/>
        <w:overflowPunct/>
        <w:topLinePunct w:val="0"/>
        <w:autoSpaceDE/>
        <w:autoSpaceDN/>
        <w:bidi w:val="0"/>
        <w:snapToGrid/>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华南师范大学研究生院常务副院长</w:t>
      </w:r>
      <w:r>
        <w:rPr>
          <w:rFonts w:hint="eastAsia" w:ascii="宋体" w:hAnsi="宋体" w:eastAsia="宋体" w:cs="宋体"/>
          <w:kern w:val="0"/>
          <w:sz w:val="24"/>
          <w:szCs w:val="24"/>
          <w:lang w:val="en-US" w:eastAsia="zh-CN" w:bidi="ar-SA"/>
        </w:rPr>
        <w:t>张卫在讲话中提到</w:t>
      </w:r>
      <w:r>
        <w:rPr>
          <w:rFonts w:hint="eastAsia" w:ascii="宋体" w:hAnsi="宋体" w:cs="宋体"/>
          <w:kern w:val="0"/>
          <w:sz w:val="24"/>
          <w:szCs w:val="24"/>
          <w:lang w:val="en-US" w:eastAsia="zh-CN" w:bidi="ar-SA"/>
        </w:rPr>
        <w:t>，华师</w:t>
      </w:r>
      <w:r>
        <w:rPr>
          <w:rFonts w:hint="eastAsia" w:ascii="宋体" w:hAnsi="宋体" w:eastAsia="宋体" w:cs="宋体"/>
          <w:color w:val="auto"/>
          <w:sz w:val="24"/>
          <w:szCs w:val="24"/>
          <w:lang w:val="en-US" w:eastAsia="zh-CN"/>
        </w:rPr>
        <w:t>教育硕士专业学位点始终以服务基础教育、中等职业教育为己任，致力于为基础教育各学段、各学科和各层次</w:t>
      </w:r>
      <w:r>
        <w:rPr>
          <w:rFonts w:hint="eastAsia" w:ascii="宋体" w:hAnsi="宋体" w:cs="宋体"/>
          <w:sz w:val="24"/>
          <w:szCs w:val="24"/>
          <w:lang w:val="en-US" w:eastAsia="zh-CN"/>
        </w:rPr>
        <w:t>培养有教育情怀、教育素养和教育技能的教学名师，以及优秀的教育管理者和研究专家。</w:t>
      </w:r>
      <w:r>
        <w:rPr>
          <w:rFonts w:hint="eastAsia" w:ascii="宋体" w:hAnsi="宋体" w:cs="宋体"/>
          <w:color w:val="auto"/>
          <w:sz w:val="24"/>
          <w:szCs w:val="24"/>
          <w:lang w:val="en-US" w:eastAsia="zh-CN"/>
        </w:rPr>
        <w:t>华师是</w:t>
      </w:r>
      <w:r>
        <w:rPr>
          <w:rFonts w:hint="eastAsia" w:ascii="宋体" w:hAnsi="宋体" w:eastAsia="宋体" w:cs="宋体"/>
          <w:color w:val="auto"/>
          <w:sz w:val="24"/>
          <w:szCs w:val="24"/>
          <w:lang w:val="en-US" w:eastAsia="zh-CN"/>
        </w:rPr>
        <w:t>全国教育硕士和教育博士首批学位</w:t>
      </w:r>
      <w:r>
        <w:rPr>
          <w:rFonts w:hint="eastAsia" w:ascii="宋体" w:hAnsi="宋体" w:cs="宋体"/>
          <w:color w:val="auto"/>
          <w:sz w:val="24"/>
          <w:szCs w:val="24"/>
          <w:lang w:val="en-US" w:eastAsia="zh-CN"/>
        </w:rPr>
        <w:t>授予点高校，在</w:t>
      </w:r>
      <w:r>
        <w:rPr>
          <w:rFonts w:hint="eastAsia" w:ascii="宋体" w:hAnsi="宋体" w:eastAsia="宋体" w:cs="宋体"/>
          <w:color w:val="auto"/>
          <w:sz w:val="24"/>
          <w:szCs w:val="24"/>
          <w:lang w:val="en-US" w:eastAsia="zh-CN"/>
        </w:rPr>
        <w:t>教育硕士</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个专业领域</w:t>
      </w:r>
      <w:r>
        <w:rPr>
          <w:rFonts w:hint="eastAsia" w:ascii="宋体" w:hAnsi="宋体" w:cs="宋体"/>
          <w:color w:val="auto"/>
          <w:sz w:val="24"/>
          <w:szCs w:val="24"/>
          <w:lang w:val="en-US" w:eastAsia="zh-CN"/>
        </w:rPr>
        <w:t>全领域培养人才</w:t>
      </w:r>
      <w:r>
        <w:rPr>
          <w:rFonts w:hint="eastAsia" w:ascii="宋体" w:hAnsi="宋体" w:eastAsia="宋体" w:cs="宋体"/>
          <w:color w:val="auto"/>
          <w:sz w:val="24"/>
          <w:szCs w:val="24"/>
          <w:lang w:val="en-US" w:eastAsia="zh-CN"/>
        </w:rPr>
        <w:t>，汕尾校区</w:t>
      </w:r>
      <w:r>
        <w:rPr>
          <w:rFonts w:hint="eastAsia" w:ascii="宋体" w:hAnsi="宋体" w:cs="宋体"/>
          <w:color w:val="auto"/>
          <w:sz w:val="24"/>
          <w:szCs w:val="24"/>
          <w:lang w:val="en-US" w:eastAsia="zh-CN"/>
        </w:rPr>
        <w:t>（华师第四个校区）也</w:t>
      </w:r>
      <w:r>
        <w:rPr>
          <w:rFonts w:hint="eastAsia" w:ascii="宋体" w:hAnsi="宋体" w:eastAsia="宋体" w:cs="宋体"/>
          <w:color w:val="auto"/>
          <w:sz w:val="24"/>
          <w:szCs w:val="24"/>
          <w:lang w:val="en-US" w:eastAsia="zh-CN"/>
        </w:rPr>
        <w:t>将于今年开始招收</w:t>
      </w:r>
      <w:r>
        <w:rPr>
          <w:rFonts w:hint="eastAsia" w:ascii="宋体" w:hAnsi="宋体" w:cs="宋体"/>
          <w:color w:val="auto"/>
          <w:sz w:val="24"/>
          <w:szCs w:val="24"/>
          <w:lang w:val="en-US" w:eastAsia="zh-CN"/>
        </w:rPr>
        <w:t>教育硕士和教育博士</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从2022级开始，华师教育硕士学制由2年制改为3年制，其中延长的一学年主要用于教育硕士实践教学，一学期在珠三角或其他地区实习，一学期在粤东西北地区实习。</w:t>
      </w:r>
      <w:r>
        <w:rPr>
          <w:rFonts w:hint="eastAsia" w:ascii="宋体" w:hAnsi="宋体" w:eastAsia="宋体" w:cs="宋体"/>
          <w:color w:val="auto"/>
          <w:sz w:val="24"/>
          <w:szCs w:val="24"/>
          <w:lang w:val="en-US" w:eastAsia="zh-CN"/>
        </w:rPr>
        <w:t>为更好地开展2023年大规模教育硕士赴汕尾地区实习，</w:t>
      </w:r>
      <w:r>
        <w:rPr>
          <w:rFonts w:hint="eastAsia" w:ascii="宋体" w:hAnsi="宋体" w:cs="宋体"/>
          <w:color w:val="auto"/>
          <w:sz w:val="24"/>
          <w:szCs w:val="24"/>
          <w:lang w:val="en-US" w:eastAsia="zh-CN"/>
        </w:rPr>
        <w:t>华师</w:t>
      </w:r>
      <w:r>
        <w:rPr>
          <w:rFonts w:hint="eastAsia" w:ascii="宋体" w:hAnsi="宋体" w:eastAsia="宋体" w:cs="宋体"/>
          <w:color w:val="auto"/>
          <w:sz w:val="24"/>
          <w:szCs w:val="24"/>
          <w:lang w:val="en-US" w:eastAsia="zh-CN"/>
        </w:rPr>
        <w:t>计划在2022年选派100名教育硕士到汕尾地区先行进行试点实习，通过分批次、分区域、边实习、边研习、边助力、边引领的方式，开展实践教学活动，积累实践教学经验。教育硕士到一线岗位进行锻炼，既服务社会需求，增强职业素养、教育情怀、责任担当，又强化实践育人环节，有效提升教育硕士培养质量。</w:t>
      </w:r>
    </w:p>
    <w:p w14:paraId="320F2FE1">
      <w:pPr>
        <w:pStyle w:val="2"/>
        <w:pageBreakBefore w:val="0"/>
        <w:kinsoku/>
        <w:wordWrap/>
        <w:overflowPunct/>
        <w:topLinePunct w:val="0"/>
        <w:autoSpaceDE/>
        <w:autoSpaceDN/>
        <w:bidi w:val="0"/>
        <w:spacing w:before="0" w:after="0"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2344420" cy="1863090"/>
            <wp:effectExtent l="0" t="0" r="17780" b="3810"/>
            <wp:docPr id="4" name="图片 4" descr="3张卫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张卫讲话"/>
                    <pic:cNvPicPr>
                      <a:picLocks noChangeAspect="1"/>
                    </pic:cNvPicPr>
                  </pic:nvPicPr>
                  <pic:blipFill>
                    <a:blip r:embed="rId7"/>
                    <a:stretch>
                      <a:fillRect/>
                    </a:stretch>
                  </pic:blipFill>
                  <pic:spPr>
                    <a:xfrm>
                      <a:off x="0" y="0"/>
                      <a:ext cx="2344420" cy="1863090"/>
                    </a:xfrm>
                    <a:prstGeom prst="rect">
                      <a:avLst/>
                    </a:prstGeom>
                  </pic:spPr>
                </pic:pic>
              </a:graphicData>
            </a:graphic>
          </wp:inline>
        </w:drawing>
      </w:r>
    </w:p>
    <w:p w14:paraId="5BCA548F">
      <w:pPr>
        <w:jc w:val="center"/>
        <w:rPr>
          <w:rFonts w:hint="default"/>
          <w:sz w:val="21"/>
          <w:szCs w:val="21"/>
          <w:lang w:val="en-US" w:eastAsia="zh-CN"/>
        </w:rPr>
      </w:pPr>
      <w:r>
        <w:rPr>
          <w:rFonts w:hint="eastAsia"/>
          <w:sz w:val="21"/>
          <w:szCs w:val="21"/>
          <w:lang w:val="en-US" w:eastAsia="zh-CN"/>
        </w:rPr>
        <w:t>图3：张卫院长讲话</w:t>
      </w:r>
    </w:p>
    <w:p w14:paraId="7757E292">
      <w:pPr>
        <w:rPr>
          <w:rFonts w:hint="eastAsia"/>
          <w:lang w:val="en-US" w:eastAsia="zh-CN"/>
        </w:rPr>
      </w:pPr>
    </w:p>
    <w:p w14:paraId="5F6D6F83">
      <w:pPr>
        <w:pStyle w:val="3"/>
        <w:pageBreakBefore w:val="0"/>
        <w:widowControl w:val="0"/>
        <w:kinsoku/>
        <w:wordWrap/>
        <w:overflowPunct/>
        <w:topLinePunct w:val="0"/>
        <w:autoSpaceDE/>
        <w:autoSpaceDN/>
        <w:bidi w:val="0"/>
        <w:snapToGrid/>
        <w:spacing w:line="360" w:lineRule="auto"/>
        <w:jc w:val="left"/>
        <w:rPr>
          <w:rFonts w:hint="eastAsia" w:ascii="宋体" w:hAnsi="宋体" w:cs="宋体"/>
          <w:sz w:val="24"/>
          <w:szCs w:val="24"/>
          <w:lang w:val="en-US" w:eastAsia="zh-CN"/>
        </w:rPr>
      </w:pPr>
      <w:r>
        <w:rPr>
          <w:rFonts w:hint="eastAsia" w:ascii="宋体" w:hAnsi="宋体" w:cs="宋体"/>
          <w:color w:val="auto"/>
          <w:sz w:val="24"/>
          <w:szCs w:val="24"/>
          <w:lang w:val="en-US" w:eastAsia="zh-CN"/>
        </w:rPr>
        <w:t>华南师范大学研究生院副院长</w:t>
      </w:r>
      <w:r>
        <w:rPr>
          <w:rFonts w:hint="eastAsia" w:ascii="宋体" w:hAnsi="宋体" w:cs="宋体"/>
          <w:sz w:val="24"/>
          <w:szCs w:val="24"/>
          <w:lang w:val="en-US" w:eastAsia="zh-CN"/>
        </w:rPr>
        <w:t>安宁对华师教育硕士相关背景和汕尾实践教学总体思路作了详细的介绍。她讲解了华师实践教学背景、教育学科背景、教育硕士背景、教师教育学科群背景、平台背景、研究生规模、教育硕士培养领域分布情况，又讲述了</w:t>
      </w:r>
      <w:r>
        <w:rPr>
          <w:rFonts w:hint="default" w:ascii="宋体" w:hAnsi="宋体" w:cs="宋体"/>
          <w:sz w:val="24"/>
          <w:szCs w:val="24"/>
          <w:lang w:val="en-US" w:eastAsia="zh-CN"/>
        </w:rPr>
        <w:t>华师研究生汕尾实践教学共同体</w:t>
      </w:r>
      <w:r>
        <w:rPr>
          <w:rFonts w:hint="eastAsia" w:ascii="宋体" w:hAnsi="宋体" w:cs="宋体"/>
          <w:sz w:val="24"/>
          <w:szCs w:val="24"/>
          <w:lang w:val="en-US" w:eastAsia="zh-CN"/>
        </w:rPr>
        <w:t>构建、各方任务与责任大致分工、拟开展的活动清单、工作时间进度计划、课题申报指南等工作</w:t>
      </w:r>
      <w:r>
        <w:rPr>
          <w:rFonts w:hint="default" w:ascii="宋体" w:hAnsi="宋体" w:cs="宋体"/>
          <w:sz w:val="24"/>
          <w:szCs w:val="24"/>
          <w:lang w:val="en-US" w:eastAsia="zh-CN"/>
        </w:rPr>
        <w:t>思路</w:t>
      </w:r>
      <w:r>
        <w:rPr>
          <w:rFonts w:hint="eastAsia" w:ascii="宋体" w:hAnsi="宋体" w:cs="宋体"/>
          <w:sz w:val="24"/>
          <w:szCs w:val="24"/>
          <w:lang w:val="en-US" w:eastAsia="zh-CN"/>
        </w:rPr>
        <w:t>。</w:t>
      </w:r>
    </w:p>
    <w:p w14:paraId="626BBB29">
      <w:pPr>
        <w:pStyle w:val="3"/>
        <w:pageBreakBefore w:val="0"/>
        <w:widowControl w:val="0"/>
        <w:kinsoku/>
        <w:wordWrap/>
        <w:overflowPunct/>
        <w:topLinePunct w:val="0"/>
        <w:autoSpaceDE/>
        <w:autoSpaceDN/>
        <w:bidi w:val="0"/>
        <w:snapToGrid/>
        <w:spacing w:line="360" w:lineRule="auto"/>
        <w:jc w:val="left"/>
        <w:rPr>
          <w:rFonts w:hint="eastAsia" w:ascii="宋体" w:hAnsi="宋体" w:cs="宋体"/>
          <w:color w:val="auto"/>
          <w:sz w:val="24"/>
          <w:szCs w:val="24"/>
          <w:lang w:val="en-US" w:eastAsia="zh-CN"/>
        </w:rPr>
      </w:pPr>
      <w:r>
        <w:rPr>
          <w:rFonts w:hint="eastAsia" w:ascii="宋体" w:hAnsi="宋体" w:cs="宋体"/>
          <w:sz w:val="24"/>
          <w:szCs w:val="24"/>
          <w:lang w:val="en-US" w:eastAsia="zh-CN"/>
        </w:rPr>
        <w:t>安宁指出，教育硕士到汕尾开展实践教学是华师助力汕尾基础教育整体方案中的一项重要行动。以研究生实践教学活动的方式助力汕尾基础教育，既是研究生培养模式创新的一种探索，也是贯彻</w:t>
      </w:r>
      <w:r>
        <w:rPr>
          <w:rFonts w:hint="eastAsia" w:ascii="宋体" w:hAnsi="宋体" w:cs="宋体"/>
          <w:color w:val="auto"/>
          <w:sz w:val="24"/>
          <w:szCs w:val="24"/>
          <w:lang w:val="en-US" w:eastAsia="zh-CN"/>
        </w:rPr>
        <w:t>教育部“立德树人、服务需求、提高质量、追求卓越”学位与研究生教育十六字工作方针的一项重大举措，同时又是落实教育部《师范教育协同提质计划实施方案》、《广东省推动基础教育高质量发展行动方案》（粤府[2021]55号）等文件精神，率先以研究生实践教学这种参与量大、涉及面广、可持续性强的方式作为切入点投入助力基础教育，践行“服务需求、提高质量”的双赢行动。</w:t>
      </w:r>
    </w:p>
    <w:p w14:paraId="7845D611">
      <w:pPr>
        <w:pStyle w:val="3"/>
        <w:pageBreakBefore w:val="0"/>
        <w:widowControl w:val="0"/>
        <w:kinsoku/>
        <w:wordWrap/>
        <w:overflowPunct/>
        <w:topLinePunct w:val="0"/>
        <w:autoSpaceDE/>
        <w:autoSpaceDN/>
        <w:bidi w:val="0"/>
        <w:snapToGrid/>
        <w:spacing w:line="360" w:lineRule="auto"/>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drawing>
          <wp:inline distT="0" distB="0" distL="114300" distR="114300">
            <wp:extent cx="2968625" cy="1932305"/>
            <wp:effectExtent l="0" t="0" r="3175" b="10795"/>
            <wp:docPr id="5" name="图片 5" descr="安宁作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宁作汇报"/>
                    <pic:cNvPicPr>
                      <a:picLocks noChangeAspect="1"/>
                    </pic:cNvPicPr>
                  </pic:nvPicPr>
                  <pic:blipFill>
                    <a:blip r:embed="rId8"/>
                    <a:stretch>
                      <a:fillRect/>
                    </a:stretch>
                  </pic:blipFill>
                  <pic:spPr>
                    <a:xfrm>
                      <a:off x="0" y="0"/>
                      <a:ext cx="2968625" cy="1932305"/>
                    </a:xfrm>
                    <a:prstGeom prst="rect">
                      <a:avLst/>
                    </a:prstGeom>
                  </pic:spPr>
                </pic:pic>
              </a:graphicData>
            </a:graphic>
          </wp:inline>
        </w:drawing>
      </w:r>
    </w:p>
    <w:p w14:paraId="03E63B27">
      <w:pPr>
        <w:pStyle w:val="3"/>
        <w:pageBreakBefore w:val="0"/>
        <w:widowControl w:val="0"/>
        <w:kinsoku/>
        <w:wordWrap/>
        <w:overflowPunct/>
        <w:topLinePunct w:val="0"/>
        <w:autoSpaceDE/>
        <w:autoSpaceDN/>
        <w:bidi w:val="0"/>
        <w:spacing w:line="360" w:lineRule="auto"/>
        <w:ind w:left="0" w:leftChars="0" w:firstLine="420" w:firstLineChars="200"/>
        <w:jc w:val="center"/>
        <w:rPr>
          <w:rFonts w:hint="eastAsia" w:ascii="宋体" w:hAnsi="宋体" w:cs="宋体"/>
          <w:sz w:val="21"/>
          <w:szCs w:val="21"/>
          <w:lang w:val="en-US" w:eastAsia="zh-CN"/>
        </w:rPr>
      </w:pPr>
      <w:r>
        <w:rPr>
          <w:rFonts w:hint="eastAsia" w:ascii="宋体" w:hAnsi="宋体" w:cs="宋体"/>
          <w:sz w:val="21"/>
          <w:szCs w:val="21"/>
          <w:lang w:val="en-US" w:eastAsia="zh-CN"/>
        </w:rPr>
        <w:t>图4：安宁副院长介绍研究生实践教学试点方案</w:t>
      </w:r>
    </w:p>
    <w:p w14:paraId="6E21E7E0">
      <w:pPr>
        <w:pStyle w:val="3"/>
        <w:pageBreakBefore w:val="0"/>
        <w:widowControl w:val="0"/>
        <w:kinsoku/>
        <w:wordWrap/>
        <w:overflowPunct/>
        <w:topLinePunct w:val="0"/>
        <w:autoSpaceDE/>
        <w:autoSpaceDN/>
        <w:bidi w:val="0"/>
        <w:snapToGrid/>
        <w:spacing w:line="360" w:lineRule="auto"/>
        <w:ind w:firstLine="480" w:firstLineChars="200"/>
        <w:jc w:val="center"/>
        <w:rPr>
          <w:rFonts w:hint="eastAsia" w:ascii="宋体" w:hAnsi="宋体" w:cs="宋体"/>
          <w:color w:val="auto"/>
          <w:sz w:val="24"/>
          <w:szCs w:val="24"/>
          <w:lang w:val="en-US" w:eastAsia="zh-CN"/>
        </w:rPr>
      </w:pPr>
    </w:p>
    <w:p w14:paraId="33ED9F3E">
      <w:pPr>
        <w:pageBreakBefore w:val="0"/>
        <w:kinsoku/>
        <w:wordWrap/>
        <w:overflowPunct/>
        <w:topLinePunct w:val="0"/>
        <w:autoSpaceDE/>
        <w:autoSpaceDN/>
        <w:bidi w:val="0"/>
        <w:snapToGrid/>
        <w:spacing w:line="360" w:lineRule="auto"/>
        <w:ind w:firstLine="480" w:firstLineChars="200"/>
        <w:jc w:val="left"/>
        <w:rPr>
          <w:rFonts w:hint="default" w:ascii="宋体" w:hAnsi="宋体" w:cs="宋体"/>
          <w:sz w:val="24"/>
          <w:szCs w:val="24"/>
          <w:lang w:val="en-US" w:eastAsia="zh-CN"/>
        </w:rPr>
      </w:pPr>
      <w:r>
        <w:rPr>
          <w:rFonts w:hint="eastAsia" w:ascii="宋体" w:hAnsi="宋体" w:cs="宋体"/>
          <w:sz w:val="24"/>
          <w:szCs w:val="24"/>
          <w:lang w:val="en-US" w:eastAsia="zh-CN"/>
        </w:rPr>
        <w:t>安宁强调了本次对接活动主要是了解汕尾实习学校的特点与需求，为下一阶段实习有针对性地做好准备。教育硕士先来汕尾进行实习对接，了解汕尾地区基础教育的需求，然后进入珠三角地区重点中学（华师研究生联合培养基地）见习、实习与研习，学习重点中学先进的办学理念、管理制度、优秀的办学模式以及教改教研举措与经验，成为两类地区学校文化沟通的桥梁，以及汕尾基础教育教学改革和文化制度建设的参与者，并围绕汕尾地区基础教育的需求，向珠三角地区重点中学寻经问道，针对性地做好思想与行动的准备、知识和技能的储备。此外，通过在革命老区汕尾试点学校的实践教学，还可以培养学生的教育情怀、使命担当和时代责任感。同时，教育硕士以实习的形式支教，或顶岗置换本地教师参加培训和学历提升，与当地相关学科的本地教师共同成长。华师将加大与汕尾市教育局的合作，与当地相关学校共建研究生联合培养实践基地，吸纳当地优秀教师和教育管理专家担任研究生校外导师。通过研究生实践教学试点，建立切实可行的方案和模型，</w:t>
      </w:r>
      <w:r>
        <w:rPr>
          <w:rFonts w:hint="eastAsia" w:ascii="宋体" w:hAnsi="宋体" w:cs="宋体"/>
          <w:color w:val="auto"/>
          <w:sz w:val="24"/>
          <w:szCs w:val="24"/>
          <w:lang w:val="en-US" w:eastAsia="zh-CN"/>
        </w:rPr>
        <w:t>为研究生在汕尾实践教学全面铺开奠定坚实的基础，</w:t>
      </w:r>
      <w:r>
        <w:rPr>
          <w:rFonts w:hint="eastAsia" w:ascii="宋体" w:hAnsi="宋体" w:cs="宋体"/>
          <w:sz w:val="24"/>
          <w:szCs w:val="24"/>
          <w:lang w:val="en-US" w:eastAsia="zh-CN"/>
        </w:rPr>
        <w:t>构建由省、厅、校领导、校内导师和联合培</w:t>
      </w:r>
      <w:r>
        <w:rPr>
          <w:rFonts w:hint="eastAsia" w:ascii="宋体" w:hAnsi="宋体" w:eastAsia="宋体" w:cs="宋体"/>
          <w:color w:val="auto"/>
          <w:sz w:val="24"/>
          <w:szCs w:val="24"/>
          <w:lang w:val="en-US" w:eastAsia="zh-CN"/>
        </w:rPr>
        <w:t>养基地导师、教育硕士、相关学院</w:t>
      </w:r>
      <w:r>
        <w:rPr>
          <w:rFonts w:hint="eastAsia" w:ascii="宋体" w:hAnsi="宋体" w:cs="宋体"/>
          <w:color w:val="auto"/>
          <w:sz w:val="24"/>
          <w:szCs w:val="24"/>
          <w:lang w:val="en-US" w:eastAsia="zh-CN"/>
        </w:rPr>
        <w:t>学科团队</w:t>
      </w:r>
      <w:r>
        <w:rPr>
          <w:rFonts w:hint="eastAsia" w:ascii="宋体" w:hAnsi="宋体" w:eastAsia="宋体" w:cs="宋体"/>
          <w:color w:val="auto"/>
          <w:sz w:val="24"/>
          <w:szCs w:val="24"/>
          <w:lang w:val="en-US" w:eastAsia="zh-CN"/>
        </w:rPr>
        <w:t>和科研团队、教育局与教师发展中心、实践教学所在学校等组成的发展共同体。</w:t>
      </w:r>
    </w:p>
    <w:p w14:paraId="43B09C82">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cs="宋体"/>
          <w:color w:val="auto"/>
          <w:sz w:val="24"/>
          <w:szCs w:val="24"/>
          <w:lang w:val="en-US" w:eastAsia="zh-CN"/>
        </w:rPr>
        <w:t>汕尾市教育局副局长</w:t>
      </w:r>
      <w:r>
        <w:rPr>
          <w:rFonts w:hint="eastAsia" w:ascii="宋体" w:hAnsi="宋体" w:cs="宋体"/>
          <w:sz w:val="24"/>
          <w:szCs w:val="24"/>
          <w:lang w:val="en-US" w:eastAsia="zh-CN"/>
        </w:rPr>
        <w:t>卢学军在对接仪式活动总结中提出了三点意见。一是</w:t>
      </w:r>
      <w:r>
        <w:rPr>
          <w:rFonts w:hint="eastAsia" w:ascii="宋体" w:hAnsi="宋体" w:eastAsia="宋体" w:cs="宋体"/>
          <w:kern w:val="0"/>
          <w:sz w:val="24"/>
          <w:szCs w:val="24"/>
          <w:lang w:val="en-US" w:eastAsia="zh-CN" w:bidi="ar-SA"/>
        </w:rPr>
        <w:t>提高政治站位，充分认识</w:t>
      </w:r>
      <w:r>
        <w:rPr>
          <w:rFonts w:hint="eastAsia" w:ascii="宋体" w:hAnsi="宋体" w:cs="宋体"/>
          <w:kern w:val="0"/>
          <w:sz w:val="24"/>
          <w:szCs w:val="24"/>
          <w:lang w:val="en-US" w:eastAsia="zh-CN" w:bidi="ar-SA"/>
        </w:rPr>
        <w:t>华师</w:t>
      </w:r>
      <w:r>
        <w:rPr>
          <w:rFonts w:hint="eastAsia" w:ascii="宋体" w:hAnsi="宋体" w:eastAsia="宋体" w:cs="宋体"/>
          <w:kern w:val="0"/>
          <w:sz w:val="24"/>
          <w:szCs w:val="24"/>
          <w:lang w:val="en-US" w:eastAsia="zh-CN" w:bidi="ar-SA"/>
        </w:rPr>
        <w:t>研究生汕尾实践教学对接活动的重要意义。各地各校要抢抓省政府下决心补齐粤东粤西粤北教育短板的契机，抓住此次</w:t>
      </w:r>
      <w:r>
        <w:rPr>
          <w:rFonts w:hint="eastAsia" w:ascii="宋体" w:hAnsi="宋体" w:cs="宋体"/>
          <w:kern w:val="0"/>
          <w:sz w:val="24"/>
          <w:szCs w:val="24"/>
          <w:lang w:val="en-US" w:eastAsia="zh-CN" w:bidi="ar-SA"/>
        </w:rPr>
        <w:t>华师</w:t>
      </w:r>
      <w:r>
        <w:rPr>
          <w:rFonts w:hint="eastAsia" w:ascii="宋体" w:hAnsi="宋体" w:eastAsia="宋体" w:cs="宋体"/>
          <w:kern w:val="0"/>
          <w:sz w:val="24"/>
          <w:szCs w:val="24"/>
          <w:lang w:val="en-US" w:eastAsia="zh-CN" w:bidi="ar-SA"/>
        </w:rPr>
        <w:t>研究生汕尾实践教学对接活动的机会，借力华师优质资源助推汕尾基础教育高质量发展。</w:t>
      </w:r>
      <w:r>
        <w:rPr>
          <w:rFonts w:hint="eastAsia" w:ascii="宋体" w:hAnsi="宋体" w:cs="宋体"/>
          <w:kern w:val="0"/>
          <w:sz w:val="24"/>
          <w:szCs w:val="24"/>
          <w:lang w:val="en-US" w:eastAsia="zh-CN" w:bidi="ar-SA"/>
        </w:rPr>
        <w:t>二是</w:t>
      </w:r>
      <w:r>
        <w:rPr>
          <w:rFonts w:hint="eastAsia" w:ascii="宋体" w:hAnsi="宋体" w:eastAsia="宋体" w:cs="宋体"/>
          <w:kern w:val="0"/>
          <w:sz w:val="24"/>
          <w:szCs w:val="24"/>
          <w:lang w:val="en-US" w:eastAsia="zh-CN" w:bidi="ar-SA"/>
        </w:rPr>
        <w:t>明确目标任务，全力落实“华南师范大学研究生实习助力方案”的各项工作措施。</w:t>
      </w:r>
      <w:r>
        <w:rPr>
          <w:rFonts w:hint="eastAsia" w:ascii="宋体" w:hAnsi="宋体" w:cs="宋体"/>
          <w:kern w:val="0"/>
          <w:sz w:val="24"/>
          <w:szCs w:val="24"/>
          <w:lang w:val="en-US" w:eastAsia="zh-CN" w:bidi="ar-SA"/>
        </w:rPr>
        <w:t>三是</w:t>
      </w:r>
      <w:r>
        <w:rPr>
          <w:rFonts w:hint="eastAsia" w:ascii="宋体" w:hAnsi="宋体" w:eastAsia="宋体" w:cs="宋体"/>
          <w:kern w:val="0"/>
          <w:sz w:val="24"/>
          <w:szCs w:val="24"/>
          <w:lang w:val="en-US" w:eastAsia="zh-CN" w:bidi="ar-SA"/>
        </w:rPr>
        <w:t>强化保障机制，确保华南师范大学研究生汕尾实践教学对接活动取得成效。此外，各县（市、区）教育局要牵头建立工作协调机制，定期召开工作沟通协调会，共同解决实践实习存在的困难和问题，切实提高帮扶成效。</w:t>
      </w:r>
      <w:r>
        <w:rPr>
          <w:rFonts w:hint="eastAsia" w:ascii="宋体" w:hAnsi="宋体" w:cs="宋体"/>
          <w:kern w:val="0"/>
          <w:sz w:val="24"/>
          <w:szCs w:val="24"/>
          <w:lang w:val="en-US" w:eastAsia="zh-CN" w:bidi="ar-SA"/>
        </w:rPr>
        <w:t>希</w:t>
      </w:r>
      <w:r>
        <w:rPr>
          <w:rFonts w:hint="eastAsia" w:ascii="宋体" w:hAnsi="宋体" w:eastAsia="宋体" w:cs="宋体"/>
          <w:kern w:val="0"/>
          <w:sz w:val="24"/>
          <w:szCs w:val="24"/>
          <w:lang w:val="en-US" w:eastAsia="zh-CN" w:bidi="ar-SA"/>
        </w:rPr>
        <w:t>望</w:t>
      </w:r>
      <w:r>
        <w:rPr>
          <w:rFonts w:hint="eastAsia" w:ascii="宋体" w:hAnsi="宋体" w:cs="宋体"/>
          <w:kern w:val="0"/>
          <w:sz w:val="24"/>
          <w:szCs w:val="24"/>
          <w:lang w:val="en-US" w:eastAsia="zh-CN" w:bidi="ar-SA"/>
        </w:rPr>
        <w:t>华师</w:t>
      </w:r>
      <w:r>
        <w:rPr>
          <w:rFonts w:hint="eastAsia" w:ascii="宋体" w:hAnsi="宋体" w:eastAsia="宋体" w:cs="宋体"/>
          <w:kern w:val="0"/>
          <w:sz w:val="24"/>
          <w:szCs w:val="24"/>
          <w:lang w:val="en-US" w:eastAsia="zh-CN" w:bidi="ar-SA"/>
        </w:rPr>
        <w:t>毫无保留地把前沿的理念、模式、方法和技术带到汕尾，为汕尾教育发展注入新</w:t>
      </w:r>
      <w:r>
        <w:rPr>
          <w:rFonts w:hint="eastAsia" w:ascii="宋体" w:hAnsi="宋体" w:cs="宋体"/>
          <w:kern w:val="0"/>
          <w:sz w:val="24"/>
          <w:szCs w:val="24"/>
          <w:lang w:val="en-US" w:eastAsia="zh-CN" w:bidi="ar-SA"/>
        </w:rPr>
        <w:t>活力</w:t>
      </w:r>
      <w:r>
        <w:rPr>
          <w:rFonts w:hint="eastAsia" w:ascii="宋体" w:hAnsi="宋体" w:eastAsia="宋体" w:cs="宋体"/>
          <w:kern w:val="0"/>
          <w:sz w:val="24"/>
          <w:szCs w:val="24"/>
          <w:lang w:val="en-US" w:eastAsia="zh-CN" w:bidi="ar-SA"/>
        </w:rPr>
        <w:t>。</w:t>
      </w:r>
    </w:p>
    <w:p w14:paraId="20D4628E">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drawing>
          <wp:inline distT="0" distB="0" distL="114300" distR="114300">
            <wp:extent cx="3695065" cy="1904365"/>
            <wp:effectExtent l="0" t="0" r="635" b="635"/>
            <wp:docPr id="6" name="图片 6" descr="6卢学军讲话总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卢学军讲话总结"/>
                    <pic:cNvPicPr>
                      <a:picLocks noChangeAspect="1"/>
                    </pic:cNvPicPr>
                  </pic:nvPicPr>
                  <pic:blipFill>
                    <a:blip r:embed="rId9"/>
                    <a:stretch>
                      <a:fillRect/>
                    </a:stretch>
                  </pic:blipFill>
                  <pic:spPr>
                    <a:xfrm>
                      <a:off x="0" y="0"/>
                      <a:ext cx="3695065" cy="1904365"/>
                    </a:xfrm>
                    <a:prstGeom prst="rect">
                      <a:avLst/>
                    </a:prstGeom>
                  </pic:spPr>
                </pic:pic>
              </a:graphicData>
            </a:graphic>
          </wp:inline>
        </w:drawing>
      </w:r>
    </w:p>
    <w:p w14:paraId="2597AEB6">
      <w:pPr>
        <w:pStyle w:val="3"/>
        <w:pageBreakBefore w:val="0"/>
        <w:widowControl w:val="0"/>
        <w:kinsoku/>
        <w:wordWrap/>
        <w:overflowPunct/>
        <w:topLinePunct w:val="0"/>
        <w:autoSpaceDE/>
        <w:autoSpaceDN/>
        <w:bidi w:val="0"/>
        <w:snapToGrid/>
        <w:spacing w:line="360" w:lineRule="auto"/>
        <w:ind w:left="0" w:leftChars="0" w:firstLine="420" w:firstLineChars="200"/>
        <w:jc w:val="center"/>
        <w:rPr>
          <w:rFonts w:hint="eastAsia"/>
          <w:sz w:val="21"/>
          <w:szCs w:val="21"/>
          <w:lang w:val="en-US" w:eastAsia="zh-CN"/>
        </w:rPr>
      </w:pPr>
      <w:r>
        <w:rPr>
          <w:rFonts w:hint="eastAsia" w:ascii="宋体" w:hAnsi="宋体" w:cs="宋体"/>
          <w:kern w:val="0"/>
          <w:sz w:val="21"/>
          <w:szCs w:val="21"/>
          <w:lang w:val="en-US" w:eastAsia="zh-CN" w:bidi="ar-SA"/>
        </w:rPr>
        <w:t>图5：</w:t>
      </w:r>
      <w:r>
        <w:rPr>
          <w:rFonts w:hint="eastAsia"/>
          <w:sz w:val="21"/>
          <w:szCs w:val="21"/>
          <w:lang w:val="en-US" w:eastAsia="zh-CN"/>
        </w:rPr>
        <w:t>卢学军副局长总结讲话</w:t>
      </w:r>
    </w:p>
    <w:p w14:paraId="4A0F9C81">
      <w:pPr>
        <w:pStyle w:val="3"/>
        <w:pageBreakBefore w:val="0"/>
        <w:widowControl w:val="0"/>
        <w:kinsoku/>
        <w:wordWrap/>
        <w:overflowPunct/>
        <w:topLinePunct w:val="0"/>
        <w:autoSpaceDE/>
        <w:autoSpaceDN/>
        <w:bidi w:val="0"/>
        <w:snapToGrid/>
        <w:spacing w:line="360" w:lineRule="auto"/>
        <w:ind w:left="0" w:leftChars="0" w:firstLine="420" w:firstLineChars="200"/>
        <w:jc w:val="center"/>
        <w:rPr>
          <w:rFonts w:hint="eastAsia" w:ascii="Calibri" w:hAnsi="Calibri" w:eastAsia="宋体" w:cs="Times New Roman"/>
          <w:kern w:val="0"/>
          <w:sz w:val="21"/>
          <w:szCs w:val="21"/>
          <w:lang w:val="en-US" w:eastAsia="zh-CN" w:bidi="ar-SA"/>
        </w:rPr>
      </w:pPr>
    </w:p>
    <w:p w14:paraId="18D3E529">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eastAsia="宋体" w:cs="Times New Roman" w:asciiTheme="minorEastAsia" w:hAnsiTheme="minorEastAsia"/>
          <w:b w:val="0"/>
          <w:kern w:val="2"/>
          <w:sz w:val="24"/>
          <w:szCs w:val="24"/>
          <w:lang w:val="en-US" w:eastAsia="zh-CN" w:bidi="ar-SA"/>
        </w:rPr>
      </w:pPr>
      <w:r>
        <w:rPr>
          <w:rFonts w:hint="eastAsia" w:cs="Times New Roman" w:asciiTheme="minorEastAsia" w:hAnsiTheme="minorEastAsia"/>
          <w:b w:val="0"/>
          <w:kern w:val="2"/>
          <w:sz w:val="24"/>
          <w:szCs w:val="24"/>
          <w:lang w:val="en-US" w:eastAsia="zh-CN" w:bidi="ar-SA"/>
        </w:rPr>
        <w:t>由于这次活动是在植树节当天举办，主办方安排了在</w:t>
      </w:r>
      <w:r>
        <w:rPr>
          <w:rFonts w:hint="eastAsia" w:ascii="宋体" w:hAnsi="宋体" w:eastAsia="宋体" w:cs="宋体"/>
          <w:color w:val="auto"/>
          <w:sz w:val="24"/>
          <w:szCs w:val="24"/>
          <w:lang w:val="en-US" w:eastAsia="zh-CN"/>
        </w:rPr>
        <w:t>汕尾市城区田家炳中学</w:t>
      </w:r>
      <w:r>
        <w:rPr>
          <w:rFonts w:hint="eastAsia" w:cs="Times New Roman" w:asciiTheme="minorEastAsia" w:hAnsiTheme="minorEastAsia"/>
          <w:b w:val="0"/>
          <w:kern w:val="2"/>
          <w:sz w:val="24"/>
          <w:szCs w:val="24"/>
          <w:lang w:val="en-US" w:eastAsia="zh-CN" w:bidi="ar-SA"/>
        </w:rPr>
        <w:t>植树的环节。华师代表和</w:t>
      </w:r>
      <w:r>
        <w:rPr>
          <w:rFonts w:hint="eastAsia" w:eastAsia="宋体" w:cs="Times New Roman" w:asciiTheme="minorEastAsia" w:hAnsiTheme="minorEastAsia"/>
          <w:b w:val="0"/>
          <w:kern w:val="2"/>
          <w:sz w:val="24"/>
          <w:szCs w:val="24"/>
          <w:lang w:val="en-US" w:eastAsia="zh-CN" w:bidi="ar-SA"/>
        </w:rPr>
        <w:t>汕尾市教育局代表共同种下五棵</w:t>
      </w:r>
      <w:r>
        <w:rPr>
          <w:rFonts w:hint="eastAsia" w:cs="Times New Roman" w:asciiTheme="minorEastAsia" w:hAnsiTheme="minorEastAsia"/>
          <w:b w:val="0"/>
          <w:kern w:val="2"/>
          <w:sz w:val="24"/>
          <w:szCs w:val="24"/>
          <w:lang w:val="en-US" w:eastAsia="zh-CN" w:bidi="ar-SA"/>
        </w:rPr>
        <w:t>“</w:t>
      </w:r>
      <w:r>
        <w:rPr>
          <w:rFonts w:hint="eastAsia" w:ascii="宋体" w:hAnsi="宋体" w:eastAsia="宋体" w:cs="宋体"/>
          <w:color w:val="auto"/>
          <w:sz w:val="24"/>
          <w:szCs w:val="24"/>
          <w:lang w:val="en-US" w:eastAsia="zh-CN"/>
        </w:rPr>
        <w:t>华师-汕尾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研究生联合培养的</w:t>
      </w:r>
      <w:r>
        <w:rPr>
          <w:rFonts w:hint="eastAsia" w:ascii="宋体" w:hAnsi="宋体" w:cs="宋体"/>
          <w:color w:val="auto"/>
          <w:sz w:val="24"/>
          <w:szCs w:val="24"/>
          <w:lang w:val="en-US" w:eastAsia="zh-CN"/>
        </w:rPr>
        <w:t>“希望之树”，</w:t>
      </w:r>
      <w:r>
        <w:rPr>
          <w:rFonts w:hint="eastAsia" w:ascii="宋体" w:hAnsi="宋体" w:eastAsia="宋体" w:cs="宋体"/>
          <w:color w:val="auto"/>
          <w:sz w:val="24"/>
          <w:szCs w:val="24"/>
          <w:lang w:val="en-US" w:eastAsia="zh-CN"/>
        </w:rPr>
        <w:t>在汕尾基础教育的田野上</w:t>
      </w:r>
      <w:r>
        <w:rPr>
          <w:rFonts w:hint="eastAsia" w:ascii="宋体" w:hAnsi="宋体" w:cs="宋体"/>
          <w:color w:val="auto"/>
          <w:sz w:val="24"/>
          <w:szCs w:val="24"/>
          <w:lang w:val="en-US" w:eastAsia="zh-CN"/>
        </w:rPr>
        <w:t>铺开</w:t>
      </w:r>
      <w:r>
        <w:rPr>
          <w:rFonts w:hint="eastAsia" w:ascii="宋体" w:hAnsi="宋体" w:eastAsia="宋体" w:cs="宋体"/>
          <w:color w:val="auto"/>
          <w:sz w:val="24"/>
          <w:szCs w:val="24"/>
          <w:lang w:val="en-US" w:eastAsia="zh-CN"/>
        </w:rPr>
        <w:t>了华师研究生汕尾实践教学美丽的新画卷</w:t>
      </w:r>
      <w:r>
        <w:rPr>
          <w:rFonts w:hint="eastAsia" w:ascii="宋体" w:hAnsi="宋体" w:cs="宋体"/>
          <w:color w:val="auto"/>
          <w:sz w:val="24"/>
          <w:szCs w:val="24"/>
          <w:lang w:val="en-US" w:eastAsia="zh-CN"/>
        </w:rPr>
        <w:t>。巧合的是，3月12日也是</w:t>
      </w:r>
      <w:r>
        <w:rPr>
          <w:rFonts w:hint="eastAsia" w:ascii="宋体" w:hAnsi="宋体" w:eastAsia="宋体" w:cs="宋体"/>
          <w:color w:val="auto"/>
          <w:sz w:val="24"/>
          <w:szCs w:val="24"/>
          <w:lang w:val="en-US" w:eastAsia="zh-CN"/>
        </w:rPr>
        <w:t>原广东省省长马兴瑞到华师就教师</w:t>
      </w:r>
      <w:r>
        <w:rPr>
          <w:rFonts w:hint="eastAsia" w:ascii="宋体" w:hAnsi="宋体" w:cs="宋体"/>
          <w:color w:val="auto"/>
          <w:sz w:val="24"/>
          <w:szCs w:val="24"/>
          <w:lang w:val="en-US" w:eastAsia="zh-CN"/>
        </w:rPr>
        <w:t>队伍建设和高等教育助力基础教育发展</w:t>
      </w:r>
      <w:r>
        <w:rPr>
          <w:rFonts w:hint="eastAsia" w:ascii="宋体" w:hAnsi="宋体" w:eastAsia="宋体" w:cs="宋体"/>
          <w:color w:val="auto"/>
          <w:sz w:val="24"/>
          <w:szCs w:val="24"/>
          <w:lang w:val="en-US" w:eastAsia="zh-CN"/>
        </w:rPr>
        <w:t>工作进行调研</w:t>
      </w:r>
      <w:r>
        <w:rPr>
          <w:rFonts w:hint="eastAsia" w:ascii="宋体" w:hAnsi="宋体" w:cs="宋体"/>
          <w:color w:val="auto"/>
          <w:sz w:val="24"/>
          <w:szCs w:val="24"/>
          <w:lang w:val="en-US" w:eastAsia="zh-CN"/>
        </w:rPr>
        <w:t>“一周年”的纪念日，更巧的是，1922年“农民运动大王”</w:t>
      </w:r>
      <w:r>
        <w:rPr>
          <w:rFonts w:hint="eastAsia" w:eastAsia="宋体" w:cs="Times New Roman" w:asciiTheme="minorEastAsia" w:hAnsiTheme="minorEastAsia"/>
          <w:b w:val="0"/>
          <w:kern w:val="2"/>
          <w:sz w:val="24"/>
          <w:szCs w:val="24"/>
          <w:lang w:val="en-US" w:eastAsia="zh-CN" w:bidi="ar-SA"/>
        </w:rPr>
        <w:t>彭湃在任教育局长时</w:t>
      </w:r>
      <w:r>
        <w:rPr>
          <w:rFonts w:hint="eastAsia" w:cs="Times New Roman" w:asciiTheme="minorEastAsia" w:hAnsiTheme="minorEastAsia"/>
          <w:b w:val="0"/>
          <w:kern w:val="2"/>
          <w:sz w:val="24"/>
          <w:szCs w:val="24"/>
          <w:lang w:val="en-US" w:eastAsia="zh-CN" w:bidi="ar-SA"/>
        </w:rPr>
        <w:t>，也率领海城全体学生前往五坡岭植树，至今刚好是整整100周年。</w:t>
      </w:r>
      <w:r>
        <w:rPr>
          <w:rFonts w:hint="eastAsia" w:eastAsia="宋体" w:cs="Times New Roman" w:asciiTheme="minorEastAsia" w:hAnsiTheme="minorEastAsia"/>
          <w:b w:val="0"/>
          <w:kern w:val="2"/>
          <w:sz w:val="24"/>
          <w:szCs w:val="24"/>
          <w:lang w:val="en-US" w:eastAsia="zh-CN" w:bidi="ar-SA"/>
        </w:rPr>
        <w:t>本次植树</w:t>
      </w:r>
      <w:r>
        <w:rPr>
          <w:rFonts w:hint="eastAsia" w:cs="Times New Roman" w:asciiTheme="minorEastAsia" w:hAnsiTheme="minorEastAsia"/>
          <w:b w:val="0"/>
          <w:kern w:val="2"/>
          <w:sz w:val="24"/>
          <w:szCs w:val="24"/>
          <w:lang w:val="en-US" w:eastAsia="zh-CN" w:bidi="ar-SA"/>
        </w:rPr>
        <w:t>活动</w:t>
      </w:r>
      <w:r>
        <w:rPr>
          <w:rFonts w:hint="eastAsia" w:eastAsia="宋体" w:cs="Times New Roman" w:asciiTheme="minorEastAsia" w:hAnsiTheme="minorEastAsia"/>
          <w:b w:val="0"/>
          <w:kern w:val="2"/>
          <w:sz w:val="24"/>
          <w:szCs w:val="24"/>
          <w:lang w:val="en-US" w:eastAsia="zh-CN" w:bidi="ar-SA"/>
        </w:rPr>
        <w:t>，既是百年时光更迭</w:t>
      </w:r>
      <w:r>
        <w:rPr>
          <w:rFonts w:hint="eastAsia" w:cs="Times New Roman" w:asciiTheme="minorEastAsia" w:hAnsiTheme="minorEastAsia"/>
          <w:b w:val="0"/>
          <w:kern w:val="2"/>
          <w:sz w:val="24"/>
          <w:szCs w:val="24"/>
          <w:lang w:val="en-US" w:eastAsia="zh-CN" w:bidi="ar-SA"/>
        </w:rPr>
        <w:t>的</w:t>
      </w:r>
      <w:r>
        <w:rPr>
          <w:rFonts w:hint="eastAsia" w:eastAsia="宋体" w:cs="Times New Roman" w:asciiTheme="minorEastAsia" w:hAnsiTheme="minorEastAsia"/>
          <w:b w:val="0"/>
          <w:kern w:val="2"/>
          <w:sz w:val="24"/>
          <w:szCs w:val="24"/>
          <w:lang w:val="en-US" w:eastAsia="zh-CN" w:bidi="ar-SA"/>
        </w:rPr>
        <w:t>巧合，也是</w:t>
      </w:r>
      <w:r>
        <w:rPr>
          <w:rFonts w:hint="eastAsia" w:cs="Times New Roman" w:asciiTheme="minorEastAsia" w:hAnsiTheme="minorEastAsia"/>
          <w:b w:val="0"/>
          <w:kern w:val="2"/>
          <w:sz w:val="24"/>
          <w:szCs w:val="24"/>
          <w:lang w:val="en-US" w:eastAsia="zh-CN" w:bidi="ar-SA"/>
        </w:rPr>
        <w:t>“</w:t>
      </w:r>
      <w:r>
        <w:rPr>
          <w:rFonts w:hint="eastAsia" w:eastAsia="宋体" w:cs="Times New Roman" w:asciiTheme="minorEastAsia" w:hAnsiTheme="minorEastAsia"/>
          <w:b w:val="0"/>
          <w:kern w:val="2"/>
          <w:sz w:val="24"/>
          <w:szCs w:val="24"/>
          <w:lang w:val="en-US" w:eastAsia="zh-CN" w:bidi="ar-SA"/>
        </w:rPr>
        <w:t>十年</w:t>
      </w:r>
      <w:r>
        <w:rPr>
          <w:rFonts w:hint="eastAsia" w:cs="Times New Roman" w:asciiTheme="minorEastAsia" w:hAnsiTheme="minorEastAsia"/>
          <w:b w:val="0"/>
          <w:kern w:val="2"/>
          <w:sz w:val="24"/>
          <w:szCs w:val="24"/>
          <w:lang w:val="en-US" w:eastAsia="zh-CN" w:bidi="ar-SA"/>
        </w:rPr>
        <w:t>树木</w:t>
      </w:r>
      <w:r>
        <w:rPr>
          <w:rFonts w:hint="eastAsia" w:eastAsia="宋体" w:cs="Times New Roman" w:asciiTheme="minorEastAsia" w:hAnsiTheme="minorEastAsia"/>
          <w:b w:val="0"/>
          <w:kern w:val="2"/>
          <w:sz w:val="24"/>
          <w:szCs w:val="24"/>
          <w:lang w:val="en-US" w:eastAsia="zh-CN" w:bidi="ar-SA"/>
        </w:rPr>
        <w:t>、百年</w:t>
      </w:r>
      <w:r>
        <w:rPr>
          <w:rFonts w:hint="eastAsia" w:cs="Times New Roman" w:asciiTheme="minorEastAsia" w:hAnsiTheme="minorEastAsia"/>
          <w:b w:val="0"/>
          <w:kern w:val="2"/>
          <w:sz w:val="24"/>
          <w:szCs w:val="24"/>
          <w:lang w:val="en-US" w:eastAsia="zh-CN" w:bidi="ar-SA"/>
        </w:rPr>
        <w:t>树人”教育理念跨越时空的</w:t>
      </w:r>
      <w:r>
        <w:rPr>
          <w:rFonts w:hint="eastAsia" w:eastAsia="宋体" w:cs="Times New Roman" w:asciiTheme="minorEastAsia" w:hAnsiTheme="minorEastAsia"/>
          <w:b w:val="0"/>
          <w:kern w:val="2"/>
          <w:sz w:val="24"/>
          <w:szCs w:val="24"/>
          <w:lang w:val="en-US" w:eastAsia="zh-CN" w:bidi="ar-SA"/>
        </w:rPr>
        <w:t>传承。</w:t>
      </w:r>
    </w:p>
    <w:p w14:paraId="1982A8FC">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cs="Times New Roman" w:asciiTheme="minorEastAsia" w:hAnsiTheme="minorEastAsia"/>
          <w:b w:val="0"/>
          <w:kern w:val="2"/>
          <w:sz w:val="24"/>
          <w:szCs w:val="24"/>
          <w:lang w:val="en-US" w:eastAsia="zh-CN" w:bidi="ar-SA"/>
        </w:rPr>
      </w:pPr>
      <w:r>
        <w:rPr>
          <w:rFonts w:hint="eastAsia" w:cs="Times New Roman" w:asciiTheme="minorEastAsia" w:hAnsiTheme="minorEastAsia"/>
          <w:b w:val="0"/>
          <w:kern w:val="2"/>
          <w:sz w:val="24"/>
          <w:szCs w:val="24"/>
          <w:lang w:val="en-US" w:eastAsia="zh-CN" w:bidi="ar-SA"/>
        </w:rPr>
        <w:drawing>
          <wp:inline distT="0" distB="0" distL="114300" distR="114300">
            <wp:extent cx="2428875" cy="1859280"/>
            <wp:effectExtent l="0" t="0" r="9525" b="7620"/>
            <wp:docPr id="10" name="图片 10" descr="彭湃带领学生植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彭湃带领学生植树"/>
                    <pic:cNvPicPr>
                      <a:picLocks noChangeAspect="1"/>
                    </pic:cNvPicPr>
                  </pic:nvPicPr>
                  <pic:blipFill>
                    <a:blip r:embed="rId10"/>
                    <a:stretch>
                      <a:fillRect/>
                    </a:stretch>
                  </pic:blipFill>
                  <pic:spPr>
                    <a:xfrm>
                      <a:off x="0" y="0"/>
                      <a:ext cx="2428875" cy="1859280"/>
                    </a:xfrm>
                    <a:prstGeom prst="rect">
                      <a:avLst/>
                    </a:prstGeom>
                  </pic:spPr>
                </pic:pic>
              </a:graphicData>
            </a:graphic>
          </wp:inline>
        </w:drawing>
      </w:r>
      <w:r>
        <w:rPr>
          <w:rFonts w:hint="eastAsia" w:eastAsia="宋体" w:cs="Times New Roman" w:asciiTheme="minorEastAsia" w:hAnsiTheme="minorEastAsia"/>
          <w:b w:val="0"/>
          <w:kern w:val="2"/>
          <w:sz w:val="24"/>
          <w:szCs w:val="24"/>
          <w:lang w:val="en-US" w:eastAsia="zh-CN" w:bidi="ar-SA"/>
        </w:rPr>
        <w:drawing>
          <wp:inline distT="0" distB="0" distL="114300" distR="114300">
            <wp:extent cx="2468880" cy="1851025"/>
            <wp:effectExtent l="0" t="0" r="7620" b="15875"/>
            <wp:docPr id="11" name="图片 11" descr="7植树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植树照片"/>
                    <pic:cNvPicPr>
                      <a:picLocks noChangeAspect="1"/>
                    </pic:cNvPicPr>
                  </pic:nvPicPr>
                  <pic:blipFill>
                    <a:blip r:embed="rId11"/>
                    <a:stretch>
                      <a:fillRect/>
                    </a:stretch>
                  </pic:blipFill>
                  <pic:spPr>
                    <a:xfrm>
                      <a:off x="0" y="0"/>
                      <a:ext cx="2468880" cy="1851025"/>
                    </a:xfrm>
                    <a:prstGeom prst="rect">
                      <a:avLst/>
                    </a:prstGeom>
                  </pic:spPr>
                </pic:pic>
              </a:graphicData>
            </a:graphic>
          </wp:inline>
        </w:drawing>
      </w:r>
      <w:r>
        <w:rPr>
          <w:rFonts w:hint="eastAsia" w:cs="Times New Roman" w:asciiTheme="minorEastAsia" w:hAnsiTheme="minorEastAsia"/>
          <w:b w:val="0"/>
          <w:kern w:val="2"/>
          <w:sz w:val="24"/>
          <w:szCs w:val="24"/>
          <w:lang w:val="en-US" w:eastAsia="zh-CN" w:bidi="ar-SA"/>
        </w:rPr>
        <w:t xml:space="preserve">  </w:t>
      </w:r>
    </w:p>
    <w:p w14:paraId="40FDE31C">
      <w:pPr>
        <w:pStyle w:val="3"/>
        <w:pageBreakBefore w:val="0"/>
        <w:widowControl w:val="0"/>
        <w:kinsoku/>
        <w:wordWrap/>
        <w:overflowPunct/>
        <w:topLinePunct w:val="0"/>
        <w:autoSpaceDE/>
        <w:autoSpaceDN/>
        <w:bidi w:val="0"/>
        <w:spacing w:line="360" w:lineRule="auto"/>
        <w:ind w:left="0" w:leftChars="0" w:firstLine="420" w:firstLineChars="200"/>
        <w:jc w:val="center"/>
        <w:rPr>
          <w:rFonts w:hint="eastAsia" w:ascii="宋体" w:hAnsi="宋体" w:cs="宋体"/>
          <w:sz w:val="21"/>
          <w:szCs w:val="21"/>
          <w:lang w:val="en-US" w:eastAsia="zh-CN"/>
        </w:rPr>
      </w:pPr>
      <w:r>
        <w:rPr>
          <w:rFonts w:hint="eastAsia" w:cs="Times New Roman" w:asciiTheme="minorEastAsia" w:hAnsiTheme="minorEastAsia"/>
          <w:b w:val="0"/>
          <w:kern w:val="2"/>
          <w:sz w:val="21"/>
          <w:szCs w:val="21"/>
          <w:lang w:val="en-US" w:eastAsia="zh-CN" w:bidi="ar-SA"/>
        </w:rPr>
        <w:t>图6：1922年彭湃带学生植树</w:t>
      </w:r>
      <w:r>
        <w:rPr>
          <w:rFonts w:hint="eastAsia" w:cs="Times New Roman" w:asciiTheme="minorEastAsia" w:hAnsiTheme="minorEastAsia"/>
          <w:b w:val="0"/>
          <w:kern w:val="2"/>
          <w:sz w:val="24"/>
          <w:szCs w:val="24"/>
          <w:lang w:val="en-US" w:eastAsia="zh-CN" w:bidi="ar-SA"/>
        </w:rPr>
        <w:t xml:space="preserve">      </w:t>
      </w:r>
      <w:r>
        <w:rPr>
          <w:rFonts w:hint="eastAsia" w:cs="Times New Roman" w:asciiTheme="minorEastAsia" w:hAnsiTheme="minorEastAsia"/>
          <w:b w:val="0"/>
          <w:kern w:val="2"/>
          <w:sz w:val="21"/>
          <w:szCs w:val="21"/>
          <w:lang w:val="en-US" w:eastAsia="zh-CN" w:bidi="ar-SA"/>
        </w:rPr>
        <w:t xml:space="preserve"> 图7：</w:t>
      </w:r>
      <w:r>
        <w:rPr>
          <w:rFonts w:hint="eastAsia" w:ascii="宋体" w:hAnsi="宋体" w:cs="宋体"/>
          <w:sz w:val="21"/>
          <w:szCs w:val="21"/>
          <w:lang w:val="en-US" w:eastAsia="zh-CN"/>
        </w:rPr>
        <w:t>华师-汕尾共同种下希望的树苗</w:t>
      </w:r>
    </w:p>
    <w:p w14:paraId="0421B4CD">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eastAsia="宋体" w:cs="Times New Roman" w:asciiTheme="minorEastAsia" w:hAnsiTheme="minorEastAsia"/>
          <w:b w:val="0"/>
          <w:kern w:val="2"/>
          <w:sz w:val="24"/>
          <w:szCs w:val="24"/>
          <w:lang w:val="en-US" w:eastAsia="zh-CN" w:bidi="ar-SA"/>
        </w:rPr>
      </w:pPr>
      <w:r>
        <w:rPr>
          <w:rFonts w:hint="eastAsia" w:cs="Times New Roman" w:asciiTheme="minorEastAsia" w:hAnsiTheme="minorEastAsia"/>
          <w:b w:val="0"/>
          <w:kern w:val="2"/>
          <w:sz w:val="24"/>
          <w:szCs w:val="24"/>
          <w:lang w:val="en-US" w:eastAsia="zh-CN" w:bidi="ar-SA"/>
        </w:rPr>
        <w:t xml:space="preserve">  </w:t>
      </w:r>
    </w:p>
    <w:p w14:paraId="5E89D8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s="宋体"/>
          <w:color w:val="auto"/>
          <w:sz w:val="24"/>
          <w:szCs w:val="24"/>
          <w:shd w:val="clear" w:color="auto" w:fill="FFFFFF"/>
          <w:lang w:val="en-US" w:eastAsia="zh-CN"/>
        </w:rPr>
      </w:pPr>
      <w:r>
        <w:rPr>
          <w:rFonts w:hint="eastAsia" w:ascii="宋体" w:hAnsi="宋体" w:cs="宋体"/>
          <w:color w:val="auto"/>
          <w:sz w:val="24"/>
          <w:szCs w:val="24"/>
          <w:shd w:val="clear" w:color="auto" w:fill="FFFFFF"/>
          <w:lang w:val="en-US" w:eastAsia="zh-CN"/>
        </w:rPr>
        <w:t>对接活动的第三个环节分两个部分同步进行。一是国务院学位委员会学科评议组召集人、原华南师范大学副校长</w:t>
      </w:r>
      <w:r>
        <w:rPr>
          <w:rFonts w:hint="eastAsia" w:ascii="宋体" w:hAnsi="宋体" w:eastAsia="宋体" w:cs="宋体"/>
          <w:color w:val="auto"/>
          <w:sz w:val="24"/>
          <w:szCs w:val="24"/>
          <w:shd w:val="clear" w:color="auto" w:fill="FFFFFF"/>
          <w:lang w:val="en-US" w:eastAsia="zh-CN"/>
        </w:rPr>
        <w:t>莫雷教授</w:t>
      </w:r>
      <w:r>
        <w:rPr>
          <w:rFonts w:hint="eastAsia" w:ascii="宋体" w:hAnsi="宋体" w:cs="宋体"/>
          <w:color w:val="auto"/>
          <w:sz w:val="24"/>
          <w:szCs w:val="24"/>
          <w:shd w:val="clear" w:color="auto" w:fill="FFFFFF"/>
          <w:lang w:val="en-US" w:eastAsia="zh-CN"/>
        </w:rPr>
        <w:t>作专题报告。二是同时进行的两场对接座谈会，一场是</w:t>
      </w:r>
      <w:r>
        <w:rPr>
          <w:rFonts w:hint="eastAsia" w:ascii="宋体" w:hAnsi="宋体" w:eastAsia="宋体" w:cs="宋体"/>
          <w:color w:val="auto"/>
          <w:sz w:val="24"/>
          <w:szCs w:val="24"/>
          <w:shd w:val="clear" w:color="auto" w:fill="FFFFFF"/>
          <w:lang w:val="en-US" w:eastAsia="zh-CN"/>
        </w:rPr>
        <w:t>汕尾市</w:t>
      </w:r>
      <w:r>
        <w:rPr>
          <w:rFonts w:hint="eastAsia" w:ascii="宋体" w:hAnsi="宋体" w:cs="宋体"/>
          <w:color w:val="auto"/>
          <w:sz w:val="24"/>
          <w:szCs w:val="24"/>
          <w:shd w:val="clear" w:color="auto" w:fill="FFFFFF"/>
          <w:lang w:val="en-US" w:eastAsia="zh-CN"/>
        </w:rPr>
        <w:t>、县（市、区）</w:t>
      </w:r>
      <w:r>
        <w:rPr>
          <w:rFonts w:hint="eastAsia" w:ascii="宋体" w:hAnsi="宋体" w:eastAsia="宋体" w:cs="宋体"/>
          <w:color w:val="auto"/>
          <w:sz w:val="24"/>
          <w:szCs w:val="24"/>
          <w:shd w:val="clear" w:color="auto" w:fill="FFFFFF"/>
          <w:lang w:val="en-US" w:eastAsia="zh-CN"/>
        </w:rPr>
        <w:t>教育局</w:t>
      </w:r>
      <w:r>
        <w:rPr>
          <w:rFonts w:hint="eastAsia" w:ascii="宋体" w:hAnsi="宋体" w:cs="宋体"/>
          <w:color w:val="auto"/>
          <w:sz w:val="24"/>
          <w:szCs w:val="24"/>
          <w:shd w:val="clear" w:color="auto" w:fill="FFFFFF"/>
          <w:lang w:val="en-US" w:eastAsia="zh-CN"/>
        </w:rPr>
        <w:t>、试点实习学校与华师研究生院、学科导师团队的对接座谈，另一场是</w:t>
      </w:r>
      <w:r>
        <w:rPr>
          <w:rFonts w:hint="eastAsia" w:ascii="宋体" w:hAnsi="宋体" w:eastAsia="宋体" w:cs="宋体"/>
          <w:color w:val="auto"/>
          <w:sz w:val="24"/>
          <w:szCs w:val="24"/>
          <w:shd w:val="clear" w:color="auto" w:fill="FFFFFF"/>
          <w:lang w:val="en-US" w:eastAsia="zh-CN"/>
        </w:rPr>
        <w:t>汕尾市教师发展中心领导</w:t>
      </w:r>
      <w:r>
        <w:rPr>
          <w:rFonts w:hint="eastAsia" w:ascii="宋体" w:hAnsi="宋体" w:cs="宋体"/>
          <w:color w:val="auto"/>
          <w:sz w:val="24"/>
          <w:szCs w:val="24"/>
          <w:shd w:val="clear" w:color="auto" w:fill="FFFFFF"/>
          <w:lang w:val="en-US" w:eastAsia="zh-CN"/>
        </w:rPr>
        <w:t>与华师教师教育学部对接座谈。两场座谈会分别由汕尾市教育局副局长卢学军和张逸琴主持。</w:t>
      </w:r>
    </w:p>
    <w:p w14:paraId="7F0E67DE">
      <w:pPr>
        <w:pStyle w:val="2"/>
        <w:pageBreakBefore w:val="0"/>
        <w:kinsoku/>
        <w:wordWrap/>
        <w:overflowPunct/>
        <w:topLinePunct w:val="0"/>
        <w:autoSpaceDE/>
        <w:autoSpaceDN/>
        <w:bidi w:val="0"/>
        <w:spacing w:before="0" w:after="0"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2820035" cy="1880235"/>
            <wp:effectExtent l="0" t="0" r="18415" b="5715"/>
            <wp:docPr id="8" name="图片 8" descr="8莫雷作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莫雷作报告"/>
                    <pic:cNvPicPr>
                      <a:picLocks noChangeAspect="1"/>
                    </pic:cNvPicPr>
                  </pic:nvPicPr>
                  <pic:blipFill>
                    <a:blip r:embed="rId12"/>
                    <a:stretch>
                      <a:fillRect/>
                    </a:stretch>
                  </pic:blipFill>
                  <pic:spPr>
                    <a:xfrm>
                      <a:off x="0" y="0"/>
                      <a:ext cx="2820035" cy="1880235"/>
                    </a:xfrm>
                    <a:prstGeom prst="rect">
                      <a:avLst/>
                    </a:prstGeom>
                  </pic:spPr>
                </pic:pic>
              </a:graphicData>
            </a:graphic>
          </wp:inline>
        </w:drawing>
      </w:r>
    </w:p>
    <w:p w14:paraId="6A790C47">
      <w:pPr>
        <w:jc w:val="center"/>
        <w:rPr>
          <w:rFonts w:hint="default"/>
          <w:sz w:val="21"/>
          <w:szCs w:val="21"/>
          <w:lang w:val="en-US" w:eastAsia="zh-CN"/>
        </w:rPr>
      </w:pPr>
      <w:r>
        <w:rPr>
          <w:rFonts w:hint="eastAsia"/>
          <w:sz w:val="21"/>
          <w:szCs w:val="21"/>
          <w:lang w:val="en-US" w:eastAsia="zh-CN"/>
        </w:rPr>
        <w:t>图8：</w:t>
      </w:r>
      <w:r>
        <w:rPr>
          <w:rFonts w:hint="eastAsia" w:ascii="宋体" w:hAnsi="宋体" w:cs="宋体"/>
          <w:sz w:val="21"/>
          <w:szCs w:val="21"/>
          <w:lang w:val="en-US" w:eastAsia="zh-CN"/>
        </w:rPr>
        <w:t>莫雷教授作专题讲座</w:t>
      </w:r>
    </w:p>
    <w:p w14:paraId="38FDD3D0">
      <w:pPr>
        <w:rPr>
          <w:rFonts w:hint="default"/>
          <w:lang w:val="en-US" w:eastAsia="zh-CN"/>
        </w:rPr>
      </w:pPr>
    </w:p>
    <w:p w14:paraId="6C6035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cs="宋体"/>
          <w:color w:val="auto"/>
          <w:sz w:val="24"/>
          <w:szCs w:val="24"/>
          <w:shd w:val="clear" w:color="auto" w:fill="FFFFFF"/>
          <w:lang w:val="en-US" w:eastAsia="zh-CN"/>
        </w:rPr>
      </w:pPr>
      <w:r>
        <w:rPr>
          <w:rFonts w:hint="eastAsia" w:ascii="宋体" w:hAnsi="宋体" w:cs="宋体"/>
          <w:color w:val="auto"/>
          <w:sz w:val="24"/>
          <w:szCs w:val="24"/>
          <w:shd w:val="clear" w:color="auto" w:fill="FFFFFF"/>
          <w:lang w:val="en-US" w:eastAsia="zh-CN"/>
        </w:rPr>
        <w:t>莫雷教授的讲座由汕尾市教育局副局长</w:t>
      </w:r>
      <w:r>
        <w:rPr>
          <w:rFonts w:hint="eastAsia" w:ascii="宋体" w:hAnsi="宋体" w:eastAsia="宋体" w:cs="宋体"/>
          <w:color w:val="auto"/>
          <w:sz w:val="24"/>
          <w:szCs w:val="24"/>
          <w:shd w:val="clear" w:color="auto" w:fill="FFFFFF"/>
          <w:lang w:val="en-US" w:eastAsia="zh-CN"/>
        </w:rPr>
        <w:t>陈小平</w:t>
      </w:r>
      <w:r>
        <w:rPr>
          <w:rFonts w:hint="eastAsia" w:ascii="宋体" w:hAnsi="宋体" w:cs="宋体"/>
          <w:color w:val="auto"/>
          <w:sz w:val="24"/>
          <w:szCs w:val="24"/>
          <w:shd w:val="clear" w:color="auto" w:fill="FFFFFF"/>
          <w:lang w:val="en-US" w:eastAsia="zh-CN"/>
        </w:rPr>
        <w:t>主持，主题为</w:t>
      </w:r>
      <w:r>
        <w:rPr>
          <w:rFonts w:hint="eastAsia" w:ascii="宋体" w:hAnsi="宋体" w:eastAsia="宋体" w:cs="宋体"/>
          <w:color w:val="auto"/>
          <w:sz w:val="24"/>
          <w:szCs w:val="24"/>
          <w:shd w:val="clear" w:color="auto" w:fill="FFFFFF"/>
          <w:lang w:val="en-US" w:eastAsia="zh-CN"/>
        </w:rPr>
        <w:t>《不同心理健康状态群体的特点与中小学心理健康教育</w:t>
      </w:r>
      <w:r>
        <w:rPr>
          <w:rFonts w:hint="eastAsia" w:ascii="宋体" w:hAnsi="宋体" w:cs="宋体"/>
          <w:color w:val="auto"/>
          <w:sz w:val="24"/>
          <w:szCs w:val="24"/>
          <w:shd w:val="clear" w:color="auto" w:fill="FFFFFF"/>
          <w:lang w:val="en-US" w:eastAsia="zh-CN"/>
        </w:rPr>
        <w:t>》，</w:t>
      </w:r>
      <w:r>
        <w:rPr>
          <w:rFonts w:hint="eastAsia" w:ascii="宋体" w:hAnsi="宋体" w:eastAsia="宋体" w:cs="宋体"/>
          <w:color w:val="auto"/>
          <w:sz w:val="24"/>
          <w:szCs w:val="24"/>
          <w:shd w:val="clear" w:color="auto" w:fill="FFFFFF"/>
          <w:lang w:val="en-US" w:eastAsia="zh-CN"/>
        </w:rPr>
        <w:t>面向汕尾</w:t>
      </w:r>
      <w:r>
        <w:rPr>
          <w:rFonts w:hint="eastAsia" w:ascii="宋体" w:hAnsi="宋体" w:eastAsia="宋体" w:cs="宋体"/>
          <w:color w:val="auto"/>
          <w:sz w:val="24"/>
          <w:szCs w:val="24"/>
          <w:highlight w:val="none"/>
          <w:shd w:val="clear" w:color="auto" w:fill="FFFFFF"/>
          <w:lang w:val="en-US" w:eastAsia="zh-CN"/>
        </w:rPr>
        <w:t>全市</w:t>
      </w:r>
      <w:r>
        <w:rPr>
          <w:rFonts w:hint="eastAsia" w:ascii="宋体" w:hAnsi="宋体" w:cs="宋体"/>
          <w:color w:val="auto"/>
          <w:sz w:val="24"/>
          <w:szCs w:val="24"/>
          <w:highlight w:val="none"/>
          <w:shd w:val="clear" w:color="auto" w:fill="FFFFFF"/>
          <w:lang w:val="en-US" w:eastAsia="zh-CN"/>
        </w:rPr>
        <w:t>200多所</w:t>
      </w:r>
      <w:r>
        <w:rPr>
          <w:rFonts w:hint="eastAsia" w:ascii="宋体" w:hAnsi="宋体" w:eastAsia="宋体" w:cs="宋体"/>
          <w:color w:val="auto"/>
          <w:sz w:val="24"/>
          <w:szCs w:val="24"/>
          <w:highlight w:val="none"/>
          <w:shd w:val="clear" w:color="auto" w:fill="FFFFFF"/>
          <w:lang w:val="en-US" w:eastAsia="zh-CN"/>
        </w:rPr>
        <w:t>中小学班主</w:t>
      </w:r>
      <w:r>
        <w:rPr>
          <w:rFonts w:hint="eastAsia" w:ascii="宋体" w:hAnsi="宋体" w:eastAsia="宋体" w:cs="宋体"/>
          <w:color w:val="auto"/>
          <w:sz w:val="24"/>
          <w:szCs w:val="24"/>
          <w:shd w:val="clear" w:color="auto" w:fill="FFFFFF"/>
          <w:lang w:val="en-US" w:eastAsia="zh-CN"/>
        </w:rPr>
        <w:t>任</w:t>
      </w:r>
      <w:r>
        <w:rPr>
          <w:rFonts w:hint="eastAsia" w:ascii="宋体" w:hAnsi="宋体" w:cs="宋体"/>
          <w:color w:val="auto"/>
          <w:sz w:val="24"/>
          <w:szCs w:val="24"/>
          <w:shd w:val="clear" w:color="auto" w:fill="FFFFFF"/>
          <w:lang w:val="en-US" w:eastAsia="zh-CN"/>
        </w:rPr>
        <w:t>开放，通过</w:t>
      </w:r>
      <w:r>
        <w:rPr>
          <w:rFonts w:hint="eastAsia" w:ascii="宋体" w:hAnsi="宋体" w:eastAsia="宋体" w:cs="宋体"/>
          <w:color w:val="auto"/>
          <w:sz w:val="24"/>
          <w:szCs w:val="24"/>
          <w:shd w:val="clear" w:color="auto" w:fill="FFFFFF"/>
          <w:lang w:val="en-US" w:eastAsia="zh-CN"/>
        </w:rPr>
        <w:t>线上和线下相结合的方式</w:t>
      </w:r>
      <w:r>
        <w:rPr>
          <w:rFonts w:hint="eastAsia" w:ascii="宋体" w:hAnsi="宋体" w:cs="宋体"/>
          <w:color w:val="auto"/>
          <w:sz w:val="24"/>
          <w:szCs w:val="24"/>
          <w:shd w:val="clear" w:color="auto" w:fill="FFFFFF"/>
          <w:lang w:val="en-US" w:eastAsia="zh-CN"/>
        </w:rPr>
        <w:t>开展，近3万人在线上聆听了讲座。</w:t>
      </w:r>
    </w:p>
    <w:p w14:paraId="1B831D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cs="宋体"/>
          <w:color w:val="auto"/>
          <w:sz w:val="24"/>
          <w:szCs w:val="24"/>
          <w:shd w:val="clear" w:color="auto" w:fill="FFFFFF"/>
          <w:lang w:val="en-US" w:eastAsia="zh-CN"/>
        </w:rPr>
      </w:pPr>
      <w:r>
        <w:rPr>
          <w:rFonts w:hint="eastAsia" w:ascii="宋体" w:hAnsi="宋体" w:cs="宋体"/>
          <w:color w:val="auto"/>
          <w:sz w:val="24"/>
          <w:szCs w:val="24"/>
          <w:shd w:val="clear" w:color="auto" w:fill="FFFFFF"/>
          <w:lang w:val="en-US" w:eastAsia="zh-CN"/>
        </w:rPr>
        <w:t>讲座主要内容包括</w:t>
      </w:r>
      <w:r>
        <w:rPr>
          <w:rFonts w:hint="eastAsia" w:ascii="宋体" w:hAnsi="宋体" w:eastAsia="宋体" w:cs="宋体"/>
          <w:color w:val="auto"/>
          <w:sz w:val="24"/>
          <w:szCs w:val="24"/>
          <w:shd w:val="clear" w:color="auto" w:fill="FFFFFF"/>
          <w:lang w:val="en-US" w:eastAsia="zh-CN"/>
        </w:rPr>
        <w:t>以下五个</w:t>
      </w:r>
      <w:r>
        <w:rPr>
          <w:rFonts w:hint="eastAsia" w:ascii="宋体" w:hAnsi="宋体" w:cs="宋体"/>
          <w:color w:val="auto"/>
          <w:sz w:val="24"/>
          <w:szCs w:val="24"/>
          <w:shd w:val="clear" w:color="auto" w:fill="FFFFFF"/>
          <w:lang w:val="en-US" w:eastAsia="zh-CN"/>
        </w:rPr>
        <w:t>部分。一是心理健康状况不同的人群及其行为特点。根据心理健康状况不同，将人们分为状态良好人群、状态性不良人群和特质性不良人群三类。其中，后两种人群极易进入严重心理危机状态，导致严重反社会行为或自伤自杀等后果。如何有效预防重大心理危机事件是心理健康工作的重点任务。二是中国社会心理服务体系建设的目标任务。第一是发展性目标任务，即培养良好心态与提升健康素质；第二是干预性目标任务，即对心理健康人群、心理困扰或疾病人群和心理危机或精神障碍患者人群实现三级预防，调节不良心态与矫治心理疾病。三是中小学心理健康教育的基本任务与要求。包含发展性任务与干预性任务，前者要求我们有目的有计划地对学生的心理素养进行培养，使学生的心理品质不断优化；后者要求我们对心理处于不良状态的学生，或者心理健康障碍的学生进行专门的帮助，使之恢复到正常状态。四是中小学心理健康教育工作的问题与反思。一方面，目前学校心理健康工作模式无法掌握学生进入心理危机的信息；另一方面，目前学校危机干预工作模式无法对心理危机学生做出及时反应。五是中小学心理健康教育模式的改革与对策。建立以“实时掌握舆情，主动开展服务”为主，“被动等待”为辅的工作模式；建立“预警平台”对学生心理危机进行实时监测、分级预警；建立“干预平台”对学生心理问题做即时疏导。莫雷教授的精彩讲座，高屋建瓴，深入浅出，强调了开展中小学生心理健康工作的重要性与必要性，明确了当前中小学心理健康工作的改革方向，对汕尾市推进中小学心理健康教育，促进“健康中国”建设，构建中国特色社会心理服务体系具有重要的指导意义。</w:t>
      </w:r>
    </w:p>
    <w:p w14:paraId="0601F12B">
      <w:pPr>
        <w:pStyle w:val="2"/>
        <w:pageBreakBefore w:val="0"/>
        <w:kinsoku/>
        <w:wordWrap/>
        <w:overflowPunct/>
        <w:topLinePunct w:val="0"/>
        <w:autoSpaceDE/>
        <w:autoSpaceDN/>
        <w:bidi w:val="0"/>
        <w:spacing w:before="0" w:after="0" w:line="360" w:lineRule="auto"/>
        <w:jc w:val="center"/>
        <w:rPr>
          <w:rFonts w:hint="default"/>
          <w:sz w:val="24"/>
          <w:szCs w:val="24"/>
          <w:lang w:val="en-US" w:eastAsia="zh-CN"/>
        </w:rPr>
      </w:pPr>
      <w:r>
        <w:rPr>
          <w:rFonts w:hint="default"/>
          <w:sz w:val="24"/>
          <w:szCs w:val="24"/>
          <w:lang w:val="en-US" w:eastAsia="zh-CN"/>
        </w:rPr>
        <w:drawing>
          <wp:inline distT="0" distB="0" distL="114300" distR="114300">
            <wp:extent cx="3170555" cy="1965960"/>
            <wp:effectExtent l="0" t="0" r="10795" b="15240"/>
            <wp:docPr id="9" name="图片 9" descr="9认真听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认真听讲座"/>
                    <pic:cNvPicPr>
                      <a:picLocks noChangeAspect="1"/>
                    </pic:cNvPicPr>
                  </pic:nvPicPr>
                  <pic:blipFill>
                    <a:blip r:embed="rId13"/>
                    <a:stretch>
                      <a:fillRect/>
                    </a:stretch>
                  </pic:blipFill>
                  <pic:spPr>
                    <a:xfrm>
                      <a:off x="0" y="0"/>
                      <a:ext cx="3170555" cy="1965960"/>
                    </a:xfrm>
                    <a:prstGeom prst="rect">
                      <a:avLst/>
                    </a:prstGeom>
                  </pic:spPr>
                </pic:pic>
              </a:graphicData>
            </a:graphic>
          </wp:inline>
        </w:drawing>
      </w:r>
    </w:p>
    <w:p w14:paraId="2F3C8D5E">
      <w:pPr>
        <w:pStyle w:val="2"/>
        <w:jc w:val="center"/>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图9：现场师生认真聆听讲座</w:t>
      </w:r>
    </w:p>
    <w:p w14:paraId="309C137A">
      <w:pPr>
        <w:rPr>
          <w:rFonts w:hint="default"/>
          <w:lang w:val="en-US" w:eastAsia="zh-CN"/>
        </w:rPr>
      </w:pPr>
    </w:p>
    <w:p w14:paraId="57CC66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val="0"/>
          <w:color w:val="auto"/>
          <w:sz w:val="24"/>
          <w:szCs w:val="24"/>
          <w:shd w:val="clear" w:color="auto" w:fill="FFFFFF"/>
          <w:lang w:val="en-US" w:eastAsia="zh-CN"/>
        </w:rPr>
      </w:pPr>
      <w:r>
        <w:rPr>
          <w:rFonts w:hint="eastAsia" w:ascii="宋体" w:hAnsi="宋体" w:cs="宋体"/>
          <w:b w:val="0"/>
          <w:bCs/>
          <w:color w:val="auto"/>
          <w:sz w:val="24"/>
          <w:szCs w:val="24"/>
          <w:shd w:val="clear" w:color="auto" w:fill="FFFFFF"/>
          <w:lang w:val="en-US" w:eastAsia="zh-CN"/>
        </w:rPr>
        <w:t>在</w:t>
      </w:r>
      <w:r>
        <w:rPr>
          <w:rFonts w:hint="eastAsia" w:ascii="宋体" w:hAnsi="宋体" w:cs="宋体"/>
          <w:color w:val="auto"/>
          <w:sz w:val="24"/>
          <w:szCs w:val="24"/>
          <w:shd w:val="clear" w:color="auto" w:fill="FFFFFF"/>
          <w:lang w:val="en-US" w:eastAsia="zh-CN"/>
        </w:rPr>
        <w:t>汕尾市教育局副</w:t>
      </w:r>
      <w:r>
        <w:rPr>
          <w:rFonts w:hint="eastAsia" w:ascii="宋体" w:hAnsi="宋体" w:eastAsia="宋体" w:cs="宋体"/>
          <w:color w:val="auto"/>
          <w:sz w:val="24"/>
          <w:szCs w:val="24"/>
          <w:shd w:val="clear" w:color="auto" w:fill="FFFFFF"/>
          <w:lang w:val="en-US" w:eastAsia="zh-CN"/>
        </w:rPr>
        <w:t>局长卢学军</w:t>
      </w:r>
      <w:r>
        <w:rPr>
          <w:rFonts w:hint="eastAsia" w:ascii="宋体" w:hAnsi="宋体" w:cs="宋体"/>
          <w:b w:val="0"/>
          <w:bCs/>
          <w:color w:val="auto"/>
          <w:sz w:val="24"/>
          <w:szCs w:val="24"/>
          <w:shd w:val="clear" w:color="auto" w:fill="FFFFFF"/>
          <w:lang w:val="en-US" w:eastAsia="zh-CN"/>
        </w:rPr>
        <w:t>主持的座谈会上，</w:t>
      </w:r>
      <w:r>
        <w:rPr>
          <w:rFonts w:hint="eastAsia" w:ascii="宋体" w:hAnsi="宋体" w:eastAsia="宋体" w:cs="宋体"/>
          <w:b w:val="0"/>
          <w:bCs/>
          <w:color w:val="auto"/>
          <w:sz w:val="24"/>
          <w:szCs w:val="24"/>
          <w:shd w:val="clear" w:color="auto" w:fill="FFFFFF"/>
          <w:lang w:val="en-US" w:eastAsia="zh-CN"/>
        </w:rPr>
        <w:t>汕尾市林伟华中学副校长陈炳社</w:t>
      </w:r>
      <w:r>
        <w:rPr>
          <w:rFonts w:hint="eastAsia" w:ascii="宋体" w:hAnsi="宋体" w:cs="宋体"/>
          <w:b w:val="0"/>
          <w:bCs/>
          <w:color w:val="auto"/>
          <w:sz w:val="24"/>
          <w:szCs w:val="24"/>
          <w:shd w:val="clear" w:color="auto" w:fill="FFFFFF"/>
          <w:lang w:val="en-US" w:eastAsia="zh-CN"/>
        </w:rPr>
        <w:t>讲述了学</w:t>
      </w:r>
      <w:r>
        <w:rPr>
          <w:rFonts w:hint="eastAsia" w:ascii="宋体" w:hAnsi="宋体" w:eastAsia="宋体" w:cs="宋体"/>
          <w:b w:val="0"/>
          <w:bCs/>
          <w:color w:val="auto"/>
          <w:sz w:val="24"/>
          <w:szCs w:val="24"/>
          <w:shd w:val="clear" w:color="auto" w:fill="FFFFFF"/>
          <w:lang w:val="en-US" w:eastAsia="zh-CN"/>
        </w:rPr>
        <w:t>校发展目标、教师结构、生源结构等基本情况，指出学校面临的几大问题</w:t>
      </w:r>
      <w:r>
        <w:rPr>
          <w:rFonts w:hint="eastAsia" w:ascii="宋体" w:hAnsi="宋体" w:cs="宋体"/>
          <w:b w:val="0"/>
          <w:bCs/>
          <w:color w:val="auto"/>
          <w:sz w:val="24"/>
          <w:szCs w:val="24"/>
          <w:shd w:val="clear" w:color="auto" w:fill="FFFFFF"/>
          <w:lang w:val="en-US" w:eastAsia="zh-CN"/>
        </w:rPr>
        <w:t>。</w:t>
      </w:r>
      <w:r>
        <w:rPr>
          <w:rFonts w:hint="eastAsia" w:ascii="宋体" w:hAnsi="宋体" w:eastAsia="宋体" w:cs="宋体"/>
          <w:b w:val="0"/>
          <w:bCs/>
          <w:color w:val="auto"/>
          <w:sz w:val="24"/>
          <w:szCs w:val="24"/>
          <w:shd w:val="clear" w:color="auto" w:fill="FFFFFF"/>
          <w:lang w:val="en-US" w:eastAsia="zh-CN"/>
        </w:rPr>
        <w:t>其中</w:t>
      </w:r>
      <w:r>
        <w:rPr>
          <w:rFonts w:hint="eastAsia" w:ascii="宋体" w:hAnsi="宋体" w:cs="宋体"/>
          <w:b w:val="0"/>
          <w:bCs/>
          <w:color w:val="auto"/>
          <w:sz w:val="24"/>
          <w:szCs w:val="24"/>
          <w:shd w:val="clear" w:color="auto" w:fill="FFFFFF"/>
          <w:lang w:val="en-US" w:eastAsia="zh-CN"/>
        </w:rPr>
        <w:t>，</w:t>
      </w:r>
      <w:r>
        <w:rPr>
          <w:rFonts w:hint="eastAsia" w:ascii="宋体" w:hAnsi="宋体" w:eastAsia="宋体" w:cs="宋体"/>
          <w:b w:val="0"/>
          <w:bCs/>
          <w:color w:val="auto"/>
          <w:sz w:val="24"/>
          <w:szCs w:val="24"/>
          <w:shd w:val="clear" w:color="auto" w:fill="FFFFFF"/>
          <w:lang w:val="en-US" w:eastAsia="zh-CN"/>
        </w:rPr>
        <w:t>教师结构不合理是最大的问题。在实行新高考政策后，语数外和物理学科老师的教学压力较大，希望能通过这项活动而有所缓解。其次是理论问题，在新课程、新教材发生天翻地覆变化的背景下，教育、教学理念和方式都需</w:t>
      </w:r>
      <w:r>
        <w:rPr>
          <w:rFonts w:hint="eastAsia" w:ascii="宋体" w:hAnsi="宋体" w:cs="宋体"/>
          <w:b w:val="0"/>
          <w:bCs/>
          <w:color w:val="auto"/>
          <w:sz w:val="24"/>
          <w:szCs w:val="24"/>
          <w:shd w:val="clear" w:color="auto" w:fill="FFFFFF"/>
          <w:lang w:val="en-US" w:eastAsia="zh-CN"/>
        </w:rPr>
        <w:t>要</w:t>
      </w:r>
      <w:r>
        <w:rPr>
          <w:rFonts w:hint="eastAsia" w:ascii="宋体" w:hAnsi="宋体" w:eastAsia="宋体" w:cs="宋体"/>
          <w:b w:val="0"/>
          <w:bCs/>
          <w:color w:val="auto"/>
          <w:sz w:val="24"/>
          <w:szCs w:val="24"/>
          <w:shd w:val="clear" w:color="auto" w:fill="FFFFFF"/>
          <w:lang w:val="en-US" w:eastAsia="zh-CN"/>
        </w:rPr>
        <w:t>较大的变革。最后是课程体系建设，艺术、通用技术等课程相对薄弱，人才紧缺，亟需得到解决</w:t>
      </w:r>
      <w:r>
        <w:rPr>
          <w:rFonts w:hint="eastAsia" w:ascii="宋体" w:hAnsi="宋体" w:eastAsia="宋体" w:cs="宋体"/>
          <w:b/>
          <w:bCs w:val="0"/>
          <w:color w:val="auto"/>
          <w:sz w:val="24"/>
          <w:szCs w:val="24"/>
          <w:shd w:val="clear" w:color="auto" w:fill="FFFFFF"/>
          <w:lang w:val="en-US" w:eastAsia="zh-CN"/>
        </w:rPr>
        <w:t>。</w:t>
      </w:r>
    </w:p>
    <w:p w14:paraId="4E283E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color w:val="auto"/>
          <w:sz w:val="24"/>
          <w:szCs w:val="24"/>
          <w:shd w:val="clear" w:color="auto" w:fill="FFFFFF"/>
          <w:lang w:val="en-US" w:eastAsia="zh-CN"/>
        </w:rPr>
      </w:pPr>
      <w:r>
        <w:rPr>
          <w:rFonts w:hint="eastAsia" w:ascii="宋体" w:hAnsi="宋体" w:eastAsia="宋体" w:cs="宋体"/>
          <w:b w:val="0"/>
          <w:bCs/>
          <w:color w:val="auto"/>
          <w:sz w:val="24"/>
          <w:szCs w:val="24"/>
          <w:shd w:val="clear" w:color="auto" w:fill="FFFFFF"/>
          <w:lang w:val="en-US" w:eastAsia="zh-CN"/>
        </w:rPr>
        <w:t>华师附中汕尾学校校长林放提到其所在学校存在三个问题。一是教育理念滞后，希望能由研究生实践教学团队、专家团队带领变革。观念领先，才可能步步领先。二是人力资源配置问题，学校女老师、年轻老师占比较大，可能存在着生育休产假期间教学人员不足的状况</w:t>
      </w:r>
      <w:r>
        <w:rPr>
          <w:rFonts w:hint="eastAsia" w:ascii="宋体" w:hAnsi="宋体" w:cs="宋体"/>
          <w:b w:val="0"/>
          <w:bCs/>
          <w:color w:val="auto"/>
          <w:sz w:val="24"/>
          <w:szCs w:val="24"/>
          <w:shd w:val="clear" w:color="auto" w:fill="FFFFFF"/>
          <w:lang w:val="en-US" w:eastAsia="zh-CN"/>
        </w:rPr>
        <w:t>。</w:t>
      </w:r>
      <w:r>
        <w:rPr>
          <w:rFonts w:hint="eastAsia" w:ascii="宋体" w:hAnsi="宋体" w:eastAsia="宋体" w:cs="宋体"/>
          <w:b w:val="0"/>
          <w:bCs/>
          <w:color w:val="auto"/>
          <w:sz w:val="24"/>
          <w:szCs w:val="24"/>
          <w:shd w:val="clear" w:color="auto" w:fill="FFFFFF"/>
          <w:lang w:val="en-US" w:eastAsia="zh-CN"/>
        </w:rPr>
        <w:t>三是实习时间问题，项目对接的几所学校以高中为主，六</w:t>
      </w:r>
      <w:r>
        <w:rPr>
          <w:rFonts w:hint="eastAsia" w:ascii="宋体" w:hAnsi="宋体" w:cs="宋体"/>
          <w:b w:val="0"/>
          <w:bCs/>
          <w:color w:val="auto"/>
          <w:sz w:val="24"/>
          <w:szCs w:val="24"/>
          <w:shd w:val="clear" w:color="auto" w:fill="FFFFFF"/>
          <w:lang w:val="en-US" w:eastAsia="zh-CN"/>
        </w:rPr>
        <w:t>、</w:t>
      </w:r>
      <w:r>
        <w:rPr>
          <w:rFonts w:hint="eastAsia" w:ascii="宋体" w:hAnsi="宋体" w:eastAsia="宋体" w:cs="宋体"/>
          <w:b w:val="0"/>
          <w:bCs/>
          <w:color w:val="auto"/>
          <w:sz w:val="24"/>
          <w:szCs w:val="24"/>
          <w:shd w:val="clear" w:color="auto" w:fill="FFFFFF"/>
          <w:lang w:val="en-US" w:eastAsia="zh-CN"/>
        </w:rPr>
        <w:t>七月</w:t>
      </w:r>
      <w:r>
        <w:rPr>
          <w:rFonts w:hint="eastAsia" w:ascii="宋体" w:hAnsi="宋体" w:cs="宋体"/>
          <w:b w:val="0"/>
          <w:bCs/>
          <w:color w:val="auto"/>
          <w:sz w:val="24"/>
          <w:szCs w:val="24"/>
          <w:shd w:val="clear" w:color="auto" w:fill="FFFFFF"/>
          <w:lang w:val="en-US" w:eastAsia="zh-CN"/>
        </w:rPr>
        <w:t>属于</w:t>
      </w:r>
      <w:r>
        <w:rPr>
          <w:rFonts w:hint="eastAsia" w:ascii="宋体" w:hAnsi="宋体" w:eastAsia="宋体" w:cs="宋体"/>
          <w:b w:val="0"/>
          <w:bCs/>
          <w:color w:val="auto"/>
          <w:sz w:val="24"/>
          <w:szCs w:val="24"/>
          <w:shd w:val="clear" w:color="auto" w:fill="FFFFFF"/>
          <w:lang w:val="en-US" w:eastAsia="zh-CN"/>
        </w:rPr>
        <w:t>考试</w:t>
      </w:r>
      <w:r>
        <w:rPr>
          <w:rFonts w:hint="eastAsia" w:ascii="宋体" w:hAnsi="宋体" w:cs="宋体"/>
          <w:b w:val="0"/>
          <w:bCs/>
          <w:color w:val="auto"/>
          <w:sz w:val="24"/>
          <w:szCs w:val="24"/>
          <w:shd w:val="clear" w:color="auto" w:fill="FFFFFF"/>
          <w:lang w:val="en-US" w:eastAsia="zh-CN"/>
        </w:rPr>
        <w:t>月</w:t>
      </w:r>
      <w:r>
        <w:rPr>
          <w:rFonts w:hint="eastAsia" w:ascii="宋体" w:hAnsi="宋体" w:eastAsia="宋体" w:cs="宋体"/>
          <w:b w:val="0"/>
          <w:bCs/>
          <w:color w:val="auto"/>
          <w:sz w:val="24"/>
          <w:szCs w:val="24"/>
          <w:shd w:val="clear" w:color="auto" w:fill="FFFFFF"/>
          <w:lang w:val="en-US" w:eastAsia="zh-CN"/>
        </w:rPr>
        <w:t>或</w:t>
      </w:r>
      <w:r>
        <w:rPr>
          <w:rFonts w:hint="eastAsia" w:ascii="宋体" w:hAnsi="宋体" w:cs="宋体"/>
          <w:b w:val="0"/>
          <w:bCs/>
          <w:color w:val="auto"/>
          <w:sz w:val="24"/>
          <w:szCs w:val="24"/>
          <w:shd w:val="clear" w:color="auto" w:fill="FFFFFF"/>
          <w:lang w:val="en-US" w:eastAsia="zh-CN"/>
        </w:rPr>
        <w:t>临近</w:t>
      </w:r>
      <w:r>
        <w:rPr>
          <w:rFonts w:hint="eastAsia" w:ascii="宋体" w:hAnsi="宋体" w:eastAsia="宋体" w:cs="宋体"/>
          <w:b w:val="0"/>
          <w:bCs/>
          <w:color w:val="auto"/>
          <w:sz w:val="24"/>
          <w:szCs w:val="24"/>
          <w:shd w:val="clear" w:color="auto" w:fill="FFFFFF"/>
          <w:lang w:val="en-US" w:eastAsia="zh-CN"/>
        </w:rPr>
        <w:t>放假，</w:t>
      </w:r>
      <w:r>
        <w:rPr>
          <w:rFonts w:hint="eastAsia" w:ascii="宋体" w:hAnsi="宋体" w:cs="宋体"/>
          <w:b w:val="0"/>
          <w:bCs/>
          <w:color w:val="auto"/>
          <w:sz w:val="24"/>
          <w:szCs w:val="24"/>
          <w:shd w:val="clear" w:color="auto" w:fill="FFFFFF"/>
          <w:lang w:val="en-US" w:eastAsia="zh-CN"/>
        </w:rPr>
        <w:t>实习生可能面临</w:t>
      </w:r>
      <w:r>
        <w:rPr>
          <w:rFonts w:hint="eastAsia" w:ascii="宋体" w:hAnsi="宋体" w:eastAsia="宋体" w:cs="宋体"/>
          <w:b w:val="0"/>
          <w:bCs/>
          <w:color w:val="auto"/>
          <w:sz w:val="24"/>
          <w:szCs w:val="24"/>
          <w:shd w:val="clear" w:color="auto" w:fill="FFFFFF"/>
          <w:lang w:val="en-US" w:eastAsia="zh-CN"/>
        </w:rPr>
        <w:t>无课可上的情况，建议研究生上课、实践、实操的时间</w:t>
      </w:r>
      <w:r>
        <w:rPr>
          <w:rFonts w:hint="eastAsia" w:ascii="宋体" w:hAnsi="宋体" w:cs="宋体"/>
          <w:b w:val="0"/>
          <w:bCs/>
          <w:color w:val="auto"/>
          <w:sz w:val="24"/>
          <w:szCs w:val="24"/>
          <w:shd w:val="clear" w:color="auto" w:fill="FFFFFF"/>
          <w:lang w:val="en-US" w:eastAsia="zh-CN"/>
        </w:rPr>
        <w:t>能有所延长</w:t>
      </w:r>
      <w:r>
        <w:rPr>
          <w:rFonts w:hint="eastAsia" w:ascii="宋体" w:hAnsi="宋体" w:eastAsia="宋体" w:cs="宋体"/>
          <w:b w:val="0"/>
          <w:bCs/>
          <w:color w:val="auto"/>
          <w:sz w:val="24"/>
          <w:szCs w:val="24"/>
          <w:shd w:val="clear" w:color="auto" w:fill="FFFFFF"/>
          <w:lang w:val="en-US" w:eastAsia="zh-CN"/>
        </w:rPr>
        <w:t>。</w:t>
      </w:r>
    </w:p>
    <w:p w14:paraId="30F92B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城区田家炳中学校长</w:t>
      </w:r>
      <w:r>
        <w:rPr>
          <w:rFonts w:hint="eastAsia" w:ascii="宋体" w:hAnsi="宋体" w:cs="宋体"/>
          <w:b w:val="0"/>
          <w:bCs/>
          <w:color w:val="auto"/>
          <w:kern w:val="2"/>
          <w:sz w:val="24"/>
          <w:szCs w:val="24"/>
          <w:shd w:val="clear" w:color="auto" w:fill="FFFFFF"/>
          <w:lang w:val="en-US" w:eastAsia="zh-CN" w:bidi="ar-SA"/>
        </w:rPr>
        <w:t>许</w:t>
      </w:r>
      <w:r>
        <w:rPr>
          <w:rFonts w:hint="eastAsia" w:ascii="宋体" w:hAnsi="宋体" w:eastAsia="宋体" w:cs="宋体"/>
          <w:b w:val="0"/>
          <w:bCs/>
          <w:color w:val="auto"/>
          <w:kern w:val="2"/>
          <w:sz w:val="24"/>
          <w:szCs w:val="24"/>
          <w:shd w:val="clear" w:color="auto" w:fill="FFFFFF"/>
          <w:lang w:val="en-US" w:eastAsia="zh-CN" w:bidi="ar-SA"/>
        </w:rPr>
        <w:t>伟东希望</w:t>
      </w:r>
      <w:r>
        <w:rPr>
          <w:rFonts w:hint="eastAsia" w:ascii="宋体" w:hAnsi="宋体" w:cs="宋体"/>
          <w:b w:val="0"/>
          <w:bCs/>
          <w:color w:val="auto"/>
          <w:kern w:val="2"/>
          <w:sz w:val="24"/>
          <w:szCs w:val="24"/>
          <w:shd w:val="clear" w:color="auto" w:fill="FFFFFF"/>
          <w:lang w:val="en-US" w:eastAsia="zh-CN" w:bidi="ar-SA"/>
        </w:rPr>
        <w:t>华师</w:t>
      </w:r>
      <w:r>
        <w:rPr>
          <w:rFonts w:hint="eastAsia" w:ascii="宋体" w:hAnsi="宋体" w:eastAsia="宋体" w:cs="宋体"/>
          <w:b w:val="0"/>
          <w:bCs/>
          <w:color w:val="auto"/>
          <w:kern w:val="2"/>
          <w:sz w:val="24"/>
          <w:szCs w:val="24"/>
          <w:shd w:val="clear" w:color="auto" w:fill="FFFFFF"/>
          <w:lang w:val="en-US" w:eastAsia="zh-CN" w:bidi="ar-SA"/>
        </w:rPr>
        <w:t>能够找到一个切入点，来帮助生源基础较弱的学校，并提出</w:t>
      </w:r>
      <w:r>
        <w:rPr>
          <w:rFonts w:hint="eastAsia" w:ascii="宋体" w:hAnsi="宋体" w:cs="宋体"/>
          <w:b w:val="0"/>
          <w:bCs/>
          <w:color w:val="auto"/>
          <w:kern w:val="2"/>
          <w:sz w:val="24"/>
          <w:szCs w:val="24"/>
          <w:shd w:val="clear" w:color="auto" w:fill="FFFFFF"/>
          <w:lang w:val="en-US" w:eastAsia="zh-CN" w:bidi="ar-SA"/>
        </w:rPr>
        <w:t>具体</w:t>
      </w:r>
      <w:r>
        <w:rPr>
          <w:rFonts w:hint="eastAsia" w:ascii="宋体" w:hAnsi="宋体" w:eastAsia="宋体" w:cs="宋体"/>
          <w:b w:val="0"/>
          <w:bCs/>
          <w:color w:val="auto"/>
          <w:kern w:val="2"/>
          <w:sz w:val="24"/>
          <w:szCs w:val="24"/>
          <w:shd w:val="clear" w:color="auto" w:fill="FFFFFF"/>
          <w:lang w:val="en-US" w:eastAsia="zh-CN" w:bidi="ar-SA"/>
        </w:rPr>
        <w:t>需求。一是寻找适合起点</w:t>
      </w:r>
      <w:r>
        <w:rPr>
          <w:rFonts w:hint="eastAsia" w:ascii="宋体" w:hAnsi="宋体" w:cs="宋体"/>
          <w:b w:val="0"/>
          <w:bCs/>
          <w:color w:val="auto"/>
          <w:kern w:val="2"/>
          <w:sz w:val="24"/>
          <w:szCs w:val="24"/>
          <w:shd w:val="clear" w:color="auto" w:fill="FFFFFF"/>
          <w:lang w:val="en-US" w:eastAsia="zh-CN" w:bidi="ar-SA"/>
        </w:rPr>
        <w:t>较低</w:t>
      </w:r>
      <w:r>
        <w:rPr>
          <w:rFonts w:hint="eastAsia" w:ascii="宋体" w:hAnsi="宋体" w:eastAsia="宋体" w:cs="宋体"/>
          <w:b w:val="0"/>
          <w:bCs/>
          <w:color w:val="auto"/>
          <w:kern w:val="2"/>
          <w:sz w:val="24"/>
          <w:szCs w:val="24"/>
          <w:shd w:val="clear" w:color="auto" w:fill="FFFFFF"/>
          <w:lang w:val="en-US" w:eastAsia="zh-CN" w:bidi="ar-SA"/>
        </w:rPr>
        <w:t>的学生的教学、课堂模式。二是能以较为前沿的教育模式来引领、触动校内固化的课堂模式改革。另外，</w:t>
      </w:r>
      <w:r>
        <w:rPr>
          <w:rFonts w:hint="eastAsia" w:ascii="宋体" w:hAnsi="宋体" w:cs="宋体"/>
          <w:b w:val="0"/>
          <w:bCs/>
          <w:color w:val="auto"/>
          <w:kern w:val="2"/>
          <w:sz w:val="24"/>
          <w:szCs w:val="24"/>
          <w:shd w:val="clear" w:color="auto" w:fill="FFFFFF"/>
          <w:lang w:val="en-US" w:eastAsia="zh-CN" w:bidi="ar-SA"/>
        </w:rPr>
        <w:t>他表态</w:t>
      </w:r>
      <w:r>
        <w:rPr>
          <w:rFonts w:hint="eastAsia" w:ascii="宋体" w:hAnsi="宋体" w:eastAsia="宋体" w:cs="宋体"/>
          <w:b w:val="0"/>
          <w:bCs/>
          <w:color w:val="auto"/>
          <w:kern w:val="2"/>
          <w:sz w:val="24"/>
          <w:szCs w:val="24"/>
          <w:shd w:val="clear" w:color="auto" w:fill="FFFFFF"/>
          <w:lang w:val="en-US" w:eastAsia="zh-CN" w:bidi="ar-SA"/>
        </w:rPr>
        <w:t>，虽然学校条件有限，但会认真努力做好研究生实践</w:t>
      </w:r>
      <w:r>
        <w:rPr>
          <w:rFonts w:hint="eastAsia" w:ascii="宋体" w:hAnsi="宋体" w:cs="宋体"/>
          <w:b w:val="0"/>
          <w:bCs/>
          <w:color w:val="auto"/>
          <w:kern w:val="2"/>
          <w:sz w:val="24"/>
          <w:szCs w:val="24"/>
          <w:shd w:val="clear" w:color="auto" w:fill="FFFFFF"/>
          <w:lang w:val="en-US" w:eastAsia="zh-CN" w:bidi="ar-SA"/>
        </w:rPr>
        <w:t>教学</w:t>
      </w:r>
      <w:r>
        <w:rPr>
          <w:rFonts w:hint="eastAsia" w:ascii="宋体" w:hAnsi="宋体" w:eastAsia="宋体" w:cs="宋体"/>
          <w:b w:val="0"/>
          <w:bCs/>
          <w:color w:val="auto"/>
          <w:kern w:val="2"/>
          <w:sz w:val="24"/>
          <w:szCs w:val="24"/>
          <w:shd w:val="clear" w:color="auto" w:fill="FFFFFF"/>
          <w:lang w:val="en-US" w:eastAsia="zh-CN" w:bidi="ar-SA"/>
        </w:rPr>
        <w:t>对接服务工作</w:t>
      </w:r>
      <w:r>
        <w:rPr>
          <w:rFonts w:hint="eastAsia" w:ascii="宋体" w:hAnsi="宋体" w:cs="宋体"/>
          <w:b w:val="0"/>
          <w:bCs/>
          <w:color w:val="auto"/>
          <w:kern w:val="2"/>
          <w:sz w:val="24"/>
          <w:szCs w:val="24"/>
          <w:shd w:val="clear" w:color="auto" w:fill="FFFFFF"/>
          <w:lang w:val="en-US" w:eastAsia="zh-CN" w:bidi="ar-SA"/>
        </w:rPr>
        <w:t>。最后，</w:t>
      </w:r>
      <w:r>
        <w:rPr>
          <w:rFonts w:hint="eastAsia" w:ascii="宋体" w:hAnsi="宋体" w:eastAsia="宋体" w:cs="宋体"/>
          <w:b w:val="0"/>
          <w:bCs/>
          <w:color w:val="auto"/>
          <w:kern w:val="2"/>
          <w:sz w:val="24"/>
          <w:szCs w:val="24"/>
          <w:shd w:val="clear" w:color="auto" w:fill="FFFFFF"/>
          <w:lang w:val="en-US" w:eastAsia="zh-CN" w:bidi="ar-SA"/>
        </w:rPr>
        <w:t>向上级领导和</w:t>
      </w:r>
      <w:r>
        <w:rPr>
          <w:rFonts w:hint="eastAsia" w:ascii="宋体" w:hAnsi="宋体" w:cs="宋体"/>
          <w:b w:val="0"/>
          <w:bCs/>
          <w:color w:val="auto"/>
          <w:kern w:val="2"/>
          <w:sz w:val="24"/>
          <w:szCs w:val="24"/>
          <w:shd w:val="clear" w:color="auto" w:fill="FFFFFF"/>
          <w:lang w:val="en-US" w:eastAsia="zh-CN" w:bidi="ar-SA"/>
        </w:rPr>
        <w:t>华师</w:t>
      </w:r>
      <w:r>
        <w:rPr>
          <w:rFonts w:hint="eastAsia" w:ascii="宋体" w:hAnsi="宋体" w:eastAsia="宋体" w:cs="宋体"/>
          <w:b w:val="0"/>
          <w:bCs/>
          <w:color w:val="auto"/>
          <w:kern w:val="2"/>
          <w:sz w:val="24"/>
          <w:szCs w:val="24"/>
          <w:shd w:val="clear" w:color="auto" w:fill="FFFFFF"/>
          <w:lang w:val="en-US" w:eastAsia="zh-CN" w:bidi="ar-SA"/>
        </w:rPr>
        <w:t>对</w:t>
      </w:r>
      <w:r>
        <w:rPr>
          <w:rFonts w:hint="eastAsia" w:ascii="宋体" w:hAnsi="宋体" w:cs="宋体"/>
          <w:b w:val="0"/>
          <w:bCs/>
          <w:color w:val="auto"/>
          <w:kern w:val="2"/>
          <w:sz w:val="24"/>
          <w:szCs w:val="24"/>
          <w:shd w:val="clear" w:color="auto" w:fill="FFFFFF"/>
          <w:lang w:val="en-US" w:eastAsia="zh-CN" w:bidi="ar-SA"/>
        </w:rPr>
        <w:t>基础较弱</w:t>
      </w:r>
      <w:r>
        <w:rPr>
          <w:rFonts w:hint="eastAsia" w:ascii="宋体" w:hAnsi="宋体" w:eastAsia="宋体" w:cs="宋体"/>
          <w:b w:val="0"/>
          <w:bCs/>
          <w:color w:val="auto"/>
          <w:kern w:val="2"/>
          <w:sz w:val="24"/>
          <w:szCs w:val="24"/>
          <w:shd w:val="clear" w:color="auto" w:fill="FFFFFF"/>
          <w:lang w:val="en-US" w:eastAsia="zh-CN" w:bidi="ar-SA"/>
        </w:rPr>
        <w:t>学校的关注表示衷心</w:t>
      </w:r>
      <w:r>
        <w:rPr>
          <w:rFonts w:hint="eastAsia" w:ascii="宋体" w:hAnsi="宋体" w:cs="宋体"/>
          <w:b w:val="0"/>
          <w:bCs/>
          <w:color w:val="auto"/>
          <w:kern w:val="2"/>
          <w:sz w:val="24"/>
          <w:szCs w:val="24"/>
          <w:shd w:val="clear" w:color="auto" w:fill="FFFFFF"/>
          <w:lang w:val="en-US" w:eastAsia="zh-CN" w:bidi="ar-SA"/>
        </w:rPr>
        <w:t>的</w:t>
      </w:r>
      <w:r>
        <w:rPr>
          <w:rFonts w:hint="eastAsia" w:ascii="宋体" w:hAnsi="宋体" w:eastAsia="宋体" w:cs="宋体"/>
          <w:b w:val="0"/>
          <w:bCs/>
          <w:color w:val="auto"/>
          <w:kern w:val="2"/>
          <w:sz w:val="24"/>
          <w:szCs w:val="24"/>
          <w:shd w:val="clear" w:color="auto" w:fill="FFFFFF"/>
          <w:lang w:val="en-US" w:eastAsia="zh-CN" w:bidi="ar-SA"/>
        </w:rPr>
        <w:t>感谢。</w:t>
      </w:r>
    </w:p>
    <w:p w14:paraId="6D2A6D82">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海丰县彭湃中学校长吴娘粒对项目到来的欣喜之情溢于言表，其认为师资力量薄弱、不均衡是学科质量难以提升的重要原因</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研究生带着</w:t>
      </w:r>
      <w:r>
        <w:rPr>
          <w:rFonts w:hint="eastAsia" w:ascii="宋体" w:hAnsi="宋体" w:cs="宋体"/>
          <w:b w:val="0"/>
          <w:bCs/>
          <w:color w:val="auto"/>
          <w:kern w:val="2"/>
          <w:sz w:val="24"/>
          <w:szCs w:val="24"/>
          <w:shd w:val="clear" w:color="auto" w:fill="FFFFFF"/>
          <w:lang w:val="en-US" w:eastAsia="zh-CN" w:bidi="ar-SA"/>
        </w:rPr>
        <w:t>先</w:t>
      </w:r>
      <w:r>
        <w:rPr>
          <w:rFonts w:hint="eastAsia" w:ascii="宋体" w:hAnsi="宋体" w:eastAsia="宋体" w:cs="宋体"/>
          <w:b w:val="0"/>
          <w:bCs/>
          <w:color w:val="auto"/>
          <w:kern w:val="2"/>
          <w:sz w:val="24"/>
          <w:szCs w:val="24"/>
          <w:shd w:val="clear" w:color="auto" w:fill="FFFFFF"/>
          <w:lang w:val="en-US" w:eastAsia="zh-CN" w:bidi="ar-SA"/>
        </w:rPr>
        <w:t>进的</w:t>
      </w:r>
      <w:r>
        <w:rPr>
          <w:rFonts w:hint="eastAsia" w:ascii="宋体" w:hAnsi="宋体" w:cs="宋体"/>
          <w:b w:val="0"/>
          <w:bCs/>
          <w:color w:val="auto"/>
          <w:kern w:val="2"/>
          <w:sz w:val="24"/>
          <w:szCs w:val="24"/>
          <w:shd w:val="clear" w:color="auto" w:fill="FFFFFF"/>
          <w:lang w:val="en-US" w:eastAsia="zh-CN" w:bidi="ar-SA"/>
        </w:rPr>
        <w:t>教育</w:t>
      </w:r>
      <w:r>
        <w:rPr>
          <w:rFonts w:hint="eastAsia" w:ascii="宋体" w:hAnsi="宋体" w:eastAsia="宋体" w:cs="宋体"/>
          <w:b w:val="0"/>
          <w:bCs/>
          <w:color w:val="auto"/>
          <w:kern w:val="2"/>
          <w:sz w:val="24"/>
          <w:szCs w:val="24"/>
          <w:shd w:val="clear" w:color="auto" w:fill="FFFFFF"/>
          <w:lang w:val="en-US" w:eastAsia="zh-CN" w:bidi="ar-SA"/>
        </w:rPr>
        <w:t>理念前来</w:t>
      </w:r>
      <w:r>
        <w:rPr>
          <w:rFonts w:hint="eastAsia" w:ascii="宋体" w:hAnsi="宋体" w:cs="宋体"/>
          <w:b w:val="0"/>
          <w:bCs/>
          <w:color w:val="auto"/>
          <w:kern w:val="2"/>
          <w:sz w:val="24"/>
          <w:szCs w:val="24"/>
          <w:shd w:val="clear" w:color="auto" w:fill="FFFFFF"/>
          <w:lang w:val="en-US" w:eastAsia="zh-CN" w:bidi="ar-SA"/>
        </w:rPr>
        <w:t>助力</w:t>
      </w:r>
      <w:r>
        <w:rPr>
          <w:rFonts w:hint="eastAsia" w:ascii="宋体" w:hAnsi="宋体" w:eastAsia="宋体" w:cs="宋体"/>
          <w:b w:val="0"/>
          <w:bCs/>
          <w:color w:val="auto"/>
          <w:kern w:val="2"/>
          <w:sz w:val="24"/>
          <w:szCs w:val="24"/>
          <w:shd w:val="clear" w:color="auto" w:fill="FFFFFF"/>
          <w:lang w:val="en-US" w:eastAsia="zh-CN" w:bidi="ar-SA"/>
        </w:rPr>
        <w:t>，</w:t>
      </w:r>
      <w:r>
        <w:rPr>
          <w:rFonts w:hint="eastAsia" w:ascii="宋体" w:hAnsi="宋体" w:cs="宋体"/>
          <w:b w:val="0"/>
          <w:bCs/>
          <w:color w:val="auto"/>
          <w:kern w:val="2"/>
          <w:sz w:val="24"/>
          <w:szCs w:val="24"/>
          <w:shd w:val="clear" w:color="auto" w:fill="FFFFFF"/>
          <w:lang w:val="en-US" w:eastAsia="zh-CN" w:bidi="ar-SA"/>
        </w:rPr>
        <w:t>现有</w:t>
      </w:r>
      <w:r>
        <w:rPr>
          <w:rFonts w:hint="eastAsia" w:ascii="宋体" w:hAnsi="宋体" w:eastAsia="宋体" w:cs="宋体"/>
          <w:b w:val="0"/>
          <w:bCs/>
          <w:color w:val="auto"/>
          <w:kern w:val="2"/>
          <w:sz w:val="24"/>
          <w:szCs w:val="24"/>
          <w:shd w:val="clear" w:color="auto" w:fill="FFFFFF"/>
          <w:lang w:val="en-US" w:eastAsia="zh-CN" w:bidi="ar-SA"/>
        </w:rPr>
        <w:t>的教师有机会到外面参加培训</w:t>
      </w:r>
      <w:r>
        <w:rPr>
          <w:rFonts w:hint="eastAsia" w:ascii="宋体" w:hAnsi="宋体" w:cs="宋体"/>
          <w:b w:val="0"/>
          <w:bCs/>
          <w:color w:val="auto"/>
          <w:kern w:val="2"/>
          <w:sz w:val="24"/>
          <w:szCs w:val="24"/>
          <w:shd w:val="clear" w:color="auto" w:fill="FFFFFF"/>
          <w:lang w:val="en-US" w:eastAsia="zh-CN" w:bidi="ar-SA"/>
        </w:rPr>
        <w:t>和进修</w:t>
      </w:r>
      <w:r>
        <w:rPr>
          <w:rFonts w:hint="eastAsia" w:ascii="宋体" w:hAnsi="宋体" w:eastAsia="宋体" w:cs="宋体"/>
          <w:b w:val="0"/>
          <w:bCs/>
          <w:color w:val="auto"/>
          <w:kern w:val="2"/>
          <w:sz w:val="24"/>
          <w:szCs w:val="24"/>
          <w:shd w:val="clear" w:color="auto" w:fill="FFFFFF"/>
          <w:lang w:val="en-US" w:eastAsia="zh-CN" w:bidi="ar-SA"/>
        </w:rPr>
        <w:t>，能更好地适应“四新”的要求。另一方面，汕尾项目多</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培训多</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培训时间长，在此期间研究生可以成为重要的补充，让教学能力、教学业绩较差的教师接受培训、学习，有所提升，以达到师资的平衡。</w:t>
      </w:r>
    </w:p>
    <w:p w14:paraId="7608F25C">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陆丰市龙山中学校长温展煜表示龙山中学作为一个百年老校，在科技教育方面急需得到更多的帮助，以实现“文章华国、科技兴邦”这一校训所蕴含的理想，并且承诺会为研究生的实习提供最大的保障。</w:t>
      </w:r>
    </w:p>
    <w:p w14:paraId="03B47684">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陆河县河田中学校长彭伟洒用一个“老”字来概括河田中学的特点，</w:t>
      </w:r>
      <w:r>
        <w:rPr>
          <w:rFonts w:hint="eastAsia" w:ascii="宋体" w:hAnsi="宋体" w:cs="宋体"/>
          <w:b w:val="0"/>
          <w:bCs/>
          <w:color w:val="auto"/>
          <w:kern w:val="2"/>
          <w:sz w:val="24"/>
          <w:szCs w:val="24"/>
          <w:shd w:val="clear" w:color="auto" w:fill="FFFFFF"/>
          <w:lang w:val="en-US" w:eastAsia="zh-CN" w:bidi="ar-SA"/>
        </w:rPr>
        <w:t>老学校、</w:t>
      </w:r>
      <w:r>
        <w:rPr>
          <w:rFonts w:hint="eastAsia" w:ascii="宋体" w:hAnsi="宋体" w:eastAsia="宋体" w:cs="宋体"/>
          <w:b w:val="0"/>
          <w:bCs/>
          <w:color w:val="auto"/>
          <w:kern w:val="2"/>
          <w:sz w:val="24"/>
          <w:szCs w:val="24"/>
          <w:shd w:val="clear" w:color="auto" w:fill="FFFFFF"/>
          <w:lang w:val="en-US" w:eastAsia="zh-CN" w:bidi="ar-SA"/>
        </w:rPr>
        <w:t>老教师、老观念，并指出该校名师较少、学科带头人作用发挥不够明显、生源流失严重等问题。目前学校</w:t>
      </w:r>
      <w:r>
        <w:rPr>
          <w:rFonts w:hint="eastAsia" w:ascii="宋体" w:hAnsi="宋体" w:cs="宋体"/>
          <w:b w:val="0"/>
          <w:bCs/>
          <w:color w:val="auto"/>
          <w:kern w:val="2"/>
          <w:sz w:val="24"/>
          <w:szCs w:val="24"/>
          <w:shd w:val="clear" w:color="auto" w:fill="FFFFFF"/>
          <w:lang w:val="en-US" w:eastAsia="zh-CN" w:bidi="ar-SA"/>
        </w:rPr>
        <w:t>的需求主要有三点。一</w:t>
      </w:r>
      <w:r>
        <w:rPr>
          <w:rFonts w:hint="eastAsia" w:ascii="宋体" w:hAnsi="宋体" w:eastAsia="宋体" w:cs="宋体"/>
          <w:b w:val="0"/>
          <w:bCs/>
          <w:color w:val="auto"/>
          <w:kern w:val="2"/>
          <w:sz w:val="24"/>
          <w:szCs w:val="24"/>
          <w:shd w:val="clear" w:color="auto" w:fill="FFFFFF"/>
          <w:lang w:val="en-US" w:eastAsia="zh-CN" w:bidi="ar-SA"/>
        </w:rPr>
        <w:t>是通过这个活动来革新、提升办学理念和教学思想。二是协助培养名师</w:t>
      </w:r>
      <w:r>
        <w:rPr>
          <w:rFonts w:hint="eastAsia" w:ascii="宋体" w:hAnsi="宋体" w:cs="宋体"/>
          <w:b w:val="0"/>
          <w:bCs/>
          <w:color w:val="auto"/>
          <w:kern w:val="2"/>
          <w:sz w:val="24"/>
          <w:szCs w:val="24"/>
          <w:shd w:val="clear" w:color="auto" w:fill="FFFFFF"/>
          <w:lang w:val="en-US" w:eastAsia="zh-CN" w:bidi="ar-SA"/>
        </w:rPr>
        <w:t>及</w:t>
      </w:r>
      <w:r>
        <w:rPr>
          <w:rFonts w:hint="eastAsia" w:ascii="宋体" w:hAnsi="宋体" w:eastAsia="宋体" w:cs="宋体"/>
          <w:b w:val="0"/>
          <w:bCs/>
          <w:color w:val="auto"/>
          <w:kern w:val="2"/>
          <w:sz w:val="24"/>
          <w:szCs w:val="24"/>
          <w:shd w:val="clear" w:color="auto" w:fill="FFFFFF"/>
          <w:lang w:val="en-US" w:eastAsia="zh-CN" w:bidi="ar-SA"/>
        </w:rPr>
        <w:t>学科带头人，并基于此带动全校的发展。三是学科的提升。</w:t>
      </w:r>
    </w:p>
    <w:p w14:paraId="7C6F41E1">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 xml:space="preserve"> 汕尾市职业技术学校校长何朝东简要介绍汕尾市职业技术学校的专业和师资情况，指出该校教师教学水平偏低，相信华师的专业师资团队对该校教育教学水平的提高会大有裨益。此外，其对今年到该校实习的10位华师本科生给予了充分肯定。</w:t>
      </w:r>
    </w:p>
    <w:p w14:paraId="6C5D9791">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陆丰市教师发展中心主任邓郁希望</w:t>
      </w:r>
      <w:r>
        <w:rPr>
          <w:rFonts w:hint="eastAsia" w:ascii="宋体" w:hAnsi="宋体" w:cs="宋体"/>
          <w:b w:val="0"/>
          <w:bCs/>
          <w:color w:val="auto"/>
          <w:kern w:val="2"/>
          <w:sz w:val="24"/>
          <w:szCs w:val="24"/>
          <w:shd w:val="clear" w:color="auto" w:fill="FFFFFF"/>
          <w:lang w:val="en-US" w:eastAsia="zh-CN" w:bidi="ar-SA"/>
        </w:rPr>
        <w:t>以华师</w:t>
      </w:r>
      <w:r>
        <w:rPr>
          <w:rFonts w:hint="eastAsia" w:ascii="宋体" w:hAnsi="宋体" w:eastAsia="宋体" w:cs="宋体"/>
          <w:b w:val="0"/>
          <w:bCs/>
          <w:color w:val="auto"/>
          <w:kern w:val="2"/>
          <w:sz w:val="24"/>
          <w:szCs w:val="24"/>
          <w:shd w:val="clear" w:color="auto" w:fill="FFFFFF"/>
          <w:lang w:val="en-US" w:eastAsia="zh-CN" w:bidi="ar-SA"/>
        </w:rPr>
        <w:t>研究生实习</w:t>
      </w:r>
      <w:r>
        <w:rPr>
          <w:rFonts w:hint="eastAsia" w:ascii="宋体" w:hAnsi="宋体" w:cs="宋体"/>
          <w:b w:val="0"/>
          <w:bCs/>
          <w:color w:val="auto"/>
          <w:kern w:val="2"/>
          <w:sz w:val="24"/>
          <w:szCs w:val="24"/>
          <w:shd w:val="clear" w:color="auto" w:fill="FFFFFF"/>
          <w:lang w:val="en-US" w:eastAsia="zh-CN" w:bidi="ar-SA"/>
        </w:rPr>
        <w:t>为契机，</w:t>
      </w:r>
      <w:r>
        <w:rPr>
          <w:rFonts w:hint="eastAsia" w:ascii="宋体" w:hAnsi="宋体" w:eastAsia="宋体" w:cs="宋体"/>
          <w:b w:val="0"/>
          <w:bCs/>
          <w:color w:val="auto"/>
          <w:kern w:val="2"/>
          <w:sz w:val="24"/>
          <w:szCs w:val="24"/>
          <w:shd w:val="clear" w:color="auto" w:fill="FFFFFF"/>
          <w:lang w:val="en-US" w:eastAsia="zh-CN" w:bidi="ar-SA"/>
        </w:rPr>
        <w:t>作为</w:t>
      </w:r>
      <w:r>
        <w:rPr>
          <w:rFonts w:hint="eastAsia" w:ascii="宋体" w:hAnsi="宋体" w:cs="宋体"/>
          <w:b w:val="0"/>
          <w:bCs/>
          <w:color w:val="auto"/>
          <w:kern w:val="2"/>
          <w:sz w:val="24"/>
          <w:szCs w:val="24"/>
          <w:shd w:val="clear" w:color="auto" w:fill="FFFFFF"/>
          <w:lang w:val="en-US" w:eastAsia="zh-CN" w:bidi="ar-SA"/>
        </w:rPr>
        <w:t>推动</w:t>
      </w:r>
      <w:r>
        <w:rPr>
          <w:rFonts w:hint="eastAsia" w:ascii="宋体" w:hAnsi="宋体" w:eastAsia="宋体" w:cs="宋体"/>
          <w:b w:val="0"/>
          <w:bCs/>
          <w:color w:val="auto"/>
          <w:kern w:val="2"/>
          <w:sz w:val="24"/>
          <w:szCs w:val="24"/>
          <w:shd w:val="clear" w:color="auto" w:fill="FFFFFF"/>
          <w:lang w:val="en-US" w:eastAsia="zh-CN" w:bidi="ar-SA"/>
        </w:rPr>
        <w:t>汕尾市教育高质量发展的机会</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对陆丰</w:t>
      </w:r>
      <w:r>
        <w:rPr>
          <w:rFonts w:hint="eastAsia" w:ascii="宋体" w:hAnsi="宋体" w:cs="宋体"/>
          <w:b w:val="0"/>
          <w:bCs/>
          <w:color w:val="auto"/>
          <w:kern w:val="2"/>
          <w:sz w:val="24"/>
          <w:szCs w:val="24"/>
          <w:shd w:val="clear" w:color="auto" w:fill="FFFFFF"/>
          <w:lang w:val="en-US" w:eastAsia="zh-CN" w:bidi="ar-SA"/>
        </w:rPr>
        <w:t>市</w:t>
      </w:r>
      <w:r>
        <w:rPr>
          <w:rFonts w:hint="eastAsia" w:ascii="宋体" w:hAnsi="宋体" w:eastAsia="宋体" w:cs="宋体"/>
          <w:b w:val="0"/>
          <w:bCs/>
          <w:color w:val="auto"/>
          <w:kern w:val="2"/>
          <w:sz w:val="24"/>
          <w:szCs w:val="24"/>
          <w:shd w:val="clear" w:color="auto" w:fill="FFFFFF"/>
          <w:lang w:val="en-US" w:eastAsia="zh-CN" w:bidi="ar-SA"/>
        </w:rPr>
        <w:t>的教育进行一个全面把脉和诊断，对学校的管理模式</w:t>
      </w:r>
      <w:r>
        <w:rPr>
          <w:rFonts w:hint="eastAsia" w:ascii="宋体" w:hAnsi="宋体" w:cs="宋体"/>
          <w:b w:val="0"/>
          <w:bCs/>
          <w:color w:val="auto"/>
          <w:kern w:val="2"/>
          <w:sz w:val="24"/>
          <w:szCs w:val="24"/>
          <w:shd w:val="clear" w:color="auto" w:fill="FFFFFF"/>
          <w:lang w:val="en-US" w:eastAsia="zh-CN" w:bidi="ar-SA"/>
        </w:rPr>
        <w:t>以及</w:t>
      </w:r>
      <w:r>
        <w:rPr>
          <w:rFonts w:hint="eastAsia" w:ascii="宋体" w:hAnsi="宋体" w:eastAsia="宋体" w:cs="宋体"/>
          <w:b w:val="0"/>
          <w:bCs/>
          <w:color w:val="auto"/>
          <w:kern w:val="2"/>
          <w:sz w:val="24"/>
          <w:szCs w:val="24"/>
          <w:shd w:val="clear" w:color="auto" w:fill="FFFFFF"/>
          <w:lang w:val="en-US" w:eastAsia="zh-CN" w:bidi="ar-SA"/>
        </w:rPr>
        <w:t>管理机制到底存在哪些问题</w:t>
      </w:r>
      <w:r>
        <w:rPr>
          <w:rFonts w:hint="eastAsia" w:ascii="宋体" w:hAnsi="宋体" w:cs="宋体"/>
          <w:b w:val="0"/>
          <w:bCs/>
          <w:color w:val="auto"/>
          <w:kern w:val="2"/>
          <w:sz w:val="24"/>
          <w:szCs w:val="24"/>
          <w:shd w:val="clear" w:color="auto" w:fill="FFFFFF"/>
          <w:lang w:val="en-US" w:eastAsia="zh-CN" w:bidi="ar-SA"/>
        </w:rPr>
        <w:t>进行深入</w:t>
      </w:r>
      <w:r>
        <w:rPr>
          <w:rFonts w:hint="eastAsia" w:ascii="宋体" w:hAnsi="宋体" w:eastAsia="宋体" w:cs="宋体"/>
          <w:b w:val="0"/>
          <w:bCs/>
          <w:color w:val="auto"/>
          <w:kern w:val="2"/>
          <w:sz w:val="24"/>
          <w:szCs w:val="24"/>
          <w:shd w:val="clear" w:color="auto" w:fill="FFFFFF"/>
          <w:lang w:val="en-US" w:eastAsia="zh-CN" w:bidi="ar-SA"/>
        </w:rPr>
        <w:t>研究。</w:t>
      </w:r>
      <w:r>
        <w:rPr>
          <w:rFonts w:hint="eastAsia" w:ascii="宋体" w:hAnsi="宋体" w:cs="宋体"/>
          <w:b w:val="0"/>
          <w:bCs/>
          <w:color w:val="auto"/>
          <w:kern w:val="2"/>
          <w:sz w:val="24"/>
          <w:szCs w:val="24"/>
          <w:shd w:val="clear" w:color="auto" w:fill="FFFFFF"/>
          <w:lang w:val="en-US" w:eastAsia="zh-CN" w:bidi="ar-SA"/>
        </w:rPr>
        <w:t>并指出，目前问题主要</w:t>
      </w:r>
      <w:r>
        <w:rPr>
          <w:rFonts w:hint="eastAsia" w:ascii="宋体" w:hAnsi="宋体" w:eastAsia="宋体" w:cs="宋体"/>
          <w:b w:val="0"/>
          <w:bCs/>
          <w:color w:val="auto"/>
          <w:kern w:val="2"/>
          <w:sz w:val="24"/>
          <w:szCs w:val="24"/>
          <w:shd w:val="clear" w:color="auto" w:fill="FFFFFF"/>
          <w:lang w:val="en-US" w:eastAsia="zh-CN" w:bidi="ar-SA"/>
        </w:rPr>
        <w:t>包括四个方面。一是</w:t>
      </w:r>
      <w:r>
        <w:rPr>
          <w:rFonts w:hint="eastAsia" w:ascii="宋体" w:hAnsi="宋体" w:cs="宋体"/>
          <w:b w:val="0"/>
          <w:bCs/>
          <w:color w:val="auto"/>
          <w:kern w:val="2"/>
          <w:sz w:val="24"/>
          <w:szCs w:val="24"/>
          <w:shd w:val="clear" w:color="auto" w:fill="FFFFFF"/>
          <w:lang w:val="en-US" w:eastAsia="zh-CN" w:bidi="ar-SA"/>
        </w:rPr>
        <w:t>对照</w:t>
      </w:r>
      <w:r>
        <w:rPr>
          <w:rFonts w:hint="eastAsia" w:ascii="宋体" w:hAnsi="宋体" w:eastAsia="宋体" w:cs="宋体"/>
          <w:b w:val="0"/>
          <w:bCs/>
          <w:color w:val="auto"/>
          <w:kern w:val="2"/>
          <w:sz w:val="24"/>
          <w:szCs w:val="24"/>
          <w:shd w:val="clear" w:color="auto" w:fill="FFFFFF"/>
          <w:lang w:val="en-US" w:eastAsia="zh-CN" w:bidi="ar-SA"/>
        </w:rPr>
        <w:t>新高考下新理念</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新课标</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新教材的理解</w:t>
      </w:r>
      <w:r>
        <w:rPr>
          <w:rFonts w:hint="eastAsia" w:ascii="宋体" w:hAnsi="宋体" w:cs="宋体"/>
          <w:b w:val="0"/>
          <w:bCs/>
          <w:color w:val="auto"/>
          <w:kern w:val="2"/>
          <w:sz w:val="24"/>
          <w:szCs w:val="24"/>
          <w:shd w:val="clear" w:color="auto" w:fill="FFFFFF"/>
          <w:lang w:val="en-US" w:eastAsia="zh-CN" w:bidi="ar-SA"/>
        </w:rPr>
        <w:t>方面存在的</w:t>
      </w:r>
      <w:r>
        <w:rPr>
          <w:rFonts w:hint="eastAsia" w:ascii="宋体" w:hAnsi="宋体" w:eastAsia="宋体" w:cs="宋体"/>
          <w:b w:val="0"/>
          <w:bCs/>
          <w:color w:val="auto"/>
          <w:kern w:val="2"/>
          <w:sz w:val="24"/>
          <w:szCs w:val="24"/>
          <w:shd w:val="clear" w:color="auto" w:fill="FFFFFF"/>
          <w:lang w:val="en-US" w:eastAsia="zh-CN" w:bidi="ar-SA"/>
        </w:rPr>
        <w:t>问题。二是现有的课堂模式</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教学模式</w:t>
      </w:r>
      <w:r>
        <w:rPr>
          <w:rFonts w:hint="eastAsia" w:ascii="宋体" w:hAnsi="宋体" w:cs="宋体"/>
          <w:b w:val="0"/>
          <w:bCs/>
          <w:color w:val="auto"/>
          <w:kern w:val="2"/>
          <w:sz w:val="24"/>
          <w:szCs w:val="24"/>
          <w:shd w:val="clear" w:color="auto" w:fill="FFFFFF"/>
          <w:lang w:val="en-US" w:eastAsia="zh-CN" w:bidi="ar-SA"/>
        </w:rPr>
        <w:t>中存在的问题</w:t>
      </w:r>
      <w:r>
        <w:rPr>
          <w:rFonts w:hint="eastAsia" w:ascii="宋体" w:hAnsi="宋体" w:eastAsia="宋体" w:cs="宋体"/>
          <w:b w:val="0"/>
          <w:bCs/>
          <w:color w:val="auto"/>
          <w:kern w:val="2"/>
          <w:sz w:val="24"/>
          <w:szCs w:val="24"/>
          <w:shd w:val="clear" w:color="auto" w:fill="FFFFFF"/>
          <w:lang w:val="en-US" w:eastAsia="zh-CN" w:bidi="ar-SA"/>
        </w:rPr>
        <w:t>。三是关于师德师风建设方面存在的问题。四是学生的心理健康教育</w:t>
      </w:r>
      <w:r>
        <w:rPr>
          <w:rFonts w:hint="eastAsia" w:ascii="宋体" w:hAnsi="宋体" w:cs="宋体"/>
          <w:b w:val="0"/>
          <w:bCs/>
          <w:color w:val="auto"/>
          <w:kern w:val="2"/>
          <w:sz w:val="24"/>
          <w:szCs w:val="24"/>
          <w:shd w:val="clear" w:color="auto" w:fill="FFFFFF"/>
          <w:lang w:val="en-US" w:eastAsia="zh-CN" w:bidi="ar-SA"/>
        </w:rPr>
        <w:t>问题</w:t>
      </w:r>
      <w:r>
        <w:rPr>
          <w:rFonts w:hint="eastAsia" w:ascii="宋体" w:hAnsi="宋体" w:eastAsia="宋体" w:cs="宋体"/>
          <w:b w:val="0"/>
          <w:bCs/>
          <w:color w:val="auto"/>
          <w:kern w:val="2"/>
          <w:sz w:val="24"/>
          <w:szCs w:val="24"/>
          <w:shd w:val="clear" w:color="auto" w:fill="FFFFFF"/>
          <w:lang w:val="en-US" w:eastAsia="zh-CN" w:bidi="ar-SA"/>
        </w:rPr>
        <w:t>。并表示</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作为教育主管部门，会全力以赴地按照市局的统一部署来做好工作。</w:t>
      </w:r>
    </w:p>
    <w:p w14:paraId="3169B3F6">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城区教育局副局长徐子岳总结了目前汕尾教育滞后的原因。其中包括基础教育差、尖子生培养能力不足（这方面包括学生自身水平以及教师的尖子生培养能力两部分）以及创新能力有限。希望各位专家、教授可以在不同层面发现汕尾教育滞后的原因，并提出一些解决措施。</w:t>
      </w:r>
    </w:p>
    <w:p w14:paraId="6BC11E15">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陆河县教育局局长罗作庭指出教学质量主要取决于三方面：管理、教师和学生。在管理方面，希望能进行校长培训，不仅仅是网上的培训，</w:t>
      </w:r>
      <w:r>
        <w:rPr>
          <w:rFonts w:hint="eastAsia" w:ascii="宋体" w:hAnsi="宋体" w:cs="宋体"/>
          <w:b w:val="0"/>
          <w:bCs/>
          <w:color w:val="auto"/>
          <w:kern w:val="2"/>
          <w:sz w:val="24"/>
          <w:szCs w:val="24"/>
          <w:shd w:val="clear" w:color="auto" w:fill="FFFFFF"/>
          <w:lang w:val="en-US" w:eastAsia="zh-CN" w:bidi="ar-SA"/>
        </w:rPr>
        <w:t>应走出</w:t>
      </w:r>
      <w:r>
        <w:rPr>
          <w:rFonts w:hint="eastAsia" w:ascii="宋体" w:hAnsi="宋体" w:eastAsia="宋体" w:cs="宋体"/>
          <w:b w:val="0"/>
          <w:bCs/>
          <w:color w:val="auto"/>
          <w:kern w:val="2"/>
          <w:sz w:val="24"/>
          <w:szCs w:val="24"/>
          <w:shd w:val="clear" w:color="auto" w:fill="FFFFFF"/>
          <w:lang w:val="en-US" w:eastAsia="zh-CN" w:bidi="ar-SA"/>
        </w:rPr>
        <w:t>汕尾，去</w:t>
      </w:r>
      <w:r>
        <w:rPr>
          <w:rFonts w:hint="eastAsia" w:ascii="宋体" w:hAnsi="宋体" w:cs="宋体"/>
          <w:b w:val="0"/>
          <w:bCs/>
          <w:color w:val="auto"/>
          <w:kern w:val="2"/>
          <w:sz w:val="24"/>
          <w:szCs w:val="24"/>
          <w:shd w:val="clear" w:color="auto" w:fill="FFFFFF"/>
          <w:lang w:val="en-US" w:eastAsia="zh-CN" w:bidi="ar-SA"/>
        </w:rPr>
        <w:t>先进</w:t>
      </w:r>
      <w:r>
        <w:rPr>
          <w:rFonts w:hint="eastAsia" w:ascii="宋体" w:hAnsi="宋体" w:eastAsia="宋体" w:cs="宋体"/>
          <w:b w:val="0"/>
          <w:bCs/>
          <w:color w:val="auto"/>
          <w:kern w:val="2"/>
          <w:sz w:val="24"/>
          <w:szCs w:val="24"/>
          <w:shd w:val="clear" w:color="auto" w:fill="FFFFFF"/>
          <w:lang w:val="en-US" w:eastAsia="zh-CN" w:bidi="ar-SA"/>
        </w:rPr>
        <w:t>的学校看看他们的校长是如何管理学校的。其次</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在教师层面，目前存在缺少学科带头人，</w:t>
      </w:r>
      <w:r>
        <w:rPr>
          <w:rFonts w:hint="eastAsia" w:ascii="宋体" w:hAnsi="宋体" w:cs="宋体"/>
          <w:b w:val="0"/>
          <w:bCs/>
          <w:color w:val="auto"/>
          <w:kern w:val="2"/>
          <w:sz w:val="24"/>
          <w:szCs w:val="24"/>
          <w:shd w:val="clear" w:color="auto" w:fill="FFFFFF"/>
          <w:lang w:val="en-US" w:eastAsia="zh-CN" w:bidi="ar-SA"/>
        </w:rPr>
        <w:t>以及</w:t>
      </w:r>
      <w:r>
        <w:rPr>
          <w:rFonts w:hint="eastAsia" w:ascii="宋体" w:hAnsi="宋体" w:eastAsia="宋体" w:cs="宋体"/>
          <w:b w:val="0"/>
          <w:bCs/>
          <w:color w:val="auto"/>
          <w:kern w:val="2"/>
          <w:sz w:val="24"/>
          <w:szCs w:val="24"/>
          <w:shd w:val="clear" w:color="auto" w:fill="FFFFFF"/>
          <w:lang w:val="en-US" w:eastAsia="zh-CN" w:bidi="ar-SA"/>
        </w:rPr>
        <w:t>一些学科可能会出现瓶颈等问题，</w:t>
      </w:r>
      <w:r>
        <w:rPr>
          <w:rFonts w:hint="eastAsia" w:ascii="宋体" w:hAnsi="宋体" w:cs="宋体"/>
          <w:b w:val="0"/>
          <w:bCs/>
          <w:color w:val="auto"/>
          <w:kern w:val="2"/>
          <w:sz w:val="24"/>
          <w:szCs w:val="24"/>
          <w:shd w:val="clear" w:color="auto" w:fill="FFFFFF"/>
          <w:lang w:val="en-US" w:eastAsia="zh-CN" w:bidi="ar-SA"/>
        </w:rPr>
        <w:t>希望有</w:t>
      </w:r>
      <w:r>
        <w:rPr>
          <w:rFonts w:hint="eastAsia" w:ascii="宋体" w:hAnsi="宋体" w:eastAsia="宋体" w:cs="宋体"/>
          <w:b w:val="0"/>
          <w:bCs/>
          <w:color w:val="auto"/>
          <w:kern w:val="2"/>
          <w:sz w:val="24"/>
          <w:szCs w:val="24"/>
          <w:shd w:val="clear" w:color="auto" w:fill="FFFFFF"/>
          <w:lang w:val="en-US" w:eastAsia="zh-CN" w:bidi="ar-SA"/>
        </w:rPr>
        <w:t>资深的学科带头人进行对接。</w:t>
      </w:r>
    </w:p>
    <w:p w14:paraId="3F8648D1">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海丰县教育局副局长马斯力首先表示会全心全意、全力以赴地做好关于此次研究生实习活动的对接、协调与服务工作。表达了三方面的需求：一是提升学校行政管理的</w:t>
      </w:r>
      <w:r>
        <w:rPr>
          <w:rFonts w:hint="eastAsia" w:ascii="宋体" w:hAnsi="宋体" w:cs="宋体"/>
          <w:b w:val="0"/>
          <w:bCs/>
          <w:color w:val="auto"/>
          <w:kern w:val="2"/>
          <w:sz w:val="24"/>
          <w:szCs w:val="24"/>
          <w:shd w:val="clear" w:color="auto" w:fill="FFFFFF"/>
          <w:lang w:val="en-US" w:eastAsia="zh-CN" w:bidi="ar-SA"/>
        </w:rPr>
        <w:t>能力</w:t>
      </w:r>
      <w:r>
        <w:rPr>
          <w:rFonts w:hint="eastAsia" w:ascii="宋体" w:hAnsi="宋体" w:eastAsia="宋体" w:cs="宋体"/>
          <w:b w:val="0"/>
          <w:bCs/>
          <w:color w:val="auto"/>
          <w:kern w:val="2"/>
          <w:sz w:val="24"/>
          <w:szCs w:val="24"/>
          <w:shd w:val="clear" w:color="auto" w:fill="FFFFFF"/>
          <w:lang w:val="en-US" w:eastAsia="zh-CN" w:bidi="ar-SA"/>
        </w:rPr>
        <w:t>，二是着力提升教学教育质量，三是教师队伍的建设，包括学科带头人的培养，教师团队教学积极性的激发等。</w:t>
      </w:r>
    </w:p>
    <w:p w14:paraId="69FD8E6D">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default"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红海湾经济开发区公共事业局常务副局长蔡美妹表示经济发展</w:t>
      </w:r>
      <w:r>
        <w:rPr>
          <w:rFonts w:hint="eastAsia" w:ascii="宋体" w:hAnsi="宋体" w:cs="宋体"/>
          <w:b w:val="0"/>
          <w:bCs/>
          <w:color w:val="auto"/>
          <w:kern w:val="2"/>
          <w:sz w:val="24"/>
          <w:szCs w:val="24"/>
          <w:shd w:val="clear" w:color="auto" w:fill="FFFFFF"/>
          <w:lang w:val="en-US" w:eastAsia="zh-CN" w:bidi="ar-SA"/>
        </w:rPr>
        <w:t>缓慢，</w:t>
      </w:r>
      <w:r>
        <w:rPr>
          <w:rFonts w:hint="eastAsia" w:ascii="宋体" w:hAnsi="宋体" w:eastAsia="宋体" w:cs="宋体"/>
          <w:b w:val="0"/>
          <w:bCs/>
          <w:color w:val="auto"/>
          <w:kern w:val="2"/>
          <w:sz w:val="24"/>
          <w:szCs w:val="24"/>
          <w:shd w:val="clear" w:color="auto" w:fill="FFFFFF"/>
          <w:lang w:val="en-US" w:eastAsia="zh-CN" w:bidi="ar-SA"/>
        </w:rPr>
        <w:t>导致本地生源流失。</w:t>
      </w:r>
      <w:r>
        <w:rPr>
          <w:rFonts w:hint="eastAsia" w:ascii="宋体" w:hAnsi="宋体" w:cs="宋体"/>
          <w:b w:val="0"/>
          <w:bCs/>
          <w:color w:val="auto"/>
          <w:kern w:val="2"/>
          <w:sz w:val="24"/>
          <w:szCs w:val="24"/>
          <w:shd w:val="clear" w:color="auto" w:fill="FFFFFF"/>
          <w:lang w:val="en-US" w:eastAsia="zh-CN" w:bidi="ar-SA"/>
        </w:rPr>
        <w:t>她还指出了</w:t>
      </w:r>
      <w:r>
        <w:rPr>
          <w:rFonts w:hint="eastAsia" w:ascii="宋体" w:hAnsi="宋体" w:eastAsia="宋体" w:cs="宋体"/>
          <w:b w:val="0"/>
          <w:bCs/>
          <w:color w:val="auto"/>
          <w:kern w:val="2"/>
          <w:sz w:val="24"/>
          <w:szCs w:val="24"/>
          <w:shd w:val="clear" w:color="auto" w:fill="FFFFFF"/>
          <w:lang w:val="en-US" w:eastAsia="zh-CN" w:bidi="ar-SA"/>
        </w:rPr>
        <w:t>当地学生基础</w:t>
      </w:r>
      <w:r>
        <w:rPr>
          <w:rFonts w:hint="eastAsia" w:ascii="宋体" w:hAnsi="宋体" w:cs="宋体"/>
          <w:b w:val="0"/>
          <w:bCs/>
          <w:color w:val="auto"/>
          <w:kern w:val="2"/>
          <w:sz w:val="24"/>
          <w:szCs w:val="24"/>
          <w:shd w:val="clear" w:color="auto" w:fill="FFFFFF"/>
          <w:lang w:val="en-US" w:eastAsia="zh-CN" w:bidi="ar-SA"/>
        </w:rPr>
        <w:t>较弱</w:t>
      </w:r>
      <w:r>
        <w:rPr>
          <w:rFonts w:hint="eastAsia" w:ascii="宋体" w:hAnsi="宋体" w:eastAsia="宋体" w:cs="宋体"/>
          <w:b w:val="0"/>
          <w:bCs/>
          <w:color w:val="auto"/>
          <w:kern w:val="2"/>
          <w:sz w:val="24"/>
          <w:szCs w:val="24"/>
          <w:shd w:val="clear" w:color="auto" w:fill="FFFFFF"/>
          <w:lang w:val="en-US" w:eastAsia="zh-CN" w:bidi="ar-SA"/>
        </w:rPr>
        <w:t>、师资团队</w:t>
      </w:r>
      <w:r>
        <w:rPr>
          <w:rFonts w:hint="eastAsia" w:ascii="宋体" w:hAnsi="宋体" w:cs="宋体"/>
          <w:b w:val="0"/>
          <w:bCs/>
          <w:color w:val="auto"/>
          <w:kern w:val="2"/>
          <w:sz w:val="24"/>
          <w:szCs w:val="24"/>
          <w:shd w:val="clear" w:color="auto" w:fill="FFFFFF"/>
          <w:lang w:val="en-US" w:eastAsia="zh-CN" w:bidi="ar-SA"/>
        </w:rPr>
        <w:t>匮乏、缺少名校长</w:t>
      </w:r>
      <w:r>
        <w:rPr>
          <w:rFonts w:hint="eastAsia" w:ascii="宋体" w:hAnsi="宋体" w:eastAsia="宋体" w:cs="宋体"/>
          <w:b w:val="0"/>
          <w:bCs/>
          <w:color w:val="auto"/>
          <w:kern w:val="2"/>
          <w:sz w:val="24"/>
          <w:szCs w:val="24"/>
          <w:shd w:val="clear" w:color="auto" w:fill="FFFFFF"/>
          <w:lang w:val="en-US" w:eastAsia="zh-CN" w:bidi="ar-SA"/>
        </w:rPr>
        <w:t>以及信息获取</w:t>
      </w:r>
      <w:r>
        <w:rPr>
          <w:rFonts w:hint="eastAsia" w:ascii="宋体" w:hAnsi="宋体" w:cs="宋体"/>
          <w:b w:val="0"/>
          <w:bCs/>
          <w:color w:val="auto"/>
          <w:kern w:val="2"/>
          <w:sz w:val="24"/>
          <w:szCs w:val="24"/>
          <w:shd w:val="clear" w:color="auto" w:fill="FFFFFF"/>
          <w:lang w:val="en-US" w:eastAsia="zh-CN" w:bidi="ar-SA"/>
        </w:rPr>
        <w:t>不及时等问题。</w:t>
      </w:r>
    </w:p>
    <w:p w14:paraId="77EF7532">
      <w:pPr>
        <w:keepNext w:val="0"/>
        <w:keepLines w:val="0"/>
        <w:pageBreakBefore w:val="0"/>
        <w:numPr>
          <w:ilvl w:val="0"/>
          <w:numId w:val="0"/>
        </w:numPr>
        <w:kinsoku/>
        <w:wordWrap/>
        <w:overflowPunct/>
        <w:topLinePunct w:val="0"/>
        <w:autoSpaceDE/>
        <w:autoSpaceDN/>
        <w:bidi w:val="0"/>
        <w:spacing w:line="360" w:lineRule="auto"/>
        <w:ind w:firstLine="480" w:firstLineChars="200"/>
        <w:jc w:val="left"/>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华侨管理区社会事务局教育股股长傅锡隆对于此次研究生实习全覆盖表达了期待，希望以此次研究生实习活动作为支撑，引领其高质量发展。指出当前一些教师的心得体会</w:t>
      </w:r>
      <w:r>
        <w:rPr>
          <w:rFonts w:hint="eastAsia" w:ascii="宋体" w:hAnsi="宋体" w:cs="宋体"/>
          <w:b w:val="0"/>
          <w:bCs/>
          <w:color w:val="auto"/>
          <w:kern w:val="2"/>
          <w:sz w:val="24"/>
          <w:szCs w:val="24"/>
          <w:shd w:val="clear" w:color="auto" w:fill="FFFFFF"/>
          <w:lang w:val="en-US" w:eastAsia="zh-CN" w:bidi="ar-SA"/>
        </w:rPr>
        <w:t>没有</w:t>
      </w:r>
      <w:r>
        <w:rPr>
          <w:rFonts w:hint="eastAsia" w:ascii="宋体" w:hAnsi="宋体" w:eastAsia="宋体" w:cs="宋体"/>
          <w:b w:val="0"/>
          <w:bCs/>
          <w:color w:val="auto"/>
          <w:kern w:val="2"/>
          <w:sz w:val="24"/>
          <w:szCs w:val="24"/>
          <w:shd w:val="clear" w:color="auto" w:fill="FFFFFF"/>
          <w:lang w:val="en-US" w:eastAsia="zh-CN" w:bidi="ar-SA"/>
        </w:rPr>
        <w:t>上升到理论层次，亟需</w:t>
      </w:r>
      <w:r>
        <w:rPr>
          <w:rFonts w:hint="eastAsia" w:ascii="宋体" w:hAnsi="宋体" w:cs="宋体"/>
          <w:b w:val="0"/>
          <w:bCs/>
          <w:color w:val="auto"/>
          <w:kern w:val="2"/>
          <w:sz w:val="24"/>
          <w:szCs w:val="24"/>
          <w:shd w:val="clear" w:color="auto" w:fill="FFFFFF"/>
          <w:lang w:val="en-US" w:eastAsia="zh-CN" w:bidi="ar-SA"/>
        </w:rPr>
        <w:t>改善</w:t>
      </w:r>
      <w:r>
        <w:rPr>
          <w:rFonts w:hint="eastAsia" w:ascii="宋体" w:hAnsi="宋体" w:eastAsia="宋体" w:cs="宋体"/>
          <w:b w:val="0"/>
          <w:bCs/>
          <w:color w:val="auto"/>
          <w:kern w:val="2"/>
          <w:sz w:val="24"/>
          <w:szCs w:val="24"/>
          <w:shd w:val="clear" w:color="auto" w:fill="FFFFFF"/>
          <w:lang w:val="en-US" w:eastAsia="zh-CN" w:bidi="ar-SA"/>
        </w:rPr>
        <w:t>校本教材</w:t>
      </w:r>
      <w:r>
        <w:rPr>
          <w:rFonts w:hint="eastAsia" w:ascii="宋体" w:hAnsi="宋体" w:cs="宋体"/>
          <w:b w:val="0"/>
          <w:bCs/>
          <w:color w:val="auto"/>
          <w:kern w:val="2"/>
          <w:sz w:val="24"/>
          <w:szCs w:val="24"/>
          <w:shd w:val="clear" w:color="auto" w:fill="FFFFFF"/>
          <w:lang w:val="en-US" w:eastAsia="zh-CN" w:bidi="ar-SA"/>
        </w:rPr>
        <w:t>、提升</w:t>
      </w:r>
      <w:r>
        <w:rPr>
          <w:rFonts w:hint="eastAsia" w:ascii="宋体" w:hAnsi="宋体" w:eastAsia="宋体" w:cs="宋体"/>
          <w:b w:val="0"/>
          <w:bCs/>
          <w:color w:val="auto"/>
          <w:kern w:val="2"/>
          <w:sz w:val="24"/>
          <w:szCs w:val="24"/>
          <w:shd w:val="clear" w:color="auto" w:fill="FFFFFF"/>
          <w:lang w:val="en-US" w:eastAsia="zh-CN" w:bidi="ar-SA"/>
        </w:rPr>
        <w:t>教学论文</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升华本土理念、</w:t>
      </w:r>
      <w:r>
        <w:rPr>
          <w:rFonts w:hint="eastAsia" w:ascii="宋体" w:hAnsi="宋体" w:cs="宋体"/>
          <w:b w:val="0"/>
          <w:bCs/>
          <w:color w:val="auto"/>
          <w:kern w:val="2"/>
          <w:sz w:val="24"/>
          <w:szCs w:val="24"/>
          <w:shd w:val="clear" w:color="auto" w:fill="FFFFFF"/>
          <w:lang w:val="en-US" w:eastAsia="zh-CN" w:bidi="ar-SA"/>
        </w:rPr>
        <w:t>打造</w:t>
      </w:r>
      <w:r>
        <w:rPr>
          <w:rFonts w:hint="eastAsia" w:ascii="宋体" w:hAnsi="宋体" w:eastAsia="宋体" w:cs="宋体"/>
          <w:b w:val="0"/>
          <w:bCs/>
          <w:color w:val="auto"/>
          <w:kern w:val="2"/>
          <w:sz w:val="24"/>
          <w:szCs w:val="24"/>
          <w:shd w:val="clear" w:color="auto" w:fill="FFFFFF"/>
          <w:lang w:val="en-US" w:eastAsia="zh-CN" w:bidi="ar-SA"/>
        </w:rPr>
        <w:t>本土特色</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以及</w:t>
      </w:r>
      <w:r>
        <w:rPr>
          <w:rFonts w:hint="eastAsia" w:ascii="宋体" w:hAnsi="宋体" w:cs="宋体"/>
          <w:b w:val="0"/>
          <w:bCs/>
          <w:color w:val="auto"/>
          <w:kern w:val="2"/>
          <w:sz w:val="24"/>
          <w:szCs w:val="24"/>
          <w:shd w:val="clear" w:color="auto" w:fill="FFFFFF"/>
          <w:lang w:val="en-US" w:eastAsia="zh-CN" w:bidi="ar-SA"/>
        </w:rPr>
        <w:t>开发</w:t>
      </w:r>
      <w:r>
        <w:rPr>
          <w:rFonts w:hint="eastAsia" w:ascii="宋体" w:hAnsi="宋体" w:eastAsia="宋体" w:cs="宋体"/>
          <w:b w:val="0"/>
          <w:bCs/>
          <w:color w:val="auto"/>
          <w:kern w:val="2"/>
          <w:sz w:val="24"/>
          <w:szCs w:val="24"/>
          <w:shd w:val="clear" w:color="auto" w:fill="FFFFFF"/>
          <w:lang w:val="en-US" w:eastAsia="zh-CN" w:bidi="ar-SA"/>
        </w:rPr>
        <w:t>归侨子女文化相关项目等。</w:t>
      </w:r>
    </w:p>
    <w:p w14:paraId="77EE64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卢学军指出汕尾基础教育师资薄弱，学历整体偏低，虽然</w:t>
      </w:r>
      <w:r>
        <w:rPr>
          <w:rFonts w:hint="eastAsia" w:ascii="宋体" w:hAnsi="宋体" w:cs="宋体"/>
          <w:b w:val="0"/>
          <w:bCs/>
          <w:color w:val="auto"/>
          <w:kern w:val="2"/>
          <w:sz w:val="24"/>
          <w:szCs w:val="24"/>
          <w:shd w:val="clear" w:color="auto" w:fill="FFFFFF"/>
          <w:lang w:val="en-US" w:eastAsia="zh-CN" w:bidi="ar-SA"/>
        </w:rPr>
        <w:t>进行了</w:t>
      </w:r>
      <w:r>
        <w:rPr>
          <w:rFonts w:hint="eastAsia" w:ascii="宋体" w:hAnsi="宋体" w:eastAsia="宋体" w:cs="宋体"/>
          <w:b w:val="0"/>
          <w:bCs/>
          <w:color w:val="auto"/>
          <w:kern w:val="2"/>
          <w:sz w:val="24"/>
          <w:szCs w:val="24"/>
          <w:shd w:val="clear" w:color="auto" w:fill="FFFFFF"/>
          <w:lang w:val="en-US" w:eastAsia="zh-CN" w:bidi="ar-SA"/>
        </w:rPr>
        <w:t>师资培训，但效果始终不明显。提倡大胆改革，不断探索创新思路，改进培训方式，因材施培，</w:t>
      </w:r>
      <w:r>
        <w:rPr>
          <w:rFonts w:hint="eastAsia" w:ascii="宋体" w:hAnsi="宋体" w:cs="宋体"/>
          <w:b w:val="0"/>
          <w:bCs/>
          <w:color w:val="auto"/>
          <w:kern w:val="2"/>
          <w:sz w:val="24"/>
          <w:szCs w:val="24"/>
          <w:shd w:val="clear" w:color="auto" w:fill="FFFFFF"/>
          <w:lang w:val="en-US" w:eastAsia="zh-CN" w:bidi="ar-SA"/>
        </w:rPr>
        <w:t>使</w:t>
      </w:r>
      <w:r>
        <w:rPr>
          <w:rFonts w:hint="eastAsia" w:ascii="宋体" w:hAnsi="宋体" w:eastAsia="宋体" w:cs="宋体"/>
          <w:b w:val="0"/>
          <w:bCs/>
          <w:color w:val="auto"/>
          <w:kern w:val="2"/>
          <w:sz w:val="24"/>
          <w:szCs w:val="24"/>
          <w:shd w:val="clear" w:color="auto" w:fill="FFFFFF"/>
          <w:lang w:val="en-US" w:eastAsia="zh-CN" w:bidi="ar-SA"/>
        </w:rPr>
        <w:t>“要教师学”变为“教师要学”</w:t>
      </w:r>
      <w:r>
        <w:rPr>
          <w:rFonts w:hint="eastAsia" w:ascii="宋体" w:hAnsi="宋体" w:cs="宋体"/>
          <w:b w:val="0"/>
          <w:bCs/>
          <w:color w:val="auto"/>
          <w:kern w:val="2"/>
          <w:sz w:val="24"/>
          <w:szCs w:val="24"/>
          <w:shd w:val="clear" w:color="auto" w:fill="FFFFFF"/>
          <w:lang w:val="en-US" w:eastAsia="zh-CN" w:bidi="ar-SA"/>
        </w:rPr>
        <w:t>，从而</w:t>
      </w:r>
      <w:r>
        <w:rPr>
          <w:rFonts w:hint="eastAsia" w:ascii="宋体" w:hAnsi="宋体" w:eastAsia="宋体" w:cs="宋体"/>
          <w:b w:val="0"/>
          <w:bCs/>
          <w:color w:val="auto"/>
          <w:kern w:val="2"/>
          <w:sz w:val="24"/>
          <w:szCs w:val="24"/>
          <w:shd w:val="clear" w:color="auto" w:fill="FFFFFF"/>
          <w:lang w:val="en-US" w:eastAsia="zh-CN" w:bidi="ar-SA"/>
        </w:rPr>
        <w:t>最终提高教师质量。</w:t>
      </w:r>
    </w:p>
    <w:p w14:paraId="5E19FDAD">
      <w:pPr>
        <w:pStyle w:val="2"/>
        <w:pageBreakBefore w:val="0"/>
        <w:kinsoku/>
        <w:wordWrap/>
        <w:overflowPunct/>
        <w:topLinePunct w:val="0"/>
        <w:autoSpaceDE/>
        <w:autoSpaceDN/>
        <w:bidi w:val="0"/>
        <w:spacing w:before="0" w:after="0"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2235200" cy="1407160"/>
            <wp:effectExtent l="0" t="0" r="12700" b="2540"/>
            <wp:docPr id="14" name="图片 14" descr="11卢学军主持讨论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卢学军主持讨论合影"/>
                    <pic:cNvPicPr>
                      <a:picLocks noChangeAspect="1"/>
                    </pic:cNvPicPr>
                  </pic:nvPicPr>
                  <pic:blipFill>
                    <a:blip r:embed="rId14"/>
                    <a:stretch>
                      <a:fillRect/>
                    </a:stretch>
                  </pic:blipFill>
                  <pic:spPr>
                    <a:xfrm>
                      <a:off x="0" y="0"/>
                      <a:ext cx="2235200" cy="1407160"/>
                    </a:xfrm>
                    <a:prstGeom prst="rect">
                      <a:avLst/>
                    </a:prstGeom>
                  </pic:spPr>
                </pic:pic>
              </a:graphicData>
            </a:graphic>
          </wp:inline>
        </w:drawing>
      </w:r>
      <w:r>
        <w:rPr>
          <w:rFonts w:hint="eastAsia"/>
          <w:sz w:val="24"/>
          <w:szCs w:val="24"/>
          <w:lang w:val="en-US" w:eastAsia="zh-CN"/>
        </w:rPr>
        <w:drawing>
          <wp:inline distT="0" distB="0" distL="114300" distR="114300">
            <wp:extent cx="2086610" cy="1412240"/>
            <wp:effectExtent l="0" t="0" r="8890" b="16510"/>
            <wp:docPr id="7" name="图片 7" descr="11各位校长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各位校长发言"/>
                    <pic:cNvPicPr>
                      <a:picLocks noChangeAspect="1"/>
                    </pic:cNvPicPr>
                  </pic:nvPicPr>
                  <pic:blipFill>
                    <a:blip r:embed="rId15"/>
                    <a:stretch>
                      <a:fillRect/>
                    </a:stretch>
                  </pic:blipFill>
                  <pic:spPr>
                    <a:xfrm>
                      <a:off x="0" y="0"/>
                      <a:ext cx="2086610" cy="1412240"/>
                    </a:xfrm>
                    <a:prstGeom prst="rect">
                      <a:avLst/>
                    </a:prstGeom>
                  </pic:spPr>
                </pic:pic>
              </a:graphicData>
            </a:graphic>
          </wp:inline>
        </w:drawing>
      </w:r>
    </w:p>
    <w:p w14:paraId="575EFAE1">
      <w:pPr>
        <w:jc w:val="center"/>
        <w:rPr>
          <w:rFonts w:hint="default"/>
          <w:sz w:val="21"/>
          <w:szCs w:val="21"/>
          <w:lang w:val="en-US" w:eastAsia="zh-CN"/>
        </w:rPr>
      </w:pPr>
      <w:r>
        <w:rPr>
          <w:rFonts w:hint="eastAsia"/>
          <w:sz w:val="21"/>
          <w:szCs w:val="21"/>
          <w:lang w:val="en-US" w:eastAsia="zh-CN"/>
        </w:rPr>
        <w:t>图10：</w:t>
      </w:r>
      <w:r>
        <w:rPr>
          <w:rFonts w:hint="eastAsia" w:ascii="宋体" w:hAnsi="宋体" w:cs="宋体"/>
          <w:sz w:val="21"/>
          <w:szCs w:val="21"/>
          <w:lang w:val="en-US" w:eastAsia="zh-CN"/>
        </w:rPr>
        <w:t>卢学军副局长主持座谈会</w:t>
      </w:r>
    </w:p>
    <w:p w14:paraId="641D37EE">
      <w:pPr>
        <w:rPr>
          <w:rFonts w:hint="default"/>
          <w:lang w:val="en-US" w:eastAsia="zh-CN"/>
        </w:rPr>
      </w:pPr>
    </w:p>
    <w:p w14:paraId="461BF45F">
      <w:pPr>
        <w:rPr>
          <w:rFonts w:hint="eastAsia"/>
          <w:lang w:val="en-US" w:eastAsia="zh-CN"/>
        </w:rPr>
      </w:pPr>
    </w:p>
    <w:p w14:paraId="7F60BE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sz w:val="24"/>
          <w:szCs w:val="24"/>
          <w:lang w:val="en-US" w:eastAsia="zh-CN"/>
        </w:rPr>
      </w:pPr>
      <w:r>
        <w:rPr>
          <w:rFonts w:hint="eastAsia" w:ascii="宋体" w:hAnsi="宋体" w:eastAsia="宋体" w:cs="宋体"/>
          <w:b w:val="0"/>
          <w:bCs/>
          <w:color w:val="auto"/>
          <w:kern w:val="2"/>
          <w:sz w:val="24"/>
          <w:szCs w:val="24"/>
          <w:shd w:val="clear" w:color="auto" w:fill="FFFFFF"/>
          <w:lang w:val="en-US" w:eastAsia="zh-CN" w:bidi="ar-SA"/>
        </w:rPr>
        <w:t>与会人员一致认为，当务之急是摸清各个学校的需求，根据需求，明确任务</w:t>
      </w:r>
      <w:r>
        <w:rPr>
          <w:rFonts w:hint="eastAsia" w:ascii="宋体" w:hAnsi="宋体" w:cs="宋体"/>
          <w:b w:val="0"/>
          <w:bCs/>
          <w:color w:val="auto"/>
          <w:kern w:val="2"/>
          <w:sz w:val="24"/>
          <w:szCs w:val="24"/>
          <w:shd w:val="clear" w:color="auto" w:fill="FFFFFF"/>
          <w:lang w:val="en-US" w:eastAsia="zh-CN" w:bidi="ar-SA"/>
        </w:rPr>
        <w:t>，并在座谈会现场</w:t>
      </w:r>
      <w:r>
        <w:rPr>
          <w:rFonts w:hint="eastAsia" w:ascii="宋体" w:hAnsi="宋体" w:eastAsia="宋体" w:cs="宋体"/>
          <w:b w:val="0"/>
          <w:bCs/>
          <w:color w:val="auto"/>
          <w:kern w:val="2"/>
          <w:sz w:val="24"/>
          <w:szCs w:val="24"/>
          <w:shd w:val="clear" w:color="auto" w:fill="FFFFFF"/>
          <w:lang w:val="en-US" w:eastAsia="zh-CN" w:bidi="ar-SA"/>
        </w:rPr>
        <w:t>建立</w:t>
      </w:r>
      <w:r>
        <w:rPr>
          <w:rFonts w:hint="eastAsia" w:ascii="宋体" w:hAnsi="宋体" w:cs="宋体"/>
          <w:b w:val="0"/>
          <w:bCs/>
          <w:color w:val="auto"/>
          <w:kern w:val="2"/>
          <w:sz w:val="24"/>
          <w:szCs w:val="24"/>
          <w:shd w:val="clear" w:color="auto" w:fill="FFFFFF"/>
          <w:lang w:val="en-US" w:eastAsia="zh-CN" w:bidi="ar-SA"/>
        </w:rPr>
        <w:t>了</w:t>
      </w:r>
      <w:r>
        <w:rPr>
          <w:rFonts w:hint="eastAsia" w:ascii="宋体" w:hAnsi="宋体" w:eastAsia="宋体" w:cs="宋体"/>
          <w:b w:val="0"/>
          <w:bCs/>
          <w:color w:val="auto"/>
          <w:kern w:val="2"/>
          <w:sz w:val="24"/>
          <w:szCs w:val="24"/>
          <w:shd w:val="clear" w:color="auto" w:fill="FFFFFF"/>
          <w:lang w:val="en-US" w:eastAsia="zh-CN" w:bidi="ar-SA"/>
        </w:rPr>
        <w:t>两地工作联系微信群</w:t>
      </w:r>
      <w:r>
        <w:rPr>
          <w:rFonts w:hint="eastAsia" w:ascii="宋体" w:hAnsi="宋体" w:cs="宋体"/>
          <w:b w:val="0"/>
          <w:bCs/>
          <w:color w:val="auto"/>
          <w:kern w:val="2"/>
          <w:sz w:val="24"/>
          <w:szCs w:val="24"/>
          <w:shd w:val="clear" w:color="auto" w:fill="FFFFFF"/>
          <w:lang w:val="en-US" w:eastAsia="zh-CN" w:bidi="ar-SA"/>
        </w:rPr>
        <w:t>。华师研究生院工作人员</w:t>
      </w:r>
      <w:r>
        <w:rPr>
          <w:rFonts w:hint="eastAsia" w:ascii="宋体" w:hAnsi="宋体" w:eastAsia="宋体" w:cs="宋体"/>
          <w:b w:val="0"/>
          <w:bCs/>
          <w:color w:val="auto"/>
          <w:kern w:val="2"/>
          <w:sz w:val="24"/>
          <w:szCs w:val="24"/>
          <w:shd w:val="clear" w:color="auto" w:fill="FFFFFF"/>
          <w:lang w:val="en-US" w:eastAsia="zh-CN" w:bidi="ar-SA"/>
        </w:rPr>
        <w:t>在工作群内直接面向各学校发出需求对接清单模板，由各学校根据自身实际情况填写，如各自学校的特色、优势、现状、问题、明确的需求等，后期由双方协同资深专家、学者和领导对需求进行分析、分配、分工</w:t>
      </w:r>
      <w:r>
        <w:rPr>
          <w:rFonts w:hint="eastAsia" w:ascii="宋体" w:hAnsi="宋体" w:cs="宋体"/>
          <w:b w:val="0"/>
          <w:bCs/>
          <w:color w:val="auto"/>
          <w:kern w:val="2"/>
          <w:sz w:val="24"/>
          <w:szCs w:val="24"/>
          <w:shd w:val="clear" w:color="auto" w:fill="FFFFFF"/>
          <w:lang w:val="en-US" w:eastAsia="zh-CN" w:bidi="ar-SA"/>
        </w:rPr>
        <w:t>，以便精准施策</w:t>
      </w:r>
      <w:r>
        <w:rPr>
          <w:rFonts w:hint="eastAsia" w:ascii="宋体" w:hAnsi="宋体" w:eastAsia="宋体" w:cs="宋体"/>
          <w:b w:val="0"/>
          <w:bCs/>
          <w:color w:val="auto"/>
          <w:kern w:val="2"/>
          <w:sz w:val="24"/>
          <w:szCs w:val="24"/>
          <w:shd w:val="clear" w:color="auto" w:fill="FFFFFF"/>
          <w:lang w:val="en-US" w:eastAsia="zh-CN" w:bidi="ar-SA"/>
        </w:rPr>
        <w:t>。</w:t>
      </w:r>
    </w:p>
    <w:p w14:paraId="109C50EA">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sz w:val="24"/>
          <w:szCs w:val="24"/>
          <w:shd w:val="clear" w:color="auto" w:fill="FFFFFF"/>
          <w:lang w:val="en-US" w:eastAsia="zh-CN"/>
        </w:rPr>
        <w:t>在汕尾市教育局副局长</w:t>
      </w:r>
      <w:r>
        <w:rPr>
          <w:rFonts w:hint="eastAsia" w:ascii="宋体" w:hAnsi="宋体" w:eastAsia="宋体" w:cs="宋体"/>
          <w:b w:val="0"/>
          <w:bCs/>
          <w:color w:val="auto"/>
          <w:kern w:val="2"/>
          <w:sz w:val="24"/>
          <w:szCs w:val="24"/>
          <w:shd w:val="clear" w:color="auto" w:fill="FFFFFF"/>
          <w:lang w:val="en-US" w:eastAsia="zh-CN" w:bidi="ar-SA"/>
        </w:rPr>
        <w:t>张逸琴主持的座谈会上，双方就研究生实践活动中</w:t>
      </w:r>
    </w:p>
    <w:p w14:paraId="3CB17513">
      <w:pPr>
        <w:spacing w:line="360" w:lineRule="auto"/>
        <w:rPr>
          <w:rFonts w:hint="default" w:ascii="宋体" w:hAnsi="宋体" w:eastAsia="宋体" w:cs="宋体"/>
          <w:b w:val="0"/>
          <w:bCs/>
          <w:color w:val="auto"/>
          <w:kern w:val="2"/>
          <w:sz w:val="24"/>
          <w:szCs w:val="24"/>
          <w:shd w:val="clear" w:color="auto" w:fill="FFFFFF"/>
          <w:lang w:val="en-US" w:eastAsia="zh-CN" w:bidi="ar-SA"/>
        </w:rPr>
      </w:pPr>
      <w:r>
        <w:rPr>
          <w:rFonts w:hint="eastAsia" w:ascii="宋体" w:hAnsi="宋体" w:cs="宋体"/>
          <w:sz w:val="24"/>
          <w:szCs w:val="24"/>
          <w:lang w:val="en-US" w:eastAsia="zh-CN"/>
        </w:rPr>
        <w:t>顶岗置换本地教师参加培训和学历提升话题展开了激烈的讨论。</w:t>
      </w:r>
      <w:r>
        <w:rPr>
          <w:rFonts w:hint="eastAsia" w:ascii="宋体" w:hAnsi="宋体" w:cs="宋体"/>
          <w:b w:val="0"/>
          <w:bCs/>
          <w:color w:val="auto"/>
          <w:kern w:val="2"/>
          <w:sz w:val="24"/>
          <w:szCs w:val="24"/>
          <w:shd w:val="clear" w:color="auto" w:fill="FFFFFF"/>
          <w:lang w:val="en-US" w:eastAsia="zh-CN" w:bidi="ar-SA"/>
        </w:rPr>
        <w:t>围绕</w:t>
      </w:r>
      <w:r>
        <w:rPr>
          <w:rFonts w:hint="default" w:ascii="宋体" w:hAnsi="宋体" w:eastAsia="宋体" w:cs="宋体"/>
          <w:b w:val="0"/>
          <w:bCs/>
          <w:color w:val="auto"/>
          <w:kern w:val="2"/>
          <w:sz w:val="24"/>
          <w:szCs w:val="24"/>
          <w:shd w:val="clear" w:color="auto" w:fill="FFFFFF"/>
          <w:lang w:val="en-US" w:eastAsia="zh-CN" w:bidi="ar-SA"/>
        </w:rPr>
        <w:t>如何对接好汕尾所需，发挥好华师所长，高质量完成汕尾市教师培训工作</w:t>
      </w:r>
      <w:r>
        <w:rPr>
          <w:rFonts w:hint="eastAsia" w:ascii="宋体" w:hAnsi="宋体" w:cs="宋体"/>
          <w:b w:val="0"/>
          <w:bCs/>
          <w:color w:val="auto"/>
          <w:kern w:val="2"/>
          <w:sz w:val="24"/>
          <w:szCs w:val="24"/>
          <w:shd w:val="clear" w:color="auto" w:fill="FFFFFF"/>
          <w:lang w:val="en-US" w:eastAsia="zh-CN" w:bidi="ar-SA"/>
        </w:rPr>
        <w:t>开展了</w:t>
      </w:r>
      <w:r>
        <w:rPr>
          <w:rFonts w:hint="default" w:ascii="宋体" w:hAnsi="宋体" w:eastAsia="宋体" w:cs="宋体"/>
          <w:b w:val="0"/>
          <w:bCs/>
          <w:color w:val="auto"/>
          <w:kern w:val="2"/>
          <w:sz w:val="24"/>
          <w:szCs w:val="24"/>
          <w:shd w:val="clear" w:color="auto" w:fill="FFFFFF"/>
          <w:lang w:val="en-US" w:eastAsia="zh-CN" w:bidi="ar-SA"/>
        </w:rPr>
        <w:t>深入</w:t>
      </w:r>
      <w:r>
        <w:rPr>
          <w:rFonts w:hint="eastAsia" w:ascii="宋体" w:hAnsi="宋体" w:cs="宋体"/>
          <w:b w:val="0"/>
          <w:bCs/>
          <w:color w:val="auto"/>
          <w:kern w:val="2"/>
          <w:sz w:val="24"/>
          <w:szCs w:val="24"/>
          <w:shd w:val="clear" w:color="auto" w:fill="FFFFFF"/>
          <w:lang w:val="en-US" w:eastAsia="zh-CN" w:bidi="ar-SA"/>
        </w:rPr>
        <w:t>的</w:t>
      </w:r>
      <w:r>
        <w:rPr>
          <w:rFonts w:hint="eastAsia" w:ascii="宋体" w:hAnsi="宋体" w:eastAsia="宋体" w:cs="宋体"/>
          <w:b w:val="0"/>
          <w:bCs/>
          <w:color w:val="auto"/>
          <w:kern w:val="2"/>
          <w:sz w:val="24"/>
          <w:szCs w:val="24"/>
          <w:shd w:val="clear" w:color="auto" w:fill="FFFFFF"/>
          <w:lang w:val="en-US" w:eastAsia="zh-CN" w:bidi="ar-SA"/>
        </w:rPr>
        <w:t>探讨</w:t>
      </w:r>
      <w:r>
        <w:rPr>
          <w:rFonts w:hint="default" w:ascii="宋体" w:hAnsi="宋体" w:eastAsia="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针对</w:t>
      </w:r>
      <w:r>
        <w:rPr>
          <w:rFonts w:hint="default" w:ascii="宋体" w:hAnsi="宋体" w:eastAsia="宋体" w:cs="宋体"/>
          <w:b w:val="0"/>
          <w:bCs/>
          <w:color w:val="auto"/>
          <w:kern w:val="2"/>
          <w:sz w:val="24"/>
          <w:szCs w:val="24"/>
          <w:shd w:val="clear" w:color="auto" w:fill="FFFFFF"/>
          <w:lang w:val="en-US" w:eastAsia="zh-CN" w:bidi="ar-SA"/>
        </w:rPr>
        <w:t>汕尾年度教师职后培训计划</w:t>
      </w:r>
      <w:r>
        <w:rPr>
          <w:rFonts w:hint="eastAsia" w:ascii="宋体" w:hAnsi="宋体" w:cs="宋体"/>
          <w:b w:val="0"/>
          <w:bCs/>
          <w:color w:val="auto"/>
          <w:kern w:val="2"/>
          <w:sz w:val="24"/>
          <w:szCs w:val="24"/>
          <w:shd w:val="clear" w:color="auto" w:fill="FFFFFF"/>
          <w:lang w:val="en-US" w:eastAsia="zh-CN" w:bidi="ar-SA"/>
        </w:rPr>
        <w:t>进行</w:t>
      </w:r>
      <w:r>
        <w:rPr>
          <w:rFonts w:hint="default" w:ascii="宋体" w:hAnsi="宋体" w:eastAsia="宋体" w:cs="宋体"/>
          <w:b w:val="0"/>
          <w:bCs/>
          <w:color w:val="auto"/>
          <w:kern w:val="2"/>
          <w:sz w:val="24"/>
          <w:szCs w:val="24"/>
          <w:shd w:val="clear" w:color="auto" w:fill="FFFFFF"/>
          <w:lang w:val="en-US" w:eastAsia="zh-CN" w:bidi="ar-SA"/>
        </w:rPr>
        <w:t>了讨论并明确了培训清单及工作任务。华南师范大学教师教育学部党总支书记华维勇、副部长黄道鸣等</w:t>
      </w:r>
      <w:r>
        <w:rPr>
          <w:rFonts w:hint="eastAsia" w:ascii="宋体" w:hAnsi="宋体" w:eastAsia="宋体" w:cs="宋体"/>
          <w:b w:val="0"/>
          <w:bCs/>
          <w:color w:val="auto"/>
          <w:kern w:val="2"/>
          <w:sz w:val="24"/>
          <w:szCs w:val="24"/>
          <w:shd w:val="clear" w:color="auto" w:fill="FFFFFF"/>
          <w:lang w:val="en-US" w:eastAsia="zh-CN" w:bidi="ar-SA"/>
        </w:rPr>
        <w:t>老师</w:t>
      </w:r>
      <w:r>
        <w:rPr>
          <w:rFonts w:hint="eastAsia" w:ascii="宋体" w:hAnsi="宋体" w:cs="宋体"/>
          <w:b w:val="0"/>
          <w:bCs/>
          <w:color w:val="auto"/>
          <w:kern w:val="2"/>
          <w:sz w:val="24"/>
          <w:szCs w:val="24"/>
          <w:shd w:val="clear" w:color="auto" w:fill="FFFFFF"/>
          <w:lang w:val="en-US" w:eastAsia="zh-CN" w:bidi="ar-SA"/>
        </w:rPr>
        <w:t>，</w:t>
      </w:r>
      <w:r>
        <w:rPr>
          <w:rFonts w:hint="default" w:ascii="宋体" w:hAnsi="宋体" w:eastAsia="宋体" w:cs="宋体"/>
          <w:b w:val="0"/>
          <w:bCs/>
          <w:color w:val="auto"/>
          <w:kern w:val="2"/>
          <w:sz w:val="24"/>
          <w:szCs w:val="24"/>
          <w:shd w:val="clear" w:color="auto" w:fill="FFFFFF"/>
          <w:lang w:val="en-US" w:eastAsia="zh-CN" w:bidi="ar-SA"/>
        </w:rPr>
        <w:t>汕尾市教师发展中心主任陈利群、副主任吕伟枝、叶海滨等汕尾教师培训工作相关负责同志参加了座谈。</w:t>
      </w:r>
    </w:p>
    <w:p w14:paraId="1BA8D2EF">
      <w:pPr>
        <w:pStyle w:val="2"/>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624455" cy="1750060"/>
            <wp:effectExtent l="0" t="0" r="4445" b="2540"/>
            <wp:docPr id="27" name="图片 27"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711"/>
                    <pic:cNvPicPr>
                      <a:picLocks noChangeAspect="1"/>
                    </pic:cNvPicPr>
                  </pic:nvPicPr>
                  <pic:blipFill>
                    <a:blip r:embed="rId16"/>
                    <a:stretch>
                      <a:fillRect/>
                    </a:stretch>
                  </pic:blipFill>
                  <pic:spPr>
                    <a:xfrm>
                      <a:off x="0" y="0"/>
                      <a:ext cx="2624455" cy="1750060"/>
                    </a:xfrm>
                    <a:prstGeom prst="rect">
                      <a:avLst/>
                    </a:prstGeom>
                  </pic:spPr>
                </pic:pic>
              </a:graphicData>
            </a:graphic>
          </wp:inline>
        </w:drawing>
      </w:r>
    </w:p>
    <w:p w14:paraId="05B47EF8">
      <w:pPr>
        <w:jc w:val="center"/>
        <w:rPr>
          <w:rFonts w:hint="default"/>
          <w:sz w:val="21"/>
          <w:szCs w:val="21"/>
          <w:lang w:val="en-US" w:eastAsia="zh-CN"/>
        </w:rPr>
      </w:pPr>
      <w:r>
        <w:rPr>
          <w:rFonts w:hint="eastAsia"/>
          <w:sz w:val="21"/>
          <w:szCs w:val="21"/>
          <w:lang w:val="en-US" w:eastAsia="zh-CN"/>
        </w:rPr>
        <w:t>图11：</w:t>
      </w:r>
      <w:r>
        <w:rPr>
          <w:rFonts w:hint="eastAsia" w:ascii="宋体" w:hAnsi="宋体" w:cs="宋体"/>
          <w:sz w:val="21"/>
          <w:szCs w:val="21"/>
          <w:lang w:val="en-US" w:eastAsia="zh-CN"/>
        </w:rPr>
        <w:t>张逸琴副局长主持座谈会</w:t>
      </w:r>
    </w:p>
    <w:p w14:paraId="3964A8EF">
      <w:pPr>
        <w:rPr>
          <w:rFonts w:hint="default"/>
          <w:lang w:val="en-US" w:eastAsia="zh-CN"/>
        </w:rPr>
      </w:pPr>
    </w:p>
    <w:p w14:paraId="43888705">
      <w:pPr>
        <w:pStyle w:val="3"/>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当天下午，华南师范大学师生代表在</w:t>
      </w:r>
      <w:r>
        <w:rPr>
          <w:rFonts w:hint="eastAsia" w:ascii="宋体" w:hAnsi="宋体" w:cs="宋体"/>
          <w:b w:val="0"/>
          <w:bCs/>
          <w:color w:val="auto"/>
          <w:kern w:val="2"/>
          <w:sz w:val="24"/>
          <w:szCs w:val="24"/>
          <w:shd w:val="clear" w:color="auto" w:fill="FFFFFF"/>
          <w:lang w:val="en-US" w:eastAsia="zh-CN" w:bidi="ar-SA"/>
        </w:rPr>
        <w:t>汕尾</w:t>
      </w:r>
      <w:r>
        <w:rPr>
          <w:rFonts w:hint="eastAsia" w:ascii="宋体" w:hAnsi="宋体" w:eastAsia="宋体" w:cs="宋体"/>
          <w:b w:val="0"/>
          <w:bCs/>
          <w:color w:val="auto"/>
          <w:kern w:val="2"/>
          <w:sz w:val="24"/>
          <w:szCs w:val="24"/>
          <w:shd w:val="clear" w:color="auto" w:fill="FFFFFF"/>
          <w:lang w:val="en-US" w:eastAsia="zh-CN" w:bidi="ar-SA"/>
        </w:rPr>
        <w:t>市教育局和县</w:t>
      </w:r>
      <w:r>
        <w:rPr>
          <w:rFonts w:hint="eastAsia" w:ascii="宋体" w:hAnsi="宋体" w:cs="宋体"/>
          <w:b w:val="0"/>
          <w:bCs/>
          <w:color w:val="auto"/>
          <w:kern w:val="2"/>
          <w:sz w:val="24"/>
          <w:szCs w:val="24"/>
          <w:shd w:val="clear" w:color="auto" w:fill="FFFFFF"/>
          <w:lang w:val="en-US" w:eastAsia="zh-CN" w:bidi="ar-SA"/>
        </w:rPr>
        <w:t>（市）</w:t>
      </w:r>
      <w:r>
        <w:rPr>
          <w:rFonts w:hint="eastAsia" w:ascii="宋体" w:hAnsi="宋体" w:eastAsia="宋体" w:cs="宋体"/>
          <w:b w:val="0"/>
          <w:bCs/>
          <w:color w:val="auto"/>
          <w:kern w:val="2"/>
          <w:sz w:val="24"/>
          <w:szCs w:val="24"/>
          <w:shd w:val="clear" w:color="auto" w:fill="FFFFFF"/>
          <w:lang w:val="en-US" w:eastAsia="zh-CN" w:bidi="ar-SA"/>
        </w:rPr>
        <w:t>教育局领导的陪同下先后参观调研了华师附中汕尾学校和海丰县彭湃中学。</w:t>
      </w:r>
    </w:p>
    <w:p w14:paraId="3C3C0DEC">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华师附中汕尾学校校长林放热情地向大家介绍了学校</w:t>
      </w:r>
      <w:r>
        <w:rPr>
          <w:rFonts w:hint="eastAsia" w:ascii="宋体" w:hAnsi="宋体" w:cs="宋体"/>
          <w:b w:val="0"/>
          <w:bCs/>
          <w:color w:val="auto"/>
          <w:kern w:val="2"/>
          <w:sz w:val="24"/>
          <w:szCs w:val="24"/>
          <w:shd w:val="clear" w:color="auto" w:fill="FFFFFF"/>
          <w:lang w:val="en-US" w:eastAsia="zh-CN" w:bidi="ar-SA"/>
        </w:rPr>
        <w:t>建校历程和运行</w:t>
      </w:r>
      <w:r>
        <w:rPr>
          <w:rFonts w:hint="eastAsia" w:ascii="宋体" w:hAnsi="宋体" w:eastAsia="宋体" w:cs="宋体"/>
          <w:b w:val="0"/>
          <w:bCs/>
          <w:color w:val="auto"/>
          <w:kern w:val="2"/>
          <w:sz w:val="24"/>
          <w:szCs w:val="24"/>
          <w:shd w:val="clear" w:color="auto" w:fill="FFFFFF"/>
          <w:lang w:val="en-US" w:eastAsia="zh-CN" w:bidi="ar-SA"/>
        </w:rPr>
        <w:t>情况</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带领大家参观了</w:t>
      </w:r>
      <w:r>
        <w:rPr>
          <w:rFonts w:hint="eastAsia" w:ascii="宋体" w:hAnsi="宋体" w:cs="宋体"/>
          <w:b w:val="0"/>
          <w:bCs/>
          <w:color w:val="auto"/>
          <w:kern w:val="2"/>
          <w:sz w:val="24"/>
          <w:szCs w:val="24"/>
          <w:shd w:val="clear" w:color="auto" w:fill="FFFFFF"/>
          <w:lang w:val="en-US" w:eastAsia="zh-CN" w:bidi="ar-SA"/>
        </w:rPr>
        <w:t>金榜题名</w:t>
      </w:r>
      <w:r>
        <w:rPr>
          <w:rFonts w:hint="eastAsia" w:ascii="宋体" w:hAnsi="宋体" w:eastAsia="宋体" w:cs="宋体"/>
          <w:b w:val="0"/>
          <w:bCs/>
          <w:color w:val="auto"/>
          <w:kern w:val="2"/>
          <w:sz w:val="24"/>
          <w:szCs w:val="24"/>
          <w:shd w:val="clear" w:color="auto" w:fill="FFFFFF"/>
          <w:lang w:val="en-US" w:eastAsia="zh-CN" w:bidi="ar-SA"/>
        </w:rPr>
        <w:t>榜、</w:t>
      </w:r>
      <w:r>
        <w:rPr>
          <w:rFonts w:hint="eastAsia" w:ascii="宋体" w:hAnsi="宋体" w:cs="宋体"/>
          <w:b w:val="0"/>
          <w:bCs/>
          <w:color w:val="auto"/>
          <w:kern w:val="2"/>
          <w:sz w:val="24"/>
          <w:szCs w:val="24"/>
          <w:shd w:val="clear" w:color="auto" w:fill="FFFFFF"/>
          <w:lang w:val="en-US" w:eastAsia="zh-CN" w:bidi="ar-SA"/>
        </w:rPr>
        <w:t>古今中外名人</w:t>
      </w:r>
      <w:r>
        <w:rPr>
          <w:rFonts w:hint="eastAsia" w:ascii="宋体" w:hAnsi="宋体" w:eastAsia="宋体" w:cs="宋体"/>
          <w:b w:val="0"/>
          <w:bCs/>
          <w:color w:val="auto"/>
          <w:kern w:val="2"/>
          <w:sz w:val="24"/>
          <w:szCs w:val="24"/>
          <w:shd w:val="clear" w:color="auto" w:fill="FFFFFF"/>
          <w:lang w:val="en-US" w:eastAsia="zh-CN" w:bidi="ar-SA"/>
        </w:rPr>
        <w:t>文化长廊、千人会议室、</w:t>
      </w:r>
      <w:r>
        <w:rPr>
          <w:rFonts w:hint="eastAsia" w:ascii="宋体" w:hAnsi="宋体" w:cs="宋体"/>
          <w:b w:val="0"/>
          <w:bCs/>
          <w:color w:val="auto"/>
          <w:kern w:val="2"/>
          <w:sz w:val="24"/>
          <w:szCs w:val="24"/>
          <w:shd w:val="clear" w:color="auto" w:fill="FFFFFF"/>
          <w:lang w:val="en-US" w:eastAsia="zh-CN" w:bidi="ar-SA"/>
        </w:rPr>
        <w:t>心理实验室</w:t>
      </w:r>
      <w:r>
        <w:rPr>
          <w:rFonts w:hint="eastAsia" w:ascii="宋体" w:hAnsi="宋体" w:eastAsia="宋体" w:cs="宋体"/>
          <w:b w:val="0"/>
          <w:bCs/>
          <w:color w:val="auto"/>
          <w:kern w:val="2"/>
          <w:sz w:val="24"/>
          <w:szCs w:val="24"/>
          <w:shd w:val="clear" w:color="auto" w:fill="FFFFFF"/>
          <w:lang w:val="en-US" w:eastAsia="zh-CN" w:bidi="ar-SA"/>
        </w:rPr>
        <w:t>、校史馆、校内书吧、高考优秀学子以及广东省优秀团员宣传墙等</w:t>
      </w:r>
      <w:r>
        <w:rPr>
          <w:rFonts w:hint="eastAsia" w:ascii="宋体" w:hAnsi="宋体" w:cs="宋体"/>
          <w:b w:val="0"/>
          <w:bCs/>
          <w:color w:val="auto"/>
          <w:kern w:val="2"/>
          <w:sz w:val="24"/>
          <w:szCs w:val="24"/>
          <w:shd w:val="clear" w:color="auto" w:fill="FFFFFF"/>
          <w:lang w:val="en-US" w:eastAsia="zh-CN" w:bidi="ar-SA"/>
        </w:rPr>
        <w:t>校园场所</w:t>
      </w:r>
      <w:r>
        <w:rPr>
          <w:rFonts w:hint="eastAsia" w:ascii="宋体" w:hAnsi="宋体" w:eastAsia="宋体" w:cs="宋体"/>
          <w:b w:val="0"/>
          <w:bCs/>
          <w:color w:val="auto"/>
          <w:kern w:val="2"/>
          <w:sz w:val="24"/>
          <w:szCs w:val="24"/>
          <w:shd w:val="clear" w:color="auto" w:fill="FFFFFF"/>
          <w:lang w:val="en-US" w:eastAsia="zh-CN" w:bidi="ar-SA"/>
        </w:rPr>
        <w:t>，并讲述了学校的特色优势、未来的发展目标以及面临的困境。</w:t>
      </w:r>
    </w:p>
    <w:p w14:paraId="091366AA">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drawing>
          <wp:inline distT="0" distB="0" distL="114300" distR="114300">
            <wp:extent cx="2630805" cy="1753870"/>
            <wp:effectExtent l="0" t="0" r="17145" b="17780"/>
            <wp:docPr id="12" name="图片 12" descr="12汕尾华附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汕尾华附合影"/>
                    <pic:cNvPicPr>
                      <a:picLocks noChangeAspect="1"/>
                    </pic:cNvPicPr>
                  </pic:nvPicPr>
                  <pic:blipFill>
                    <a:blip r:embed="rId17"/>
                    <a:stretch>
                      <a:fillRect/>
                    </a:stretch>
                  </pic:blipFill>
                  <pic:spPr>
                    <a:xfrm>
                      <a:off x="0" y="0"/>
                      <a:ext cx="2630805" cy="1753870"/>
                    </a:xfrm>
                    <a:prstGeom prst="rect">
                      <a:avLst/>
                    </a:prstGeom>
                  </pic:spPr>
                </pic:pic>
              </a:graphicData>
            </a:graphic>
          </wp:inline>
        </w:drawing>
      </w:r>
    </w:p>
    <w:p w14:paraId="42B2DC6E">
      <w:pPr>
        <w:pStyle w:val="3"/>
        <w:pageBreakBefore w:val="0"/>
        <w:widowControl w:val="0"/>
        <w:kinsoku/>
        <w:wordWrap/>
        <w:overflowPunct/>
        <w:topLinePunct w:val="0"/>
        <w:autoSpaceDE/>
        <w:autoSpaceDN/>
        <w:bidi w:val="0"/>
        <w:snapToGrid/>
        <w:spacing w:line="360" w:lineRule="auto"/>
        <w:ind w:left="0" w:leftChars="0" w:firstLine="0" w:firstLineChars="0"/>
        <w:jc w:val="center"/>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cs="宋体"/>
          <w:sz w:val="21"/>
          <w:szCs w:val="21"/>
          <w:lang w:val="en-US" w:eastAsia="zh-CN"/>
        </w:rPr>
        <w:t>图12：华师师生参观调研华师附中汕尾学校合影</w:t>
      </w:r>
    </w:p>
    <w:p w14:paraId="11605C84">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ascii="宋体" w:hAnsi="宋体" w:eastAsia="宋体" w:cs="宋体"/>
          <w:b w:val="0"/>
          <w:bCs/>
          <w:color w:val="auto"/>
          <w:kern w:val="2"/>
          <w:sz w:val="24"/>
          <w:szCs w:val="24"/>
          <w:shd w:val="clear" w:color="auto" w:fill="FFFFFF"/>
          <w:lang w:val="en-US" w:eastAsia="zh-CN" w:bidi="ar-SA"/>
        </w:rPr>
      </w:pPr>
      <w:r>
        <w:rPr>
          <w:rFonts w:hint="default" w:ascii="宋体" w:hAnsi="宋体" w:eastAsia="宋体" w:cs="宋体"/>
          <w:b w:val="0"/>
          <w:bCs/>
          <w:color w:val="auto"/>
          <w:kern w:val="2"/>
          <w:sz w:val="24"/>
          <w:szCs w:val="24"/>
          <w:shd w:val="clear" w:color="auto" w:fill="FFFFFF"/>
          <w:lang w:val="en-US" w:eastAsia="zh-CN" w:bidi="ar-SA"/>
        </w:rPr>
        <w:t>海丰县彭湃中学</w:t>
      </w:r>
      <w:r>
        <w:rPr>
          <w:rFonts w:hint="eastAsia" w:ascii="宋体" w:hAnsi="宋体" w:eastAsia="宋体" w:cs="宋体"/>
          <w:b w:val="0"/>
          <w:bCs/>
          <w:color w:val="auto"/>
          <w:kern w:val="2"/>
          <w:sz w:val="24"/>
          <w:szCs w:val="24"/>
          <w:shd w:val="clear" w:color="auto" w:fill="FFFFFF"/>
          <w:lang w:val="en-US" w:eastAsia="zh-CN" w:bidi="ar-SA"/>
        </w:rPr>
        <w:t>校长吴娘粒向大家详细地介绍了彭湃中学的历史</w:t>
      </w:r>
      <w:r>
        <w:rPr>
          <w:rFonts w:hint="eastAsia" w:ascii="宋体" w:hAnsi="宋体" w:cs="宋体"/>
          <w:b w:val="0"/>
          <w:bCs/>
          <w:color w:val="auto"/>
          <w:kern w:val="2"/>
          <w:sz w:val="24"/>
          <w:szCs w:val="24"/>
          <w:shd w:val="clear" w:color="auto" w:fill="FFFFFF"/>
          <w:lang w:val="en-US" w:eastAsia="zh-CN" w:bidi="ar-SA"/>
        </w:rPr>
        <w:t>、现状以及学校两大红色精神</w:t>
      </w:r>
      <w:r>
        <w:rPr>
          <w:rFonts w:hint="eastAsia" w:ascii="宋体" w:hAnsi="宋体" w:eastAsia="宋体" w:cs="宋体"/>
          <w:b w:val="0"/>
          <w:bCs/>
          <w:color w:val="auto"/>
          <w:kern w:val="2"/>
          <w:sz w:val="24"/>
          <w:szCs w:val="24"/>
          <w:shd w:val="clear" w:color="auto" w:fill="FFFFFF"/>
          <w:lang w:val="en-US" w:eastAsia="zh-CN" w:bidi="ar-SA"/>
        </w:rPr>
        <w:t>。</w:t>
      </w:r>
      <w:r>
        <w:rPr>
          <w:rFonts w:hint="eastAsia" w:ascii="宋体" w:hAnsi="宋体" w:cs="宋体"/>
          <w:b w:val="0"/>
          <w:bCs/>
          <w:color w:val="auto"/>
          <w:kern w:val="2"/>
          <w:sz w:val="24"/>
          <w:szCs w:val="24"/>
          <w:shd w:val="clear" w:color="auto" w:fill="FFFFFF"/>
          <w:lang w:val="en-US" w:eastAsia="zh-CN" w:bidi="ar-SA"/>
        </w:rPr>
        <w:t>一是文天祥的爱国主义精神，二是“</w:t>
      </w:r>
      <w:r>
        <w:rPr>
          <w:rFonts w:hint="eastAsia" w:ascii="宋体" w:hAnsi="宋体" w:eastAsia="宋体" w:cs="宋体"/>
          <w:b w:val="0"/>
          <w:bCs/>
          <w:color w:val="auto"/>
          <w:kern w:val="2"/>
          <w:sz w:val="24"/>
          <w:szCs w:val="24"/>
          <w:shd w:val="clear" w:color="auto" w:fill="FFFFFF"/>
          <w:lang w:val="en-US" w:eastAsia="zh-CN" w:bidi="ar-SA"/>
        </w:rPr>
        <w:t>敢为人先、无私奉献</w:t>
      </w:r>
      <w:r>
        <w:rPr>
          <w:rFonts w:hint="eastAsia" w:ascii="宋体" w:hAnsi="宋体" w:cs="宋体"/>
          <w:b w:val="0"/>
          <w:bCs/>
          <w:color w:val="auto"/>
          <w:kern w:val="2"/>
          <w:sz w:val="24"/>
          <w:szCs w:val="24"/>
          <w:shd w:val="clear" w:color="auto" w:fill="FFFFFF"/>
          <w:lang w:val="en-US" w:eastAsia="zh-CN" w:bidi="ar-SA"/>
        </w:rPr>
        <w:t>”</w:t>
      </w:r>
      <w:r>
        <w:rPr>
          <w:rFonts w:hint="eastAsia" w:ascii="宋体" w:hAnsi="宋体" w:eastAsia="宋体" w:cs="宋体"/>
          <w:b w:val="0"/>
          <w:bCs/>
          <w:color w:val="auto"/>
          <w:kern w:val="2"/>
          <w:sz w:val="24"/>
          <w:szCs w:val="24"/>
          <w:shd w:val="clear" w:color="auto" w:fill="FFFFFF"/>
          <w:lang w:val="en-US" w:eastAsia="zh-CN" w:bidi="ar-SA"/>
        </w:rPr>
        <w:t>的彭湃精神</w:t>
      </w:r>
      <w:r>
        <w:rPr>
          <w:rFonts w:hint="eastAsia" w:ascii="宋体" w:hAnsi="宋体" w:cs="宋体"/>
          <w:b w:val="0"/>
          <w:bCs/>
          <w:color w:val="auto"/>
          <w:kern w:val="2"/>
          <w:sz w:val="24"/>
          <w:szCs w:val="24"/>
          <w:shd w:val="clear" w:color="auto" w:fill="FFFFFF"/>
          <w:lang w:val="en-US" w:eastAsia="zh-CN" w:bidi="ar-SA"/>
        </w:rPr>
        <w:t>。随后参观了学校后门旁非常</w:t>
      </w:r>
      <w:r>
        <w:rPr>
          <w:rFonts w:hint="eastAsia" w:ascii="宋体" w:hAnsi="宋体" w:eastAsia="宋体" w:cs="宋体"/>
          <w:bCs/>
          <w:i w:val="0"/>
          <w:iCs w:val="0"/>
          <w:caps w:val="0"/>
          <w:color w:val="auto"/>
          <w:spacing w:val="0"/>
          <w:kern w:val="2"/>
          <w:sz w:val="24"/>
          <w:szCs w:val="24"/>
          <w:shd w:val="clear" w:color="auto" w:fill="FFFFFF"/>
        </w:rPr>
        <w:t>气派的八角双层</w:t>
      </w:r>
      <w:r>
        <w:rPr>
          <w:rFonts w:hint="eastAsia" w:ascii="宋体" w:hAnsi="宋体" w:eastAsia="宋体" w:cs="宋体"/>
          <w:bCs/>
          <w:i w:val="0"/>
          <w:iCs w:val="0"/>
          <w:caps w:val="0"/>
          <w:color w:val="auto"/>
          <w:spacing w:val="0"/>
          <w:kern w:val="2"/>
          <w:sz w:val="24"/>
          <w:szCs w:val="24"/>
          <w:u w:val="none"/>
          <w:shd w:val="clear" w:color="auto" w:fill="FFFFFF"/>
        </w:rPr>
        <w:fldChar w:fldCharType="begin"/>
      </w:r>
      <w:r>
        <w:rPr>
          <w:rFonts w:hint="eastAsia" w:ascii="宋体" w:hAnsi="宋体" w:eastAsia="宋体" w:cs="宋体"/>
          <w:bCs/>
          <w:i w:val="0"/>
          <w:iCs w:val="0"/>
          <w:caps w:val="0"/>
          <w:color w:val="auto"/>
          <w:spacing w:val="0"/>
          <w:kern w:val="2"/>
          <w:sz w:val="24"/>
          <w:szCs w:val="24"/>
          <w:u w:val="none"/>
          <w:shd w:val="clear" w:color="auto" w:fill="FFFFFF"/>
        </w:rPr>
        <w:instrText xml:space="preserve"> HYPERLINK "https://baike.baidu.com/item/%E9%87%8D%E6%AA%90%E6%94%92%E5%B0%96%E9%A1%B6/1717558" \t "https://baike.baidu.com/item/%E6%96%B9%E9%A5%AD%E4%BA%AD/_blank" </w:instrText>
      </w:r>
      <w:r>
        <w:rPr>
          <w:rFonts w:hint="eastAsia" w:ascii="宋体" w:hAnsi="宋体" w:eastAsia="宋体" w:cs="宋体"/>
          <w:bCs/>
          <w:i w:val="0"/>
          <w:iCs w:val="0"/>
          <w:caps w:val="0"/>
          <w:color w:val="auto"/>
          <w:spacing w:val="0"/>
          <w:kern w:val="2"/>
          <w:sz w:val="24"/>
          <w:szCs w:val="24"/>
          <w:u w:val="none"/>
          <w:shd w:val="clear" w:color="auto" w:fill="FFFFFF"/>
        </w:rPr>
        <w:fldChar w:fldCharType="separate"/>
      </w:r>
      <w:r>
        <w:rPr>
          <w:rFonts w:hint="eastAsia" w:ascii="宋体" w:hAnsi="宋体" w:eastAsia="宋体" w:cs="宋体"/>
          <w:bCs/>
          <w:i w:val="0"/>
          <w:iCs w:val="0"/>
          <w:caps w:val="0"/>
          <w:color w:val="auto"/>
          <w:spacing w:val="0"/>
          <w:kern w:val="2"/>
          <w:sz w:val="24"/>
          <w:szCs w:val="24"/>
          <w:u w:val="none"/>
          <w:shd w:val="clear" w:color="auto" w:fill="FFFFFF"/>
        </w:rPr>
        <w:t>重檐攒尖顶</w:t>
      </w:r>
      <w:r>
        <w:rPr>
          <w:rFonts w:hint="eastAsia" w:ascii="宋体" w:hAnsi="宋体" w:eastAsia="宋体" w:cs="宋体"/>
          <w:bCs/>
          <w:i w:val="0"/>
          <w:iCs w:val="0"/>
          <w:caps w:val="0"/>
          <w:color w:val="auto"/>
          <w:spacing w:val="0"/>
          <w:kern w:val="2"/>
          <w:sz w:val="24"/>
          <w:szCs w:val="24"/>
          <w:u w:val="none"/>
          <w:shd w:val="clear" w:color="auto" w:fill="FFFFFF"/>
        </w:rPr>
        <w:fldChar w:fldCharType="end"/>
      </w:r>
      <w:r>
        <w:rPr>
          <w:rFonts w:hint="eastAsia" w:ascii="宋体" w:hAnsi="宋体" w:eastAsia="宋体" w:cs="宋体"/>
          <w:bCs/>
          <w:i w:val="0"/>
          <w:iCs w:val="0"/>
          <w:caps w:val="0"/>
          <w:color w:val="auto"/>
          <w:spacing w:val="0"/>
          <w:kern w:val="2"/>
          <w:sz w:val="24"/>
          <w:szCs w:val="24"/>
          <w:shd w:val="clear" w:color="auto" w:fill="FFFFFF"/>
        </w:rPr>
        <w:t>的古亭</w:t>
      </w:r>
      <w:r>
        <w:rPr>
          <w:rFonts w:hint="eastAsia" w:ascii="宋体" w:hAnsi="宋体" w:cs="宋体"/>
          <w:b w:val="0"/>
          <w:bCs/>
          <w:color w:val="auto"/>
          <w:kern w:val="2"/>
          <w:sz w:val="24"/>
          <w:szCs w:val="24"/>
          <w:shd w:val="clear" w:color="auto" w:fill="FFFFFF"/>
          <w:lang w:val="en-US" w:eastAsia="zh-CN" w:bidi="ar-SA"/>
        </w:rPr>
        <w:t>“方饭亭”，聆听了</w:t>
      </w:r>
      <w:r>
        <w:rPr>
          <w:rFonts w:ascii="Helvetica" w:hAnsi="Helvetica" w:eastAsia="Helvetica" w:cs="Helvetica"/>
          <w:i w:val="0"/>
          <w:iCs w:val="0"/>
          <w:caps w:val="0"/>
          <w:color w:val="333333"/>
          <w:spacing w:val="0"/>
          <w:sz w:val="24"/>
          <w:szCs w:val="24"/>
          <w:shd w:val="clear" w:fill="FFFFFF"/>
        </w:rPr>
        <w:t>“一饭千秋”</w:t>
      </w:r>
      <w:r>
        <w:rPr>
          <w:rFonts w:hint="eastAsia" w:ascii="宋体" w:hAnsi="宋体" w:cs="宋体"/>
          <w:bCs/>
          <w:i w:val="0"/>
          <w:iCs w:val="0"/>
          <w:caps w:val="0"/>
          <w:color w:val="auto"/>
          <w:spacing w:val="0"/>
          <w:kern w:val="2"/>
          <w:sz w:val="24"/>
          <w:szCs w:val="24"/>
          <w:shd w:val="clear" w:color="auto" w:fill="FFFFFF"/>
          <w:lang w:val="en-US" w:eastAsia="zh-CN"/>
        </w:rPr>
        <w:t>的感人故事。</w:t>
      </w:r>
    </w:p>
    <w:p w14:paraId="166798F8">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drawing>
          <wp:inline distT="0" distB="0" distL="114300" distR="114300">
            <wp:extent cx="2577465" cy="1718310"/>
            <wp:effectExtent l="0" t="0" r="13335" b="15240"/>
            <wp:docPr id="16" name="图片 16" descr="13彭湃中学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彭湃中学合影"/>
                    <pic:cNvPicPr>
                      <a:picLocks noChangeAspect="1"/>
                    </pic:cNvPicPr>
                  </pic:nvPicPr>
                  <pic:blipFill>
                    <a:blip r:embed="rId18"/>
                    <a:stretch>
                      <a:fillRect/>
                    </a:stretch>
                  </pic:blipFill>
                  <pic:spPr>
                    <a:xfrm>
                      <a:off x="0" y="0"/>
                      <a:ext cx="2577465" cy="1718310"/>
                    </a:xfrm>
                    <a:prstGeom prst="rect">
                      <a:avLst/>
                    </a:prstGeom>
                  </pic:spPr>
                </pic:pic>
              </a:graphicData>
            </a:graphic>
          </wp:inline>
        </w:drawing>
      </w:r>
    </w:p>
    <w:p w14:paraId="30DD8EC0">
      <w:pPr>
        <w:pStyle w:val="3"/>
        <w:pageBreakBefore w:val="0"/>
        <w:widowControl w:val="0"/>
        <w:kinsoku/>
        <w:wordWrap/>
        <w:overflowPunct/>
        <w:topLinePunct w:val="0"/>
        <w:autoSpaceDE/>
        <w:autoSpaceDN/>
        <w:bidi w:val="0"/>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图13：华师师生参观调研彭湃中学合影</w:t>
      </w:r>
    </w:p>
    <w:p w14:paraId="02910F16">
      <w:pPr>
        <w:pStyle w:val="3"/>
        <w:pageBreakBefore w:val="0"/>
        <w:widowControl w:val="0"/>
        <w:kinsoku/>
        <w:wordWrap/>
        <w:overflowPunct/>
        <w:topLinePunct w:val="0"/>
        <w:autoSpaceDE/>
        <w:autoSpaceDN/>
        <w:bidi w:val="0"/>
        <w:snapToGrid/>
        <w:spacing w:line="360" w:lineRule="auto"/>
        <w:ind w:left="0" w:leftChars="0" w:firstLine="480" w:firstLineChars="200"/>
        <w:jc w:val="left"/>
        <w:rPr>
          <w:rFonts w:hint="eastAsia" w:ascii="宋体" w:hAnsi="宋体" w:cs="宋体"/>
          <w:b w:val="0"/>
          <w:bCs/>
          <w:color w:val="auto"/>
          <w:kern w:val="2"/>
          <w:sz w:val="24"/>
          <w:szCs w:val="24"/>
          <w:shd w:val="clear" w:color="auto" w:fill="FFFFFF"/>
          <w:lang w:val="en-US" w:eastAsia="zh-CN" w:bidi="ar-SA"/>
        </w:rPr>
      </w:pPr>
      <w:r>
        <w:rPr>
          <w:rFonts w:hint="eastAsia" w:ascii="宋体" w:hAnsi="宋体" w:cs="宋体"/>
          <w:b w:val="0"/>
          <w:bCs/>
          <w:color w:val="auto"/>
          <w:kern w:val="2"/>
          <w:sz w:val="24"/>
          <w:szCs w:val="24"/>
          <w:shd w:val="clear" w:color="auto" w:fill="FFFFFF"/>
          <w:lang w:val="en-US" w:eastAsia="zh-CN" w:bidi="ar-SA"/>
        </w:rPr>
        <w:t>在进入彭湃中学参观之前，华师一行人在汕尾市教育局领导的带领下参观了学校附近的全国重点文物保护单位、红色旅游经典景区、爱国主义教育基地——红宫红场旧址。</w:t>
      </w:r>
    </w:p>
    <w:p w14:paraId="091B2C71">
      <w:pPr>
        <w:pStyle w:val="3"/>
        <w:pageBreakBefore w:val="0"/>
        <w:widowControl w:val="0"/>
        <w:kinsoku/>
        <w:wordWrap/>
        <w:overflowPunct/>
        <w:topLinePunct w:val="0"/>
        <w:autoSpaceDE/>
        <w:autoSpaceDN/>
        <w:bidi w:val="0"/>
        <w:spacing w:line="360" w:lineRule="auto"/>
        <w:jc w:val="center"/>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3166110" cy="1776730"/>
            <wp:effectExtent l="0" t="0" r="15240" b="13970"/>
            <wp:docPr id="13" name="图片 13" descr="_MG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_MG_0893"/>
                    <pic:cNvPicPr>
                      <a:picLocks noChangeAspect="1"/>
                    </pic:cNvPicPr>
                  </pic:nvPicPr>
                  <pic:blipFill>
                    <a:blip r:embed="rId19"/>
                    <a:stretch>
                      <a:fillRect/>
                    </a:stretch>
                  </pic:blipFill>
                  <pic:spPr>
                    <a:xfrm>
                      <a:off x="0" y="0"/>
                      <a:ext cx="3166110" cy="1776730"/>
                    </a:xfrm>
                    <a:prstGeom prst="rect">
                      <a:avLst/>
                    </a:prstGeom>
                  </pic:spPr>
                </pic:pic>
              </a:graphicData>
            </a:graphic>
          </wp:inline>
        </w:drawing>
      </w:r>
    </w:p>
    <w:p w14:paraId="32F2EEEF">
      <w:pPr>
        <w:pStyle w:val="3"/>
        <w:pageBreakBefore w:val="0"/>
        <w:widowControl w:val="0"/>
        <w:kinsoku/>
        <w:wordWrap/>
        <w:overflowPunct/>
        <w:topLinePunct w:val="0"/>
        <w:autoSpaceDE/>
        <w:autoSpaceDN/>
        <w:bidi w:val="0"/>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图14：华师师生参观红宫红场旧址合影</w:t>
      </w:r>
    </w:p>
    <w:p w14:paraId="0FC20C9A">
      <w:pPr>
        <w:pStyle w:val="3"/>
        <w:pageBreakBefore w:val="0"/>
        <w:widowControl w:val="0"/>
        <w:kinsoku/>
        <w:wordWrap/>
        <w:overflowPunct/>
        <w:topLinePunct w:val="0"/>
        <w:autoSpaceDE/>
        <w:autoSpaceDN/>
        <w:bidi w:val="0"/>
        <w:snapToGrid/>
        <w:spacing w:line="360" w:lineRule="auto"/>
        <w:ind w:left="0" w:leftChars="0" w:firstLine="480" w:firstLineChars="200"/>
        <w:jc w:val="center"/>
        <w:rPr>
          <w:rFonts w:hint="eastAsia" w:ascii="宋体" w:hAnsi="宋体" w:eastAsia="宋体" w:cs="宋体"/>
          <w:b w:val="0"/>
          <w:bCs/>
          <w:color w:val="auto"/>
          <w:kern w:val="2"/>
          <w:sz w:val="24"/>
          <w:szCs w:val="24"/>
          <w:shd w:val="clear" w:color="auto" w:fill="FFFFFF"/>
          <w:lang w:val="en-US" w:eastAsia="zh-CN" w:bidi="ar-SA"/>
        </w:rPr>
      </w:pPr>
    </w:p>
    <w:p w14:paraId="3CA3D8C2">
      <w:pPr>
        <w:spacing w:line="360" w:lineRule="auto"/>
        <w:ind w:firstLine="480" w:firstLineChars="200"/>
        <w:jc w:val="left"/>
        <w:rPr>
          <w:rFonts w:hint="eastAsia" w:ascii="宋体" w:hAnsi="宋体" w:eastAsia="宋体" w:cs="宋体"/>
          <w:b w:val="0"/>
          <w:bCs/>
          <w:color w:val="auto"/>
          <w:kern w:val="2"/>
          <w:sz w:val="24"/>
          <w:szCs w:val="24"/>
          <w:shd w:val="clear" w:color="auto" w:fill="FFFFFF"/>
          <w:lang w:val="en-US" w:eastAsia="zh-CN" w:bidi="ar-SA"/>
        </w:rPr>
      </w:pPr>
      <w:r>
        <w:rPr>
          <w:rFonts w:hint="eastAsia" w:ascii="宋体" w:hAnsi="宋体" w:eastAsia="宋体" w:cs="宋体"/>
          <w:b w:val="0"/>
          <w:bCs/>
          <w:color w:val="auto"/>
          <w:kern w:val="2"/>
          <w:sz w:val="24"/>
          <w:szCs w:val="24"/>
          <w:shd w:val="clear" w:color="auto" w:fill="FFFFFF"/>
          <w:lang w:val="en-US" w:eastAsia="zh-CN" w:bidi="ar-SA"/>
        </w:rPr>
        <w:t>汕尾是全国13块红色革命根据地之一，是中国第一个县级苏维埃政权诞生地。物华天宝，人杰地灵。这里</w:t>
      </w:r>
      <w:r>
        <w:rPr>
          <w:rFonts w:hint="eastAsia" w:ascii="宋体" w:hAnsi="宋体" w:cs="宋体"/>
          <w:b w:val="0"/>
          <w:bCs/>
          <w:color w:val="auto"/>
          <w:kern w:val="2"/>
          <w:sz w:val="24"/>
          <w:szCs w:val="24"/>
          <w:shd w:val="clear" w:color="auto" w:fill="FFFFFF"/>
          <w:lang w:val="en-US" w:eastAsia="zh-CN" w:bidi="ar-SA"/>
        </w:rPr>
        <w:t>培养出了</w:t>
      </w:r>
      <w:r>
        <w:rPr>
          <w:rFonts w:hint="eastAsia" w:ascii="宋体" w:hAnsi="宋体" w:eastAsia="宋体" w:cs="宋体"/>
          <w:b w:val="0"/>
          <w:bCs/>
          <w:color w:val="auto"/>
          <w:kern w:val="2"/>
          <w:sz w:val="24"/>
          <w:szCs w:val="24"/>
          <w:shd w:val="clear" w:color="auto" w:fill="FFFFFF"/>
          <w:lang w:val="en-US" w:eastAsia="zh-CN" w:bidi="ar-SA"/>
        </w:rPr>
        <w:t>“农民运动大王”彭湃、舰船设计专家、核潜艇研究设计专家黄旭华、“中国核潜艇之父”彭士禄、中国第一代小提琴音乐作曲家与演奏家马思聪等杰出人士。华师</w:t>
      </w:r>
      <w:r>
        <w:rPr>
          <w:rFonts w:hint="eastAsia" w:ascii="宋体" w:hAnsi="宋体" w:cs="宋体"/>
          <w:b w:val="0"/>
          <w:bCs/>
          <w:color w:val="auto"/>
          <w:kern w:val="2"/>
          <w:sz w:val="24"/>
          <w:szCs w:val="24"/>
          <w:shd w:val="clear" w:color="auto" w:fill="FFFFFF"/>
          <w:lang w:val="en-US" w:eastAsia="zh-CN" w:bidi="ar-SA"/>
        </w:rPr>
        <w:t>汕尾</w:t>
      </w:r>
      <w:r>
        <w:rPr>
          <w:rFonts w:hint="eastAsia" w:ascii="宋体" w:hAnsi="宋体" w:eastAsia="宋体" w:cs="宋体"/>
          <w:b w:val="0"/>
          <w:bCs/>
          <w:color w:val="auto"/>
          <w:kern w:val="2"/>
          <w:sz w:val="24"/>
          <w:szCs w:val="24"/>
          <w:shd w:val="clear" w:color="auto" w:fill="FFFFFF"/>
          <w:lang w:val="en-US" w:eastAsia="zh-CN" w:bidi="ar-SA"/>
        </w:rPr>
        <w:t>校区扎根汕尾，是全国革命老区中唯一一所国家双一流重点大学。</w:t>
      </w:r>
      <w:r>
        <w:rPr>
          <w:rFonts w:hint="eastAsia" w:ascii="宋体" w:hAnsi="宋体" w:cs="宋体"/>
          <w:b w:val="0"/>
          <w:bCs/>
          <w:color w:val="auto"/>
          <w:kern w:val="2"/>
          <w:sz w:val="24"/>
          <w:szCs w:val="24"/>
          <w:shd w:val="clear" w:color="auto" w:fill="FFFFFF"/>
          <w:lang w:val="en-US" w:eastAsia="zh-CN" w:bidi="ar-SA"/>
        </w:rPr>
        <w:t>华师研究生院</w:t>
      </w:r>
      <w:r>
        <w:rPr>
          <w:rFonts w:hint="eastAsia" w:ascii="宋体" w:hAnsi="宋体" w:eastAsia="宋体" w:cs="宋体"/>
          <w:b w:val="0"/>
          <w:bCs/>
          <w:color w:val="auto"/>
          <w:kern w:val="2"/>
          <w:sz w:val="24"/>
          <w:szCs w:val="24"/>
          <w:shd w:val="clear" w:color="auto" w:fill="FFFFFF"/>
          <w:lang w:val="en-US" w:eastAsia="zh-CN" w:bidi="ar-SA"/>
        </w:rPr>
        <w:t>将依托汕尾校区</w:t>
      </w:r>
      <w:r>
        <w:rPr>
          <w:rFonts w:hint="eastAsia" w:ascii="宋体" w:hAnsi="宋体" w:cs="宋体"/>
          <w:b w:val="0"/>
          <w:bCs/>
          <w:color w:val="auto"/>
          <w:kern w:val="2"/>
          <w:sz w:val="24"/>
          <w:szCs w:val="24"/>
          <w:shd w:val="clear" w:color="auto" w:fill="FFFFFF"/>
          <w:lang w:val="en-US" w:eastAsia="zh-CN" w:bidi="ar-SA"/>
        </w:rPr>
        <w:t>属地</w:t>
      </w:r>
      <w:r>
        <w:rPr>
          <w:rFonts w:hint="eastAsia" w:ascii="宋体" w:hAnsi="宋体" w:eastAsia="宋体" w:cs="宋体"/>
          <w:b w:val="0"/>
          <w:bCs/>
          <w:color w:val="auto"/>
          <w:kern w:val="2"/>
          <w:sz w:val="24"/>
          <w:szCs w:val="24"/>
          <w:shd w:val="clear" w:color="auto" w:fill="FFFFFF"/>
          <w:lang w:val="en-US" w:eastAsia="zh-CN" w:bidi="ar-SA"/>
        </w:rPr>
        <w:t>资源优势</w:t>
      </w:r>
      <w:r>
        <w:rPr>
          <w:rFonts w:hint="eastAsia" w:ascii="宋体" w:hAnsi="宋体" w:cs="宋体"/>
          <w:b w:val="0"/>
          <w:bCs/>
          <w:color w:val="auto"/>
          <w:kern w:val="2"/>
          <w:sz w:val="24"/>
          <w:szCs w:val="24"/>
          <w:shd w:val="clear" w:color="auto" w:fill="FFFFFF"/>
          <w:lang w:val="en-US" w:eastAsia="zh-CN" w:bidi="ar-SA"/>
        </w:rPr>
        <w:t>和便利</w:t>
      </w:r>
      <w:r>
        <w:rPr>
          <w:rFonts w:hint="eastAsia" w:ascii="宋体" w:hAnsi="宋体" w:eastAsia="宋体" w:cs="宋体"/>
          <w:b w:val="0"/>
          <w:bCs/>
          <w:color w:val="auto"/>
          <w:kern w:val="2"/>
          <w:sz w:val="24"/>
          <w:szCs w:val="24"/>
          <w:shd w:val="clear" w:color="auto" w:fill="FFFFFF"/>
          <w:lang w:val="en-US" w:eastAsia="zh-CN" w:bidi="ar-SA"/>
        </w:rPr>
        <w:t>，助力汕尾基础教育，协同当地教育主管部门</w:t>
      </w:r>
      <w:r>
        <w:rPr>
          <w:rFonts w:hint="eastAsia" w:ascii="宋体" w:hAnsi="宋体" w:cs="宋体"/>
          <w:b w:val="0"/>
          <w:bCs/>
          <w:color w:val="auto"/>
          <w:kern w:val="2"/>
          <w:sz w:val="24"/>
          <w:szCs w:val="24"/>
          <w:shd w:val="clear" w:color="auto" w:fill="FFFFFF"/>
          <w:lang w:val="en-US" w:eastAsia="zh-CN" w:bidi="ar-SA"/>
        </w:rPr>
        <w:t>，携手实习</w:t>
      </w:r>
      <w:r>
        <w:rPr>
          <w:rFonts w:hint="eastAsia" w:ascii="宋体" w:hAnsi="宋体" w:eastAsia="宋体" w:cs="宋体"/>
          <w:b w:val="0"/>
          <w:bCs/>
          <w:color w:val="auto"/>
          <w:kern w:val="2"/>
          <w:sz w:val="24"/>
          <w:szCs w:val="24"/>
          <w:shd w:val="clear" w:color="auto" w:fill="FFFFFF"/>
          <w:lang w:val="en-US" w:eastAsia="zh-CN" w:bidi="ar-SA"/>
        </w:rPr>
        <w:t>学校，</w:t>
      </w:r>
      <w:r>
        <w:rPr>
          <w:rFonts w:hint="eastAsia" w:ascii="宋体" w:hAnsi="宋体" w:cs="宋体"/>
          <w:b w:val="0"/>
          <w:bCs/>
          <w:color w:val="auto"/>
          <w:kern w:val="2"/>
          <w:sz w:val="24"/>
          <w:szCs w:val="24"/>
          <w:shd w:val="clear" w:color="auto" w:fill="FFFFFF"/>
          <w:lang w:val="en-US" w:eastAsia="zh-CN" w:bidi="ar-SA"/>
        </w:rPr>
        <w:t>一起向未来，办汕尾</w:t>
      </w:r>
      <w:r>
        <w:rPr>
          <w:rFonts w:hint="eastAsia" w:ascii="宋体" w:hAnsi="宋体" w:eastAsia="宋体" w:cs="宋体"/>
          <w:b w:val="0"/>
          <w:bCs/>
          <w:color w:val="auto"/>
          <w:kern w:val="2"/>
          <w:sz w:val="24"/>
          <w:szCs w:val="24"/>
          <w:shd w:val="clear" w:color="auto" w:fill="FFFFFF"/>
          <w:lang w:val="en-US" w:eastAsia="zh-CN" w:bidi="ar-SA"/>
        </w:rPr>
        <w:t>人民满意的</w:t>
      </w:r>
      <w:r>
        <w:rPr>
          <w:rFonts w:hint="eastAsia" w:ascii="宋体" w:hAnsi="宋体" w:cs="宋体"/>
          <w:b w:val="0"/>
          <w:bCs/>
          <w:color w:val="auto"/>
          <w:kern w:val="2"/>
          <w:sz w:val="24"/>
          <w:szCs w:val="24"/>
          <w:shd w:val="clear" w:color="auto" w:fill="FFFFFF"/>
          <w:lang w:val="en-US" w:eastAsia="zh-CN" w:bidi="ar-SA"/>
        </w:rPr>
        <w:t>教育</w:t>
      </w:r>
      <w:r>
        <w:rPr>
          <w:rFonts w:hint="eastAsia" w:ascii="宋体" w:hAnsi="宋体" w:eastAsia="宋体" w:cs="宋体"/>
          <w:b w:val="0"/>
          <w:bCs/>
          <w:color w:val="auto"/>
          <w:kern w:val="2"/>
          <w:sz w:val="24"/>
          <w:szCs w:val="24"/>
          <w:shd w:val="clear" w:color="auto" w:fill="FFFFFF"/>
          <w:lang w:val="en-US" w:eastAsia="zh-CN" w:bidi="ar-SA"/>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453A8">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723D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3C723D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F92"/>
    <w:rsid w:val="00043853"/>
    <w:rsid w:val="000A07EC"/>
    <w:rsid w:val="000D774F"/>
    <w:rsid w:val="00180A9B"/>
    <w:rsid w:val="002A58FC"/>
    <w:rsid w:val="00431ADE"/>
    <w:rsid w:val="004A1D7B"/>
    <w:rsid w:val="0056044F"/>
    <w:rsid w:val="005B1EC2"/>
    <w:rsid w:val="005C6EF8"/>
    <w:rsid w:val="005D1A83"/>
    <w:rsid w:val="006D019C"/>
    <w:rsid w:val="0085115C"/>
    <w:rsid w:val="00932F8B"/>
    <w:rsid w:val="00957D4C"/>
    <w:rsid w:val="00985F92"/>
    <w:rsid w:val="00A1675F"/>
    <w:rsid w:val="00A50BC4"/>
    <w:rsid w:val="00B71CF2"/>
    <w:rsid w:val="00BF5DA1"/>
    <w:rsid w:val="00C86C1E"/>
    <w:rsid w:val="00E55FFB"/>
    <w:rsid w:val="01423F24"/>
    <w:rsid w:val="01A833F8"/>
    <w:rsid w:val="01AB369A"/>
    <w:rsid w:val="02541D7F"/>
    <w:rsid w:val="032E762C"/>
    <w:rsid w:val="04096FAB"/>
    <w:rsid w:val="048E122E"/>
    <w:rsid w:val="050143B6"/>
    <w:rsid w:val="05320F6C"/>
    <w:rsid w:val="05DD36F7"/>
    <w:rsid w:val="061216C2"/>
    <w:rsid w:val="069B789B"/>
    <w:rsid w:val="06BA2717"/>
    <w:rsid w:val="07486366"/>
    <w:rsid w:val="07BF5230"/>
    <w:rsid w:val="087F4AF3"/>
    <w:rsid w:val="087F781F"/>
    <w:rsid w:val="08805332"/>
    <w:rsid w:val="08E045F4"/>
    <w:rsid w:val="08EA43A8"/>
    <w:rsid w:val="091630DA"/>
    <w:rsid w:val="09503765"/>
    <w:rsid w:val="099D2722"/>
    <w:rsid w:val="09C718A4"/>
    <w:rsid w:val="09CE0350"/>
    <w:rsid w:val="0AC45657"/>
    <w:rsid w:val="0AD66408"/>
    <w:rsid w:val="0AE95328"/>
    <w:rsid w:val="0AF542BB"/>
    <w:rsid w:val="0C076ACB"/>
    <w:rsid w:val="0C437434"/>
    <w:rsid w:val="0CA503FA"/>
    <w:rsid w:val="0CFB5F29"/>
    <w:rsid w:val="0CFD1647"/>
    <w:rsid w:val="0D097FEC"/>
    <w:rsid w:val="0D7C571F"/>
    <w:rsid w:val="0D8154A2"/>
    <w:rsid w:val="0DB55DBF"/>
    <w:rsid w:val="0E417312"/>
    <w:rsid w:val="0EEB61B5"/>
    <w:rsid w:val="0F393A68"/>
    <w:rsid w:val="0FF74C45"/>
    <w:rsid w:val="102D330D"/>
    <w:rsid w:val="106D14ED"/>
    <w:rsid w:val="109E7F98"/>
    <w:rsid w:val="128E75D6"/>
    <w:rsid w:val="131D034D"/>
    <w:rsid w:val="132C0F57"/>
    <w:rsid w:val="13A03C32"/>
    <w:rsid w:val="14201B10"/>
    <w:rsid w:val="14895B8D"/>
    <w:rsid w:val="15035C84"/>
    <w:rsid w:val="15193653"/>
    <w:rsid w:val="158D7CC0"/>
    <w:rsid w:val="15916DD0"/>
    <w:rsid w:val="15997051"/>
    <w:rsid w:val="15CD7C90"/>
    <w:rsid w:val="15F079C0"/>
    <w:rsid w:val="16241A57"/>
    <w:rsid w:val="1648656A"/>
    <w:rsid w:val="16CB35AD"/>
    <w:rsid w:val="17387215"/>
    <w:rsid w:val="175E485C"/>
    <w:rsid w:val="17945089"/>
    <w:rsid w:val="17C62558"/>
    <w:rsid w:val="17C772E0"/>
    <w:rsid w:val="17FF45F9"/>
    <w:rsid w:val="18461EC7"/>
    <w:rsid w:val="18695DE3"/>
    <w:rsid w:val="18BD79D5"/>
    <w:rsid w:val="18C35510"/>
    <w:rsid w:val="193D335B"/>
    <w:rsid w:val="19C26D8B"/>
    <w:rsid w:val="1A1D3AC7"/>
    <w:rsid w:val="1A821B31"/>
    <w:rsid w:val="1B0A6C62"/>
    <w:rsid w:val="1BD97EB9"/>
    <w:rsid w:val="1D097188"/>
    <w:rsid w:val="1D1C63B9"/>
    <w:rsid w:val="1D51104B"/>
    <w:rsid w:val="1DC05DEE"/>
    <w:rsid w:val="1E467F13"/>
    <w:rsid w:val="1EA93054"/>
    <w:rsid w:val="1EB458DE"/>
    <w:rsid w:val="1ECF2DF9"/>
    <w:rsid w:val="1F9F27C2"/>
    <w:rsid w:val="1FB82653"/>
    <w:rsid w:val="1FCA7497"/>
    <w:rsid w:val="1FE45F9F"/>
    <w:rsid w:val="20604F68"/>
    <w:rsid w:val="21855E15"/>
    <w:rsid w:val="21FC6C5C"/>
    <w:rsid w:val="2216412C"/>
    <w:rsid w:val="221B52F3"/>
    <w:rsid w:val="223A619F"/>
    <w:rsid w:val="22524263"/>
    <w:rsid w:val="22562926"/>
    <w:rsid w:val="228F1ABA"/>
    <w:rsid w:val="229677D4"/>
    <w:rsid w:val="23294AEC"/>
    <w:rsid w:val="239B4106"/>
    <w:rsid w:val="23FB7198"/>
    <w:rsid w:val="244D0A0E"/>
    <w:rsid w:val="246C1987"/>
    <w:rsid w:val="24801D3D"/>
    <w:rsid w:val="248609A2"/>
    <w:rsid w:val="251A652D"/>
    <w:rsid w:val="25266154"/>
    <w:rsid w:val="25291AB6"/>
    <w:rsid w:val="256A4F48"/>
    <w:rsid w:val="259D67C8"/>
    <w:rsid w:val="26307CA7"/>
    <w:rsid w:val="26346738"/>
    <w:rsid w:val="27187DA9"/>
    <w:rsid w:val="27890BDE"/>
    <w:rsid w:val="28607BF2"/>
    <w:rsid w:val="28F96D0F"/>
    <w:rsid w:val="28FB625F"/>
    <w:rsid w:val="290C3FA9"/>
    <w:rsid w:val="290D035C"/>
    <w:rsid w:val="295A2437"/>
    <w:rsid w:val="29B63FC8"/>
    <w:rsid w:val="29F7481B"/>
    <w:rsid w:val="2A022BD9"/>
    <w:rsid w:val="2A7E36EE"/>
    <w:rsid w:val="2AD20B7E"/>
    <w:rsid w:val="2ADD7649"/>
    <w:rsid w:val="2C0145D9"/>
    <w:rsid w:val="2D5760C1"/>
    <w:rsid w:val="2D5F29D6"/>
    <w:rsid w:val="2E0734A1"/>
    <w:rsid w:val="2E46110A"/>
    <w:rsid w:val="2E72635E"/>
    <w:rsid w:val="2EAF4928"/>
    <w:rsid w:val="2ED00512"/>
    <w:rsid w:val="2EE3765C"/>
    <w:rsid w:val="2EFA6479"/>
    <w:rsid w:val="2F9861FB"/>
    <w:rsid w:val="2F9B28CE"/>
    <w:rsid w:val="2FD0440D"/>
    <w:rsid w:val="30120339"/>
    <w:rsid w:val="306058C5"/>
    <w:rsid w:val="3162776F"/>
    <w:rsid w:val="31E76BFE"/>
    <w:rsid w:val="323F42EA"/>
    <w:rsid w:val="336F3AF6"/>
    <w:rsid w:val="338E1085"/>
    <w:rsid w:val="33D07D64"/>
    <w:rsid w:val="34E537BF"/>
    <w:rsid w:val="350A68D2"/>
    <w:rsid w:val="355A6A4F"/>
    <w:rsid w:val="359F23A3"/>
    <w:rsid w:val="35CA619C"/>
    <w:rsid w:val="376D5B2B"/>
    <w:rsid w:val="37BB1769"/>
    <w:rsid w:val="37C31D74"/>
    <w:rsid w:val="37E22DB7"/>
    <w:rsid w:val="37FD7DBA"/>
    <w:rsid w:val="389566BF"/>
    <w:rsid w:val="38F014AC"/>
    <w:rsid w:val="38F53D74"/>
    <w:rsid w:val="38FA226B"/>
    <w:rsid w:val="38FF27CD"/>
    <w:rsid w:val="397B107A"/>
    <w:rsid w:val="39CA51D3"/>
    <w:rsid w:val="3AC151B3"/>
    <w:rsid w:val="3B216DAF"/>
    <w:rsid w:val="3BA4527A"/>
    <w:rsid w:val="3C4002A6"/>
    <w:rsid w:val="3C5E72DE"/>
    <w:rsid w:val="3CD21826"/>
    <w:rsid w:val="3D2D6B2F"/>
    <w:rsid w:val="3DD86777"/>
    <w:rsid w:val="3DF55D33"/>
    <w:rsid w:val="3E2A5D37"/>
    <w:rsid w:val="3F0E53F3"/>
    <w:rsid w:val="40104C12"/>
    <w:rsid w:val="4014142C"/>
    <w:rsid w:val="40E63323"/>
    <w:rsid w:val="40E7708F"/>
    <w:rsid w:val="40ED7DAF"/>
    <w:rsid w:val="410371BF"/>
    <w:rsid w:val="41B561F3"/>
    <w:rsid w:val="4202286C"/>
    <w:rsid w:val="422B3569"/>
    <w:rsid w:val="4249440B"/>
    <w:rsid w:val="426524D8"/>
    <w:rsid w:val="4283559C"/>
    <w:rsid w:val="42BD5872"/>
    <w:rsid w:val="43194C5C"/>
    <w:rsid w:val="43852DF7"/>
    <w:rsid w:val="43FA1D64"/>
    <w:rsid w:val="44AF0D20"/>
    <w:rsid w:val="44E73B32"/>
    <w:rsid w:val="44FC0160"/>
    <w:rsid w:val="45E00BE3"/>
    <w:rsid w:val="46185E4F"/>
    <w:rsid w:val="46782A0A"/>
    <w:rsid w:val="469C2B7D"/>
    <w:rsid w:val="46E61BF4"/>
    <w:rsid w:val="476C6AF4"/>
    <w:rsid w:val="477C3241"/>
    <w:rsid w:val="482B3FD6"/>
    <w:rsid w:val="488A12DA"/>
    <w:rsid w:val="49313CE4"/>
    <w:rsid w:val="4A0B1A8A"/>
    <w:rsid w:val="4A4B7CCA"/>
    <w:rsid w:val="4B041292"/>
    <w:rsid w:val="4B123A90"/>
    <w:rsid w:val="4BCB06DD"/>
    <w:rsid w:val="4D7661E4"/>
    <w:rsid w:val="4D861753"/>
    <w:rsid w:val="500D5857"/>
    <w:rsid w:val="506E4D4D"/>
    <w:rsid w:val="50964CC0"/>
    <w:rsid w:val="50B344FD"/>
    <w:rsid w:val="50B74C36"/>
    <w:rsid w:val="50BD0BE1"/>
    <w:rsid w:val="50DE698D"/>
    <w:rsid w:val="50E13815"/>
    <w:rsid w:val="511D1C0F"/>
    <w:rsid w:val="519806D2"/>
    <w:rsid w:val="51CE63B8"/>
    <w:rsid w:val="51FD2B1C"/>
    <w:rsid w:val="534D5642"/>
    <w:rsid w:val="539C19E4"/>
    <w:rsid w:val="54297BF9"/>
    <w:rsid w:val="546646F9"/>
    <w:rsid w:val="54DF6509"/>
    <w:rsid w:val="54E372A7"/>
    <w:rsid w:val="560A68C4"/>
    <w:rsid w:val="560C16B7"/>
    <w:rsid w:val="568B1FD5"/>
    <w:rsid w:val="57FD2BDD"/>
    <w:rsid w:val="583B4B58"/>
    <w:rsid w:val="58826986"/>
    <w:rsid w:val="58B833C6"/>
    <w:rsid w:val="59CE33CD"/>
    <w:rsid w:val="59D479B0"/>
    <w:rsid w:val="5A1E7E8A"/>
    <w:rsid w:val="5A600AC9"/>
    <w:rsid w:val="5AE1386F"/>
    <w:rsid w:val="5B0F6660"/>
    <w:rsid w:val="5B8F0C89"/>
    <w:rsid w:val="5C7D4C3B"/>
    <w:rsid w:val="5D141FA0"/>
    <w:rsid w:val="5D3E3516"/>
    <w:rsid w:val="5D81304D"/>
    <w:rsid w:val="5DE402D2"/>
    <w:rsid w:val="5E7B28C9"/>
    <w:rsid w:val="5F491D86"/>
    <w:rsid w:val="5F591D2E"/>
    <w:rsid w:val="5FC973A7"/>
    <w:rsid w:val="5FCC46B6"/>
    <w:rsid w:val="60C7597D"/>
    <w:rsid w:val="610A6424"/>
    <w:rsid w:val="614347EE"/>
    <w:rsid w:val="619E6C90"/>
    <w:rsid w:val="61BC4533"/>
    <w:rsid w:val="62FD1BE8"/>
    <w:rsid w:val="6300421A"/>
    <w:rsid w:val="63793723"/>
    <w:rsid w:val="638A705B"/>
    <w:rsid w:val="63A6046B"/>
    <w:rsid w:val="63D9023B"/>
    <w:rsid w:val="645D1FF6"/>
    <w:rsid w:val="652E4B07"/>
    <w:rsid w:val="65BE2197"/>
    <w:rsid w:val="66AF0C65"/>
    <w:rsid w:val="66D1485C"/>
    <w:rsid w:val="67053C40"/>
    <w:rsid w:val="67717495"/>
    <w:rsid w:val="67E96B60"/>
    <w:rsid w:val="68085FF5"/>
    <w:rsid w:val="68C02623"/>
    <w:rsid w:val="68EF09DB"/>
    <w:rsid w:val="6A42067F"/>
    <w:rsid w:val="6A902328"/>
    <w:rsid w:val="6AB97AD1"/>
    <w:rsid w:val="6B89719F"/>
    <w:rsid w:val="6BA83F7F"/>
    <w:rsid w:val="6BB61920"/>
    <w:rsid w:val="6BFD4FD9"/>
    <w:rsid w:val="6C5F4753"/>
    <w:rsid w:val="6C6A47D0"/>
    <w:rsid w:val="6C951D40"/>
    <w:rsid w:val="6CA803C1"/>
    <w:rsid w:val="6CF5000F"/>
    <w:rsid w:val="6D1A174C"/>
    <w:rsid w:val="6D376433"/>
    <w:rsid w:val="6E87041A"/>
    <w:rsid w:val="6EB7706D"/>
    <w:rsid w:val="6F5E2F31"/>
    <w:rsid w:val="6F7D1699"/>
    <w:rsid w:val="70267575"/>
    <w:rsid w:val="70495453"/>
    <w:rsid w:val="70957F22"/>
    <w:rsid w:val="719B1B9C"/>
    <w:rsid w:val="72602195"/>
    <w:rsid w:val="733F226B"/>
    <w:rsid w:val="73A1549A"/>
    <w:rsid w:val="73A17354"/>
    <w:rsid w:val="74E973D0"/>
    <w:rsid w:val="766B0B40"/>
    <w:rsid w:val="768B5EDC"/>
    <w:rsid w:val="76A40760"/>
    <w:rsid w:val="76F0431D"/>
    <w:rsid w:val="774613D9"/>
    <w:rsid w:val="777D19B5"/>
    <w:rsid w:val="778C3E77"/>
    <w:rsid w:val="779F1EF0"/>
    <w:rsid w:val="77DC5C7A"/>
    <w:rsid w:val="78545504"/>
    <w:rsid w:val="78845985"/>
    <w:rsid w:val="78E5209C"/>
    <w:rsid w:val="79CE22A2"/>
    <w:rsid w:val="7A1572BC"/>
    <w:rsid w:val="7A271EFA"/>
    <w:rsid w:val="7A2A111C"/>
    <w:rsid w:val="7BA60D42"/>
    <w:rsid w:val="7C1508DF"/>
    <w:rsid w:val="7C5D179A"/>
    <w:rsid w:val="7C887BC5"/>
    <w:rsid w:val="7CE520FD"/>
    <w:rsid w:val="7D741635"/>
    <w:rsid w:val="7D8F021D"/>
    <w:rsid w:val="7DAF266D"/>
    <w:rsid w:val="7E0B0AB2"/>
    <w:rsid w:val="7E297338"/>
    <w:rsid w:val="7F840255"/>
    <w:rsid w:val="7FAE5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uto"/>
      <w:ind w:firstLine="420"/>
      <w:textAlignment w:val="baseline"/>
    </w:pPr>
    <w:rPr>
      <w:kern w:val="0"/>
      <w:sz w:val="24"/>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styleId="10">
    <w:name w:val="Emphasis"/>
    <w:basedOn w:val="8"/>
    <w:qFormat/>
    <w:uiPriority w:val="20"/>
    <w:rPr>
      <w:i/>
    </w:rPr>
  </w:style>
  <w:style w:type="character" w:styleId="11">
    <w:name w:val="Hyperlink"/>
    <w:basedOn w:val="8"/>
    <w:semiHidden/>
    <w:unhideWhenUsed/>
    <w:qFormat/>
    <w:uiPriority w:val="99"/>
    <w:rPr>
      <w:color w:val="0000FF"/>
      <w:u w:val="single"/>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6738</Words>
  <Characters>6776</Characters>
  <Lines>8</Lines>
  <Paragraphs>2</Paragraphs>
  <TotalTime>1</TotalTime>
  <ScaleCrop>false</ScaleCrop>
  <LinksUpToDate>false</LinksUpToDate>
  <CharactersWithSpaces>6796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2021-12-13T20:12:00Z</dcterms:created>
  <dc:creator>浪 赵</dc:creator>
  <cp:lastModifiedBy>Yasmine.</cp:lastModifiedBy>
  <cp:lastPrinted>2022-03-17T01:53:00Z</cp:lastPrinted>
  <dcterms:modified xsi:type="dcterms:W3CDTF">2026-06-19T06:08:46Z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EF609A10CE4C40FFAE43BD11B1727D0A</vt:lpwstr>
  </property>
  <property fmtid="{D5CDD505-2E9C-101B-9397-08002B2CF9AE}" pid="4" name="KSOTemplateDocerSaveRecord">
    <vt:lpwstr>eyJoZGlkIjoiNjkwMDBkZjgwYTUzNGEwNWZiNDE0MTlkMjk0ZmY2ODUiLCJ1c2VySWQiOiIxMjU0NzYwOTM0In0=</vt:lpwstr>
  </property>
</Properties>
</file>