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CD2" w:rsidRDefault="00F32BCB">
      <w:pPr>
        <w:spacing w:line="560" w:lineRule="exact"/>
        <w:jc w:val="center"/>
        <w:rPr>
          <w:rFonts w:asciiTheme="minorEastAsia" w:hAnsiTheme="minorEastAsia" w:cs="方正小标宋简体"/>
          <w:b/>
          <w:bCs/>
          <w:sz w:val="44"/>
          <w:szCs w:val="44"/>
        </w:rPr>
      </w:pPr>
      <w:r>
        <w:rPr>
          <w:rFonts w:asciiTheme="minorEastAsia" w:hAnsiTheme="minorEastAsia" w:cs="方正小标宋简体" w:hint="eastAsia"/>
          <w:b/>
          <w:bCs/>
          <w:sz w:val="44"/>
          <w:szCs w:val="44"/>
        </w:rPr>
        <w:t>主动担当，精准发力</w:t>
      </w:r>
    </w:p>
    <w:p w:rsidR="007D4CD2" w:rsidRDefault="00F32BCB">
      <w:pPr>
        <w:spacing w:line="560" w:lineRule="exact"/>
        <w:jc w:val="center"/>
        <w:rPr>
          <w:rFonts w:asciiTheme="minorEastAsia" w:hAnsiTheme="minorEastAsia" w:cs="方正小标宋简体"/>
          <w:b/>
          <w:bCs/>
          <w:sz w:val="44"/>
          <w:szCs w:val="44"/>
        </w:rPr>
      </w:pPr>
      <w:r>
        <w:rPr>
          <w:rFonts w:asciiTheme="minorEastAsia" w:hAnsiTheme="minorEastAsia" w:cs="方正小标宋简体" w:hint="eastAsia"/>
          <w:b/>
          <w:bCs/>
          <w:sz w:val="44"/>
          <w:szCs w:val="44"/>
        </w:rPr>
        <w:t>助力基础教育高质量发展</w:t>
      </w:r>
    </w:p>
    <w:p w:rsidR="007D4CD2" w:rsidRDefault="00F32BCB">
      <w:pPr>
        <w:spacing w:line="560" w:lineRule="exact"/>
        <w:jc w:val="center"/>
        <w:rPr>
          <w:rFonts w:asciiTheme="minorEastAsia" w:hAnsiTheme="minorEastAsia" w:cs="方正小标宋简体"/>
          <w:sz w:val="32"/>
          <w:szCs w:val="32"/>
        </w:rPr>
      </w:pPr>
      <w:r>
        <w:rPr>
          <w:rFonts w:asciiTheme="minorEastAsia" w:hAnsiTheme="minorEastAsia" w:cs="方正小标宋简体" w:hint="eastAsia"/>
          <w:b/>
          <w:bCs/>
          <w:sz w:val="32"/>
          <w:szCs w:val="32"/>
        </w:rPr>
        <w:t>——华南师范大学省级中小学教师发展中心2021年度工作汇报</w:t>
      </w:r>
    </w:p>
    <w:p w:rsidR="007D4CD2" w:rsidRDefault="007D4CD2">
      <w:pPr>
        <w:spacing w:line="560" w:lineRule="exact"/>
        <w:rPr>
          <w:rFonts w:asciiTheme="minorEastAsia" w:hAnsiTheme="minorEastAsia"/>
          <w:sz w:val="28"/>
          <w:szCs w:val="28"/>
        </w:rPr>
      </w:pPr>
    </w:p>
    <w:p w:rsidR="007D4CD2" w:rsidRDefault="00F32BCB">
      <w:pPr>
        <w:spacing w:line="560" w:lineRule="exact"/>
        <w:ind w:firstLineChars="200" w:firstLine="640"/>
        <w:rPr>
          <w:rFonts w:asciiTheme="minorEastAsia" w:hAnsiTheme="minorEastAsia" w:cs="方正仿宋_GB2312"/>
          <w:sz w:val="32"/>
          <w:szCs w:val="32"/>
        </w:rPr>
      </w:pPr>
      <w:r>
        <w:rPr>
          <w:rFonts w:asciiTheme="minorEastAsia" w:hAnsiTheme="minorEastAsia" w:cs="方正仿宋_GB2312" w:hint="eastAsia"/>
          <w:sz w:val="32"/>
          <w:szCs w:val="32"/>
        </w:rPr>
        <w:t>华南师范大学省级中小学教师发展中心（以下简称“省发展中心”）是我校服</w:t>
      </w:r>
      <w:proofErr w:type="gramStart"/>
      <w:r>
        <w:rPr>
          <w:rFonts w:asciiTheme="minorEastAsia" w:hAnsiTheme="minorEastAsia" w:cs="方正仿宋_GB2312" w:hint="eastAsia"/>
          <w:sz w:val="32"/>
          <w:szCs w:val="32"/>
        </w:rPr>
        <w:t>务</w:t>
      </w:r>
      <w:proofErr w:type="gramEnd"/>
      <w:r>
        <w:rPr>
          <w:rFonts w:asciiTheme="minorEastAsia" w:hAnsiTheme="minorEastAsia" w:cs="方正仿宋_GB2312" w:hint="eastAsia"/>
          <w:sz w:val="32"/>
          <w:szCs w:val="32"/>
        </w:rPr>
        <w:t>广东基础教育质量提升的重要窗口，自建成以来在中小学教师校长培训方面发挥了重要作用。省发展中心积极统筹协调配置校内资源，不断加强条件建设和内涵建设，立足学校实际和优势特色，找准定位、主动担当，精准发力推动教师教育内涵发展、创新发展、特色发展。现将省发展中心2021年度工作情况报告如下：</w:t>
      </w:r>
    </w:p>
    <w:p w:rsidR="007D4CD2" w:rsidRDefault="00F32BCB">
      <w:pPr>
        <w:spacing w:line="560" w:lineRule="exact"/>
        <w:ind w:firstLineChars="200" w:firstLine="643"/>
        <w:rPr>
          <w:rFonts w:asciiTheme="minorEastAsia" w:hAnsiTheme="minorEastAsia" w:cs="黑体"/>
          <w:b/>
          <w:sz w:val="32"/>
          <w:szCs w:val="32"/>
        </w:rPr>
      </w:pPr>
      <w:r>
        <w:rPr>
          <w:rFonts w:asciiTheme="minorEastAsia" w:hAnsiTheme="minorEastAsia" w:cs="黑体" w:hint="eastAsia"/>
          <w:b/>
          <w:sz w:val="32"/>
          <w:szCs w:val="32"/>
        </w:rPr>
        <w:t>一、机构定位</w:t>
      </w:r>
    </w:p>
    <w:p w:rsidR="007D4CD2" w:rsidRDefault="00F32BCB">
      <w:pPr>
        <w:spacing w:line="560" w:lineRule="exact"/>
        <w:ind w:firstLineChars="200" w:firstLine="603"/>
        <w:rPr>
          <w:rFonts w:asciiTheme="minorEastAsia" w:hAnsiTheme="minorEastAsia" w:cs="方正仿宋_GB2312"/>
          <w:b/>
          <w:spacing w:val="-10"/>
          <w:sz w:val="32"/>
          <w:szCs w:val="32"/>
        </w:rPr>
      </w:pPr>
      <w:r>
        <w:rPr>
          <w:rFonts w:asciiTheme="minorEastAsia" w:hAnsiTheme="minorEastAsia" w:cs="方正楷体_GB2312" w:hint="eastAsia"/>
          <w:b/>
          <w:spacing w:val="-10"/>
          <w:sz w:val="32"/>
          <w:szCs w:val="32"/>
        </w:rPr>
        <w:t>（一）以机构改革为契机，明确省发展中心职前职后统筹职能</w:t>
      </w:r>
    </w:p>
    <w:p w:rsidR="007D4CD2" w:rsidRDefault="00F32BCB">
      <w:pPr>
        <w:spacing w:line="560" w:lineRule="exact"/>
        <w:ind w:firstLineChars="200" w:firstLine="600"/>
        <w:rPr>
          <w:rFonts w:asciiTheme="minorEastAsia" w:hAnsiTheme="minorEastAsia" w:cs="方正仿宋_GB2312"/>
          <w:spacing w:val="-10"/>
          <w:sz w:val="32"/>
          <w:szCs w:val="32"/>
        </w:rPr>
      </w:pPr>
      <w:r>
        <w:rPr>
          <w:rFonts w:asciiTheme="minorEastAsia" w:hAnsiTheme="minorEastAsia" w:cs="方正仿宋_GB2312" w:hint="eastAsia"/>
          <w:spacing w:val="-10"/>
          <w:sz w:val="32"/>
          <w:szCs w:val="32"/>
        </w:rPr>
        <w:t>华南师范大学为完善教师教育职前职后一体化治理体系，推动体制机制改革，</w:t>
      </w:r>
      <w:r>
        <w:rPr>
          <w:rFonts w:asciiTheme="minorEastAsia" w:hAnsiTheme="minorEastAsia" w:cs="方正仿宋_GB2312" w:hint="eastAsia"/>
          <w:b/>
          <w:spacing w:val="-10"/>
          <w:sz w:val="32"/>
          <w:szCs w:val="32"/>
        </w:rPr>
        <w:t>明确省发展中心统领全校教师教育工作，统筹全校教师教育资源，探索职前职</w:t>
      </w:r>
      <w:proofErr w:type="gramStart"/>
      <w:r>
        <w:rPr>
          <w:rFonts w:asciiTheme="minorEastAsia" w:hAnsiTheme="minorEastAsia" w:cs="方正仿宋_GB2312" w:hint="eastAsia"/>
          <w:b/>
          <w:spacing w:val="-10"/>
          <w:sz w:val="32"/>
          <w:szCs w:val="32"/>
        </w:rPr>
        <w:t>后教师</w:t>
      </w:r>
      <w:proofErr w:type="gramEnd"/>
      <w:r>
        <w:rPr>
          <w:rFonts w:asciiTheme="minorEastAsia" w:hAnsiTheme="minorEastAsia" w:cs="方正仿宋_GB2312" w:hint="eastAsia"/>
          <w:b/>
          <w:spacing w:val="-10"/>
          <w:sz w:val="32"/>
          <w:szCs w:val="32"/>
        </w:rPr>
        <w:t>人才一体化培养模式，与广东省各地市共建协同育人长效机制。</w:t>
      </w:r>
      <w:r>
        <w:rPr>
          <w:rFonts w:asciiTheme="minorEastAsia" w:hAnsiTheme="minorEastAsia" w:cs="方正仿宋_GB2312" w:hint="eastAsia"/>
          <w:bCs/>
          <w:spacing w:val="-10"/>
          <w:sz w:val="32"/>
          <w:szCs w:val="32"/>
        </w:rPr>
        <w:t>省发展中心主任由学校陈文海副校长担任，</w:t>
      </w:r>
      <w:r>
        <w:rPr>
          <w:rFonts w:asciiTheme="minorEastAsia" w:hAnsiTheme="minorEastAsia" w:cs="方正仿宋_GB2312" w:hint="eastAsia"/>
          <w:spacing w:val="-10"/>
          <w:sz w:val="32"/>
          <w:szCs w:val="32"/>
        </w:rPr>
        <w:t>教师教育</w:t>
      </w:r>
      <w:proofErr w:type="gramStart"/>
      <w:r>
        <w:rPr>
          <w:rFonts w:asciiTheme="minorEastAsia" w:hAnsiTheme="minorEastAsia" w:cs="方正仿宋_GB2312" w:hint="eastAsia"/>
          <w:spacing w:val="-10"/>
          <w:sz w:val="32"/>
          <w:szCs w:val="32"/>
        </w:rPr>
        <w:t>学部常务</w:t>
      </w:r>
      <w:proofErr w:type="gramEnd"/>
      <w:r>
        <w:rPr>
          <w:rFonts w:asciiTheme="minorEastAsia" w:hAnsiTheme="minorEastAsia" w:cs="方正仿宋_GB2312" w:hint="eastAsia"/>
          <w:spacing w:val="-10"/>
          <w:sz w:val="32"/>
          <w:szCs w:val="32"/>
        </w:rPr>
        <w:t>副部长王红教授任执行主任。2021年，在省教育厅及学校的支持下，</w:t>
      </w:r>
      <w:r>
        <w:rPr>
          <w:rFonts w:asciiTheme="minorEastAsia" w:hAnsiTheme="minorEastAsia" w:cs="方正仿宋_GB2312" w:hint="eastAsia"/>
          <w:bCs/>
          <w:spacing w:val="-10"/>
          <w:sz w:val="32"/>
          <w:szCs w:val="32"/>
        </w:rPr>
        <w:t>省发展中心依托教师教育学部，已经</w:t>
      </w:r>
      <w:r>
        <w:rPr>
          <w:rFonts w:asciiTheme="minorEastAsia" w:hAnsiTheme="minorEastAsia" w:cs="方正仿宋_GB2312" w:hint="eastAsia"/>
          <w:spacing w:val="-10"/>
          <w:sz w:val="32"/>
          <w:szCs w:val="32"/>
        </w:rPr>
        <w:t>形成“学科—学会—学刊—项目管理与实施平台—科研创新平台—战略合作平台—国际交流平台—同行交流平台”“八位一体”的教师职</w:t>
      </w:r>
      <w:proofErr w:type="gramStart"/>
      <w:r>
        <w:rPr>
          <w:rFonts w:asciiTheme="minorEastAsia" w:hAnsiTheme="minorEastAsia" w:cs="方正仿宋_GB2312" w:hint="eastAsia"/>
          <w:spacing w:val="-10"/>
          <w:sz w:val="32"/>
          <w:szCs w:val="32"/>
        </w:rPr>
        <w:t>后专业</w:t>
      </w:r>
      <w:proofErr w:type="gramEnd"/>
      <w:r>
        <w:rPr>
          <w:rFonts w:asciiTheme="minorEastAsia" w:hAnsiTheme="minorEastAsia" w:cs="方正仿宋_GB2312" w:hint="eastAsia"/>
          <w:spacing w:val="-10"/>
          <w:sz w:val="32"/>
          <w:szCs w:val="32"/>
        </w:rPr>
        <w:t>发展及服务基础教育的战略发展格局，通过“7+1”服务</w:t>
      </w:r>
      <w:r>
        <w:rPr>
          <w:rFonts w:asciiTheme="minorEastAsia" w:hAnsiTheme="minorEastAsia" w:cs="方正仿宋_GB2312" w:hint="eastAsia"/>
          <w:spacing w:val="-10"/>
          <w:sz w:val="32"/>
          <w:szCs w:val="32"/>
        </w:rPr>
        <w:lastRenderedPageBreak/>
        <w:t xml:space="preserve">基础教育的教师教育体系，为建设一支师德高尚、业务精湛、结构合理、充满活力的高素质专业化中小学教师队伍提供保障。 </w:t>
      </w:r>
    </w:p>
    <w:p w:rsidR="007D4CD2" w:rsidRDefault="00F32BCB">
      <w:pPr>
        <w:spacing w:line="560" w:lineRule="exact"/>
        <w:ind w:firstLineChars="200" w:firstLine="603"/>
        <w:rPr>
          <w:rFonts w:asciiTheme="minorEastAsia" w:hAnsiTheme="minorEastAsia" w:cs="方正楷体_GB2312"/>
          <w:b/>
          <w:spacing w:val="-10"/>
          <w:sz w:val="32"/>
          <w:szCs w:val="32"/>
        </w:rPr>
      </w:pPr>
      <w:r>
        <w:rPr>
          <w:rFonts w:asciiTheme="minorEastAsia" w:hAnsiTheme="minorEastAsia" w:cs="方正楷体_GB2312" w:hint="eastAsia"/>
          <w:b/>
          <w:spacing w:val="-10"/>
          <w:sz w:val="32"/>
          <w:szCs w:val="32"/>
        </w:rPr>
        <w:t>（二）功能定位明确，致力为全省中小学教师专业发展、教育教学研究提供指导与服务</w:t>
      </w:r>
    </w:p>
    <w:p w:rsidR="007D4CD2" w:rsidRDefault="00F32BCB">
      <w:pPr>
        <w:spacing w:line="560" w:lineRule="exact"/>
        <w:ind w:firstLineChars="200" w:firstLine="640"/>
        <w:rPr>
          <w:rFonts w:asciiTheme="minorEastAsia" w:hAnsiTheme="minorEastAsia" w:cs="方正仿宋_GB2312"/>
          <w:sz w:val="32"/>
          <w:szCs w:val="32"/>
        </w:rPr>
      </w:pPr>
      <w:r>
        <w:rPr>
          <w:rFonts w:asciiTheme="minorEastAsia" w:hAnsiTheme="minorEastAsia" w:cs="方正仿宋_GB2312" w:hint="eastAsia"/>
          <w:sz w:val="32"/>
          <w:szCs w:val="32"/>
        </w:rPr>
        <w:t>省发展中心作为面向全省的中小学教师发展中心，致力于成为具有前瞻性、引领性的学术型、创新型、国际型的省级中小学教师发展中心，努力实现定位准确、体系完善、机制高效，层次分明、特色明显、资源共享，职前职后一体化、校地联动、可持续发展等建设目标，助力学校“新师范”建设行动计划发展目标的逐步实现。同时，省发展中心立足本职、面向全省，有着高端的学术定位、工作标准和国际化视野，一直在加强教师教育学科建设、推动教师教育体系改革、促进基础教育国际交流合作等与教师教育整体性发展有关方面不断探索，对全省乃至全国教师教育高端示范培训等方面起着重要的引领作用。</w:t>
      </w:r>
    </w:p>
    <w:p w:rsidR="007D4CD2" w:rsidRDefault="00F32BCB">
      <w:pPr>
        <w:spacing w:line="560" w:lineRule="exact"/>
        <w:ind w:firstLineChars="200" w:firstLine="643"/>
        <w:rPr>
          <w:rFonts w:asciiTheme="minorEastAsia" w:hAnsiTheme="minorEastAsia" w:cs="黑体"/>
          <w:b/>
          <w:sz w:val="32"/>
          <w:szCs w:val="32"/>
        </w:rPr>
      </w:pPr>
      <w:r>
        <w:rPr>
          <w:rFonts w:asciiTheme="minorEastAsia" w:hAnsiTheme="minorEastAsia" w:cs="黑体" w:hint="eastAsia"/>
          <w:b/>
          <w:sz w:val="32"/>
          <w:szCs w:val="32"/>
        </w:rPr>
        <w:t>二、保障机制</w:t>
      </w:r>
    </w:p>
    <w:p w:rsidR="007D4CD2" w:rsidRDefault="00F32BCB">
      <w:pPr>
        <w:spacing w:line="560" w:lineRule="exact"/>
        <w:ind w:firstLineChars="200" w:firstLine="603"/>
        <w:rPr>
          <w:rFonts w:asciiTheme="minorEastAsia" w:hAnsiTheme="minorEastAsia" w:cs="方正楷体_GB2312"/>
          <w:b/>
          <w:spacing w:val="-10"/>
          <w:sz w:val="32"/>
          <w:szCs w:val="32"/>
        </w:rPr>
      </w:pPr>
      <w:r>
        <w:rPr>
          <w:rFonts w:asciiTheme="minorEastAsia" w:hAnsiTheme="minorEastAsia" w:cs="方正楷体_GB2312" w:hint="eastAsia"/>
          <w:b/>
          <w:spacing w:val="-10"/>
          <w:sz w:val="32"/>
          <w:szCs w:val="32"/>
        </w:rPr>
        <w:t>（一）建立和完善学校层面和中心层面与教师职</w:t>
      </w:r>
      <w:proofErr w:type="gramStart"/>
      <w:r>
        <w:rPr>
          <w:rFonts w:asciiTheme="minorEastAsia" w:hAnsiTheme="minorEastAsia" w:cs="方正楷体_GB2312" w:hint="eastAsia"/>
          <w:b/>
          <w:spacing w:val="-10"/>
          <w:sz w:val="32"/>
          <w:szCs w:val="32"/>
        </w:rPr>
        <w:t>后专业</w:t>
      </w:r>
      <w:proofErr w:type="gramEnd"/>
      <w:r>
        <w:rPr>
          <w:rFonts w:asciiTheme="minorEastAsia" w:hAnsiTheme="minorEastAsia" w:cs="方正楷体_GB2312" w:hint="eastAsia"/>
          <w:b/>
          <w:spacing w:val="-10"/>
          <w:sz w:val="32"/>
          <w:szCs w:val="32"/>
        </w:rPr>
        <w:t>发展相关的制度建设，全面</w:t>
      </w:r>
      <w:proofErr w:type="gramStart"/>
      <w:r>
        <w:rPr>
          <w:rFonts w:asciiTheme="minorEastAsia" w:hAnsiTheme="minorEastAsia" w:cs="方正楷体_GB2312" w:hint="eastAsia"/>
          <w:b/>
          <w:spacing w:val="-10"/>
          <w:sz w:val="32"/>
          <w:szCs w:val="32"/>
        </w:rPr>
        <w:t>提升省</w:t>
      </w:r>
      <w:proofErr w:type="gramEnd"/>
      <w:r>
        <w:rPr>
          <w:rFonts w:asciiTheme="minorEastAsia" w:hAnsiTheme="minorEastAsia" w:cs="方正楷体_GB2312" w:hint="eastAsia"/>
          <w:b/>
          <w:spacing w:val="-10"/>
          <w:sz w:val="32"/>
          <w:szCs w:val="32"/>
        </w:rPr>
        <w:t>发展中心软硬件条件</w:t>
      </w:r>
    </w:p>
    <w:p w:rsidR="007D4CD2" w:rsidRDefault="00F32BCB">
      <w:pPr>
        <w:spacing w:line="560" w:lineRule="exact"/>
        <w:ind w:firstLineChars="200" w:firstLine="600"/>
        <w:rPr>
          <w:rFonts w:asciiTheme="minorEastAsia" w:hAnsiTheme="minorEastAsia" w:cs="方正仿宋_GB2312"/>
          <w:sz w:val="32"/>
          <w:szCs w:val="32"/>
        </w:rPr>
      </w:pPr>
      <w:r>
        <w:rPr>
          <w:rFonts w:asciiTheme="minorEastAsia" w:hAnsiTheme="minorEastAsia" w:cs="方正仿宋_GB2312" w:hint="eastAsia"/>
          <w:spacing w:val="-10"/>
          <w:sz w:val="32"/>
          <w:szCs w:val="32"/>
        </w:rPr>
        <w:t>为了保证学校的整体教师培训质量、规范教师培训管理，学校先后印发</w:t>
      </w:r>
      <w:r>
        <w:rPr>
          <w:rFonts w:asciiTheme="minorEastAsia" w:hAnsiTheme="minorEastAsia" w:cs="方正仿宋_GB2312" w:hint="eastAsia"/>
          <w:bCs/>
          <w:spacing w:val="-10"/>
          <w:sz w:val="32"/>
          <w:szCs w:val="32"/>
        </w:rPr>
        <w:t>《关于进一步明确华南师范大学省级中小学教师发展中心机构设置、基本职能和保障机制的通知》等人事财务文件，</w:t>
      </w:r>
      <w:r>
        <w:rPr>
          <w:rFonts w:asciiTheme="minorEastAsia" w:hAnsiTheme="minorEastAsia" w:cs="方正仿宋_GB2312" w:hint="eastAsia"/>
          <w:b/>
          <w:bCs/>
          <w:spacing w:val="-10"/>
          <w:sz w:val="32"/>
          <w:szCs w:val="32"/>
        </w:rPr>
        <w:t>从教师培训管理流程、职责分工、经费分配和使用、专项资金管理等方面做出规范性要求</w:t>
      </w:r>
      <w:r>
        <w:rPr>
          <w:rFonts w:asciiTheme="minorEastAsia" w:hAnsiTheme="minorEastAsia" w:cs="方正仿宋_GB2312" w:hint="eastAsia"/>
          <w:spacing w:val="-10"/>
          <w:sz w:val="32"/>
          <w:szCs w:val="32"/>
        </w:rPr>
        <w:t>。学校为</w:t>
      </w:r>
      <w:r>
        <w:rPr>
          <w:rFonts w:asciiTheme="minorEastAsia" w:hAnsiTheme="minorEastAsia" w:cs="方正仿宋_GB2312" w:hint="eastAsia"/>
          <w:sz w:val="32"/>
          <w:szCs w:val="32"/>
        </w:rPr>
        <w:t>进一步优化</w:t>
      </w:r>
      <w:proofErr w:type="gramStart"/>
      <w:r>
        <w:rPr>
          <w:rFonts w:asciiTheme="minorEastAsia" w:hAnsiTheme="minorEastAsia" w:cs="方正仿宋_GB2312" w:hint="eastAsia"/>
          <w:sz w:val="32"/>
          <w:szCs w:val="32"/>
        </w:rPr>
        <w:t>省级资金</w:t>
      </w:r>
      <w:proofErr w:type="gramEnd"/>
      <w:r>
        <w:rPr>
          <w:rFonts w:asciiTheme="minorEastAsia" w:hAnsiTheme="minorEastAsia" w:cs="方正仿宋_GB2312" w:hint="eastAsia"/>
          <w:sz w:val="32"/>
          <w:szCs w:val="32"/>
        </w:rPr>
        <w:t>管理制度，</w:t>
      </w:r>
      <w:r>
        <w:rPr>
          <w:rFonts w:asciiTheme="minorEastAsia" w:hAnsiTheme="minorEastAsia" w:cs="方正仿宋_GB2312" w:hint="eastAsia"/>
          <w:b/>
          <w:bCs/>
          <w:sz w:val="32"/>
          <w:szCs w:val="32"/>
        </w:rPr>
        <w:t>印发《华</w:t>
      </w:r>
      <w:r>
        <w:rPr>
          <w:rFonts w:asciiTheme="minorEastAsia" w:hAnsiTheme="minorEastAsia" w:cs="方正仿宋_GB2312" w:hint="eastAsia"/>
          <w:b/>
          <w:bCs/>
          <w:sz w:val="32"/>
          <w:szCs w:val="32"/>
        </w:rPr>
        <w:lastRenderedPageBreak/>
        <w:t>南师范大学关于广东省中小学幼儿园教师、校（园）长省级培养培训及保障能力建设项目经费管理细则》，</w:t>
      </w:r>
      <w:r>
        <w:rPr>
          <w:rFonts w:asciiTheme="minorEastAsia" w:hAnsiTheme="minorEastAsia" w:cs="方正仿宋_GB2312" w:hint="eastAsia"/>
          <w:sz w:val="32"/>
          <w:szCs w:val="32"/>
        </w:rPr>
        <w:t>为省级项目的开展和经费管理提供依据和保障。</w:t>
      </w:r>
    </w:p>
    <w:p w:rsidR="007D4CD2" w:rsidRDefault="00F32BCB">
      <w:pPr>
        <w:spacing w:line="560" w:lineRule="exact"/>
        <w:ind w:firstLineChars="200" w:firstLine="643"/>
        <w:rPr>
          <w:rFonts w:asciiTheme="minorEastAsia" w:hAnsiTheme="minorEastAsia" w:cs="方正仿宋_GB2312"/>
          <w:spacing w:val="-10"/>
          <w:sz w:val="32"/>
          <w:szCs w:val="32"/>
        </w:rPr>
      </w:pPr>
      <w:r>
        <w:rPr>
          <w:rFonts w:asciiTheme="minorEastAsia" w:hAnsiTheme="minorEastAsia" w:cs="方正仿宋_GB2312" w:hint="eastAsia"/>
          <w:b/>
          <w:bCs/>
          <w:sz w:val="32"/>
          <w:szCs w:val="32"/>
        </w:rPr>
        <w:t>（二）明确责任分工，</w:t>
      </w:r>
      <w:r>
        <w:rPr>
          <w:rFonts w:asciiTheme="minorEastAsia" w:hAnsiTheme="minorEastAsia" w:cs="方正仿宋_GB2312" w:hint="eastAsia"/>
          <w:b/>
          <w:sz w:val="32"/>
          <w:szCs w:val="32"/>
        </w:rPr>
        <w:t>对承担中小学教师职后培训工作纳入工作量计算和绩效考核</w:t>
      </w:r>
    </w:p>
    <w:p w:rsidR="007D4CD2" w:rsidRDefault="00F32BCB">
      <w:pPr>
        <w:spacing w:line="560" w:lineRule="exact"/>
        <w:ind w:firstLineChars="200" w:firstLine="600"/>
        <w:rPr>
          <w:rFonts w:asciiTheme="minorEastAsia" w:hAnsiTheme="minorEastAsia" w:cs="方正仿宋_GB2312"/>
          <w:bCs/>
          <w:sz w:val="32"/>
          <w:szCs w:val="32"/>
        </w:rPr>
      </w:pPr>
      <w:r>
        <w:rPr>
          <w:rFonts w:asciiTheme="minorEastAsia" w:hAnsiTheme="minorEastAsia" w:cs="方正仿宋_GB2312" w:hint="eastAsia"/>
          <w:spacing w:val="-10"/>
          <w:sz w:val="32"/>
          <w:szCs w:val="32"/>
        </w:rPr>
        <w:t xml:space="preserve"> </w:t>
      </w:r>
      <w:r>
        <w:rPr>
          <w:rFonts w:asciiTheme="minorEastAsia" w:hAnsiTheme="minorEastAsia" w:cs="方正仿宋_GB2312" w:hint="eastAsia"/>
          <w:sz w:val="32"/>
          <w:szCs w:val="32"/>
        </w:rPr>
        <w:t>我校为加强省级中小学教师发展中心的统筹管理职能、优化工作机制，</w:t>
      </w:r>
      <w:r>
        <w:rPr>
          <w:rFonts w:asciiTheme="minorEastAsia" w:hAnsiTheme="minorEastAsia" w:cs="方正仿宋_GB2312" w:hint="eastAsia"/>
          <w:bCs/>
          <w:sz w:val="32"/>
          <w:szCs w:val="32"/>
        </w:rPr>
        <w:t>印发《关于进一步明确华南师范大学省级中小学教师发展中心机构设置、基本职能和保障机制的通知》，明确“华南师范大学省级中小学教师发展中心是由省教育厅批准在我校设立的专门机构”</w:t>
      </w:r>
      <w:r>
        <w:rPr>
          <w:rFonts w:asciiTheme="minorEastAsia" w:hAnsiTheme="minorEastAsia" w:cs="方正仿宋_GB2312" w:hint="eastAsia"/>
          <w:sz w:val="32"/>
          <w:szCs w:val="32"/>
        </w:rPr>
        <w:t>，“统筹负责学校各级各类中小学教师培训和专业发展工作。”</w:t>
      </w:r>
      <w:r>
        <w:rPr>
          <w:rFonts w:asciiTheme="minorEastAsia" w:hAnsiTheme="minorEastAsia" w:cs="方正仿宋_GB2312" w:hint="eastAsia"/>
          <w:b/>
          <w:sz w:val="32"/>
          <w:szCs w:val="32"/>
        </w:rPr>
        <w:t>以文件形式</w:t>
      </w:r>
      <w:proofErr w:type="gramStart"/>
      <w:r>
        <w:rPr>
          <w:rFonts w:asciiTheme="minorEastAsia" w:hAnsiTheme="minorEastAsia" w:cs="方正仿宋_GB2312" w:hint="eastAsia"/>
          <w:b/>
          <w:sz w:val="32"/>
          <w:szCs w:val="32"/>
        </w:rPr>
        <w:t>明确职</w:t>
      </w:r>
      <w:proofErr w:type="gramEnd"/>
      <w:r>
        <w:rPr>
          <w:rFonts w:asciiTheme="minorEastAsia" w:hAnsiTheme="minorEastAsia" w:cs="方正仿宋_GB2312" w:hint="eastAsia"/>
          <w:b/>
          <w:sz w:val="32"/>
          <w:szCs w:val="32"/>
        </w:rPr>
        <w:t>后培训工作量认定并纳入绩效考核，明确规定“华南师范大学省级中小学教师发展中心统筹对校内各有关单位及教师承担的各级各类中小学教师职后培训项目进行业绩登记管理，按学校有关业绩管理规定对承担中小学教师职后培训工作纳入工作量计算和绩效考核。”</w:t>
      </w:r>
      <w:r>
        <w:rPr>
          <w:rFonts w:asciiTheme="minorEastAsia" w:hAnsiTheme="minorEastAsia" w:cs="方正仿宋_GB2312" w:hint="eastAsia"/>
          <w:bCs/>
          <w:sz w:val="32"/>
          <w:szCs w:val="32"/>
        </w:rPr>
        <w:t>省发展中心针对教师教育专业教师人才培养的特点，调整教学业绩核定办法，加大对教师教育相关人才培养工作量的认可范围。将教育硕士实习实践与本科课堂教学对等折算。教师教育教师进入中小学开展课堂教学，按课堂教学时数的2倍折算本科课堂教学工作量。其他参与中小学教育服务工作纳入社会服务工作量业绩。</w:t>
      </w:r>
    </w:p>
    <w:p w:rsidR="007D4CD2" w:rsidRDefault="00F32BCB">
      <w:pPr>
        <w:spacing w:line="560" w:lineRule="exact"/>
        <w:ind w:firstLineChars="200" w:firstLine="640"/>
        <w:rPr>
          <w:rFonts w:asciiTheme="minorEastAsia" w:hAnsiTheme="minorEastAsia" w:cs="方正仿宋_GB2312"/>
          <w:bCs/>
          <w:sz w:val="32"/>
          <w:szCs w:val="32"/>
        </w:rPr>
      </w:pPr>
      <w:r>
        <w:rPr>
          <w:rFonts w:asciiTheme="minorEastAsia" w:hAnsiTheme="minorEastAsia" w:cs="方正仿宋_GB2312" w:hint="eastAsia"/>
          <w:bCs/>
          <w:sz w:val="32"/>
          <w:szCs w:val="32"/>
        </w:rPr>
        <w:t>同时，对教学与课程</w:t>
      </w:r>
      <w:proofErr w:type="gramStart"/>
      <w:r>
        <w:rPr>
          <w:rFonts w:asciiTheme="minorEastAsia" w:hAnsiTheme="minorEastAsia" w:cs="方正仿宋_GB2312" w:hint="eastAsia"/>
          <w:bCs/>
          <w:sz w:val="32"/>
          <w:szCs w:val="32"/>
        </w:rPr>
        <w:t>论教师</w:t>
      </w:r>
      <w:proofErr w:type="gramEnd"/>
      <w:r>
        <w:rPr>
          <w:rFonts w:asciiTheme="minorEastAsia" w:hAnsiTheme="minorEastAsia" w:cs="方正仿宋_GB2312" w:hint="eastAsia"/>
          <w:bCs/>
          <w:sz w:val="32"/>
          <w:szCs w:val="32"/>
        </w:rPr>
        <w:t>的专业技术职称实行单列评聘，将指导师范生培养、开展基础教育教师培训、指导中小学课程改</w:t>
      </w:r>
      <w:r>
        <w:rPr>
          <w:rFonts w:asciiTheme="minorEastAsia" w:hAnsiTheme="minorEastAsia" w:cs="方正仿宋_GB2312" w:hint="eastAsia"/>
          <w:bCs/>
          <w:sz w:val="32"/>
          <w:szCs w:val="32"/>
        </w:rPr>
        <w:lastRenderedPageBreak/>
        <w:t>革与教师专业发展工作等作为职称评审业绩条件的重要内容。2019年起学校职称评审学科组增设教师教育专业学科组，实施单列指标，单独评审。2021年，学校职称评审文件中明确，自2022年起教师教育专业评审需具有中小学一线教学服务的经历。</w:t>
      </w:r>
    </w:p>
    <w:p w:rsidR="007D4CD2" w:rsidRDefault="00F32BCB">
      <w:pPr>
        <w:spacing w:line="560" w:lineRule="exact"/>
        <w:ind w:firstLineChars="200" w:firstLine="643"/>
        <w:rPr>
          <w:rFonts w:asciiTheme="minorEastAsia" w:hAnsiTheme="minorEastAsia" w:cs="黑体"/>
          <w:b/>
          <w:sz w:val="32"/>
          <w:szCs w:val="32"/>
        </w:rPr>
      </w:pPr>
      <w:r>
        <w:rPr>
          <w:rFonts w:asciiTheme="minorEastAsia" w:hAnsiTheme="minorEastAsia" w:cs="黑体" w:hint="eastAsia"/>
          <w:b/>
          <w:sz w:val="32"/>
          <w:szCs w:val="32"/>
        </w:rPr>
        <w:t>三、队伍建设</w:t>
      </w:r>
    </w:p>
    <w:p w:rsidR="007D4CD2" w:rsidRDefault="00F32BCB">
      <w:pPr>
        <w:spacing w:line="560" w:lineRule="exact"/>
        <w:ind w:firstLineChars="200" w:firstLine="603"/>
        <w:rPr>
          <w:rFonts w:asciiTheme="minorEastAsia" w:hAnsiTheme="minorEastAsia" w:cs="方正楷体_GB2312"/>
          <w:b/>
          <w:spacing w:val="-10"/>
          <w:sz w:val="32"/>
          <w:szCs w:val="32"/>
        </w:rPr>
      </w:pPr>
      <w:r>
        <w:rPr>
          <w:rFonts w:asciiTheme="minorEastAsia" w:hAnsiTheme="minorEastAsia" w:cs="方正楷体_GB2312" w:hint="eastAsia"/>
          <w:b/>
          <w:spacing w:val="-10"/>
          <w:sz w:val="32"/>
          <w:szCs w:val="32"/>
        </w:rPr>
        <w:t>（一）专职的培训管理和专任教师团队组建完善、专业高效、富有活力</w:t>
      </w:r>
    </w:p>
    <w:p w:rsidR="007D4CD2" w:rsidRDefault="00F32BCB">
      <w:pPr>
        <w:spacing w:line="560" w:lineRule="exact"/>
        <w:ind w:firstLineChars="196" w:firstLine="627"/>
        <w:rPr>
          <w:rFonts w:asciiTheme="minorEastAsia" w:hAnsiTheme="minorEastAsia" w:cs="方正仿宋_GB2312"/>
          <w:kern w:val="0"/>
          <w:sz w:val="32"/>
          <w:szCs w:val="32"/>
        </w:rPr>
      </w:pPr>
      <w:r>
        <w:rPr>
          <w:rFonts w:asciiTheme="minorEastAsia" w:hAnsiTheme="minorEastAsia" w:cs="方正仿宋_GB2312" w:hint="eastAsia"/>
          <w:kern w:val="0"/>
          <w:sz w:val="32"/>
          <w:szCs w:val="32"/>
        </w:rPr>
        <w:t>省发展中心主任由学校陈文海副校长担任，教师教育</w:t>
      </w:r>
      <w:proofErr w:type="gramStart"/>
      <w:r>
        <w:rPr>
          <w:rFonts w:asciiTheme="minorEastAsia" w:hAnsiTheme="minorEastAsia" w:cs="方正仿宋_GB2312" w:hint="eastAsia"/>
          <w:kern w:val="0"/>
          <w:sz w:val="32"/>
          <w:szCs w:val="32"/>
        </w:rPr>
        <w:t>学部常务</w:t>
      </w:r>
      <w:proofErr w:type="gramEnd"/>
      <w:r>
        <w:rPr>
          <w:rFonts w:asciiTheme="minorEastAsia" w:hAnsiTheme="minorEastAsia" w:cs="方正仿宋_GB2312" w:hint="eastAsia"/>
          <w:kern w:val="0"/>
          <w:sz w:val="32"/>
          <w:szCs w:val="32"/>
        </w:rPr>
        <w:t>副部长王红教授任执行主任；黄道鸣、赵萍、钱扬义、姚轶懿、张燕玲同志任副主任。2021年，省发展中心依托我校教师教育学部打造了一支专业化的教师培训团队，现有教职员工65人，其中事业编制教师26人，青年英才1人，博士后1人，预</w:t>
      </w:r>
      <w:proofErr w:type="gramStart"/>
      <w:r>
        <w:rPr>
          <w:rFonts w:asciiTheme="minorEastAsia" w:hAnsiTheme="minorEastAsia" w:cs="方正仿宋_GB2312" w:hint="eastAsia"/>
          <w:kern w:val="0"/>
          <w:sz w:val="32"/>
          <w:szCs w:val="32"/>
        </w:rPr>
        <w:t>聘制教师</w:t>
      </w:r>
      <w:proofErr w:type="gramEnd"/>
      <w:r>
        <w:rPr>
          <w:rFonts w:asciiTheme="minorEastAsia" w:hAnsiTheme="minorEastAsia" w:cs="方正仿宋_GB2312" w:hint="eastAsia"/>
          <w:kern w:val="0"/>
          <w:sz w:val="32"/>
          <w:szCs w:val="32"/>
        </w:rPr>
        <w:t>4人；</w:t>
      </w:r>
      <w:proofErr w:type="gramStart"/>
      <w:r>
        <w:rPr>
          <w:rFonts w:asciiTheme="minorEastAsia" w:hAnsiTheme="minorEastAsia" w:cs="方正仿宋_GB2312" w:hint="eastAsia"/>
          <w:kern w:val="0"/>
          <w:sz w:val="32"/>
          <w:szCs w:val="32"/>
        </w:rPr>
        <w:t>部聘教师</w:t>
      </w:r>
      <w:proofErr w:type="gramEnd"/>
      <w:r>
        <w:rPr>
          <w:rFonts w:asciiTheme="minorEastAsia" w:hAnsiTheme="minorEastAsia" w:cs="方正仿宋_GB2312" w:hint="eastAsia"/>
          <w:kern w:val="0"/>
          <w:sz w:val="32"/>
          <w:szCs w:val="32"/>
        </w:rPr>
        <w:t>30人。</w:t>
      </w:r>
    </w:p>
    <w:p w:rsidR="007D4CD2" w:rsidRDefault="00F32BCB">
      <w:pPr>
        <w:spacing w:line="560" w:lineRule="exact"/>
        <w:ind w:firstLineChars="200" w:firstLine="603"/>
        <w:rPr>
          <w:rFonts w:asciiTheme="minorEastAsia" w:hAnsiTheme="minorEastAsia" w:cs="方正楷体_GB2312"/>
          <w:b/>
          <w:spacing w:val="-10"/>
          <w:sz w:val="32"/>
          <w:szCs w:val="32"/>
        </w:rPr>
      </w:pPr>
      <w:r>
        <w:rPr>
          <w:rFonts w:asciiTheme="minorEastAsia" w:hAnsiTheme="minorEastAsia" w:cs="方正楷体_GB2312" w:hint="eastAsia"/>
          <w:b/>
          <w:spacing w:val="-10"/>
          <w:sz w:val="32"/>
          <w:szCs w:val="32"/>
        </w:rPr>
        <w:t>（二）兼职教师团队结构合理、任务明确、管理规范</w:t>
      </w:r>
    </w:p>
    <w:p w:rsidR="007D4CD2" w:rsidRDefault="00F32BCB">
      <w:pPr>
        <w:spacing w:line="560" w:lineRule="exact"/>
        <w:ind w:firstLineChars="196" w:firstLine="627"/>
        <w:rPr>
          <w:rFonts w:asciiTheme="minorEastAsia" w:hAnsiTheme="minorEastAsia" w:cs="方正仿宋_GB2312"/>
          <w:kern w:val="0"/>
          <w:sz w:val="32"/>
          <w:szCs w:val="32"/>
        </w:rPr>
      </w:pPr>
      <w:r>
        <w:rPr>
          <w:rFonts w:asciiTheme="minorEastAsia" w:hAnsiTheme="minorEastAsia" w:cs="方正仿宋_GB2312" w:hint="eastAsia"/>
          <w:kern w:val="0"/>
          <w:sz w:val="32"/>
          <w:szCs w:val="32"/>
        </w:rPr>
        <w:t>省发展中心非常注重校内外专家资源的整合，在加强中心自身培训团队建设的过程中，还通过多种形式引进符合一线需求的校外专家，包括名师、名校长、企业界、政府等国内外专家共计843人作为兼职教师团队，其中境外专家61人、一线专家278人（占比33.5%）、具有高级职称以上796人（占比高达94.44%）；制定《华南师范大学教师教育学部兼职教授管理办法》，先后以教师教育学部的名义增补聘请基础教育领域的教育专家、名校长、名教师共约330名担任兼职教授，在2021年由省发展中心统筹</w:t>
      </w:r>
      <w:r w:rsidR="009A11E1">
        <w:rPr>
          <w:rFonts w:asciiTheme="minorEastAsia" w:hAnsiTheme="minorEastAsia" w:cs="方正仿宋_GB2312" w:hint="eastAsia"/>
          <w:kern w:val="0"/>
          <w:sz w:val="32"/>
          <w:szCs w:val="32"/>
        </w:rPr>
        <w:lastRenderedPageBreak/>
        <w:t>组织开展的培训项目</w:t>
      </w:r>
      <w:r>
        <w:rPr>
          <w:rFonts w:asciiTheme="minorEastAsia" w:hAnsiTheme="minorEastAsia" w:cs="方正仿宋_GB2312" w:hint="eastAsia"/>
          <w:kern w:val="0"/>
          <w:sz w:val="32"/>
          <w:szCs w:val="32"/>
        </w:rPr>
        <w:t>，兼职教师团队成员授课次数达</w:t>
      </w:r>
      <w:r w:rsidR="009A11E1">
        <w:rPr>
          <w:rFonts w:asciiTheme="minorEastAsia" w:hAnsiTheme="minorEastAsia" w:cs="方正仿宋_GB2312" w:hint="eastAsia"/>
          <w:kern w:val="0"/>
          <w:sz w:val="32"/>
          <w:szCs w:val="32"/>
        </w:rPr>
        <w:t>3</w:t>
      </w:r>
      <w:r>
        <w:rPr>
          <w:rFonts w:asciiTheme="minorEastAsia" w:hAnsiTheme="minorEastAsia" w:cs="方正仿宋_GB2312" w:hint="eastAsia"/>
          <w:kern w:val="0"/>
          <w:sz w:val="32"/>
          <w:szCs w:val="32"/>
        </w:rPr>
        <w:t>000余次。</w:t>
      </w:r>
    </w:p>
    <w:p w:rsidR="007D4CD2" w:rsidRDefault="00F32BCB">
      <w:pPr>
        <w:spacing w:line="560" w:lineRule="exact"/>
        <w:ind w:firstLineChars="200" w:firstLine="603"/>
        <w:rPr>
          <w:rFonts w:asciiTheme="minorEastAsia" w:hAnsiTheme="minorEastAsia" w:cs="方正楷体_GB2312"/>
          <w:b/>
          <w:spacing w:val="-10"/>
          <w:sz w:val="32"/>
          <w:szCs w:val="32"/>
        </w:rPr>
      </w:pPr>
      <w:r>
        <w:rPr>
          <w:rFonts w:asciiTheme="minorEastAsia" w:hAnsiTheme="minorEastAsia" w:cs="方正楷体_GB2312" w:hint="eastAsia"/>
          <w:b/>
          <w:spacing w:val="-10"/>
          <w:sz w:val="32"/>
          <w:szCs w:val="32"/>
        </w:rPr>
        <w:t>（三）建立首席专家负责制，引领各学科进行中小学校长、教师专业发展的研究、实践与培训创新</w:t>
      </w:r>
    </w:p>
    <w:p w:rsidR="007D4CD2" w:rsidRDefault="00F32BCB">
      <w:pPr>
        <w:spacing w:line="560" w:lineRule="exact"/>
        <w:ind w:firstLineChars="200" w:firstLine="640"/>
        <w:rPr>
          <w:rFonts w:asciiTheme="minorEastAsia" w:hAnsiTheme="minorEastAsia" w:cs="方正仿宋_GB2312"/>
          <w:kern w:val="0"/>
          <w:sz w:val="32"/>
          <w:szCs w:val="32"/>
        </w:rPr>
      </w:pPr>
      <w:r>
        <w:rPr>
          <w:rFonts w:asciiTheme="minorEastAsia" w:hAnsiTheme="minorEastAsia" w:cs="方正仿宋_GB2312" w:hint="eastAsia"/>
          <w:kern w:val="0"/>
          <w:sz w:val="32"/>
          <w:szCs w:val="32"/>
        </w:rPr>
        <w:t>我校共有22名学科专家入选“国培计划”专家库，共涉及15个学科，在国培计划及省培等教师培训工作中担任“首席专家”，为教师职后发展提供专业指导和学术支撑。省发展中心整合华师各学科学院学科专家资源，成立26个教师教育专家工作室，并遴选聘任涵盖全学科教学法专家、通</w:t>
      </w:r>
      <w:proofErr w:type="gramStart"/>
      <w:r>
        <w:rPr>
          <w:rFonts w:asciiTheme="minorEastAsia" w:hAnsiTheme="minorEastAsia" w:cs="方正仿宋_GB2312" w:hint="eastAsia"/>
          <w:kern w:val="0"/>
          <w:sz w:val="32"/>
          <w:szCs w:val="32"/>
        </w:rPr>
        <w:t>识专家</w:t>
      </w:r>
      <w:proofErr w:type="gramEnd"/>
      <w:r>
        <w:rPr>
          <w:rFonts w:asciiTheme="minorEastAsia" w:hAnsiTheme="minorEastAsia" w:cs="方正仿宋_GB2312" w:hint="eastAsia"/>
          <w:kern w:val="0"/>
          <w:sz w:val="32"/>
          <w:szCs w:val="32"/>
        </w:rPr>
        <w:t>26人为首批教师教育专家工作室主持人。从多地市遴选出110名具备学术潜力、教育教学研究能力突出的教育行政部门教育管理者、教师、校长和教研员等作为工作室成员，在2021年里，与华南师范大学教师教育专家共同开展研究学习和实践创新探索，在全省范围内塑造具有示范性、探索性、创新性、改革性的高端人才培养项目，起到示范引领作用。</w:t>
      </w:r>
      <w:r w:rsidR="009A11E1" w:rsidRPr="009A11E1">
        <w:rPr>
          <w:rFonts w:asciiTheme="minorEastAsia" w:hAnsiTheme="minorEastAsia" w:cs="方正仿宋_GB2312" w:hint="eastAsia"/>
          <w:kern w:val="0"/>
          <w:sz w:val="32"/>
          <w:szCs w:val="32"/>
        </w:rPr>
        <w:t>教师教育专家工作室主持人也将陆续出版21本包括教育研究方法、基础理论与通识、学科课程与教学三大系列“新时代教师教育文库”丛书</w:t>
      </w:r>
      <w:r w:rsidR="009A11E1">
        <w:rPr>
          <w:rFonts w:asciiTheme="minorEastAsia" w:hAnsiTheme="minorEastAsia" w:cs="方正仿宋_GB2312" w:hint="eastAsia"/>
          <w:kern w:val="0"/>
          <w:sz w:val="32"/>
          <w:szCs w:val="32"/>
        </w:rPr>
        <w:t>，截止2021年12月，已完成11本</w:t>
      </w:r>
      <w:r w:rsidR="00F456E3">
        <w:rPr>
          <w:rFonts w:asciiTheme="minorEastAsia" w:hAnsiTheme="minorEastAsia" w:cs="方正仿宋_GB2312" w:hint="eastAsia"/>
          <w:kern w:val="0"/>
          <w:sz w:val="32"/>
          <w:szCs w:val="32"/>
        </w:rPr>
        <w:t>著作的出版。</w:t>
      </w:r>
    </w:p>
    <w:p w:rsidR="007D4CD2" w:rsidRDefault="00F32BCB">
      <w:pPr>
        <w:spacing w:line="560" w:lineRule="exact"/>
        <w:ind w:firstLineChars="200" w:firstLine="643"/>
        <w:rPr>
          <w:rFonts w:asciiTheme="minorEastAsia" w:hAnsiTheme="minorEastAsia" w:cs="方正仿宋_GB2312"/>
          <w:b/>
          <w:sz w:val="32"/>
          <w:szCs w:val="32"/>
        </w:rPr>
      </w:pPr>
      <w:r>
        <w:rPr>
          <w:rFonts w:asciiTheme="minorEastAsia" w:hAnsiTheme="minorEastAsia" w:cs="方正仿宋_GB2312" w:hint="eastAsia"/>
          <w:b/>
          <w:sz w:val="32"/>
          <w:szCs w:val="32"/>
        </w:rPr>
        <w:t>（四）基于培训师、培训管理者的胜任特征，遴选聘任胜任省级教师发展中心工作的专兼职团队</w:t>
      </w:r>
    </w:p>
    <w:p w:rsidR="007D4CD2" w:rsidRDefault="00F32BCB">
      <w:pPr>
        <w:adjustRightInd w:val="0"/>
        <w:snapToGrid w:val="0"/>
        <w:spacing w:line="560" w:lineRule="exact"/>
        <w:ind w:firstLineChars="200" w:firstLine="640"/>
        <w:rPr>
          <w:rFonts w:asciiTheme="minorEastAsia" w:hAnsiTheme="minorEastAsia" w:cs="方正仿宋_GB2312"/>
          <w:kern w:val="0"/>
          <w:sz w:val="32"/>
          <w:szCs w:val="32"/>
        </w:rPr>
      </w:pPr>
      <w:r>
        <w:rPr>
          <w:rFonts w:asciiTheme="minorEastAsia" w:hAnsiTheme="minorEastAsia" w:cs="方正仿宋_GB2312" w:hint="eastAsia"/>
          <w:kern w:val="0"/>
          <w:sz w:val="32"/>
          <w:szCs w:val="32"/>
        </w:rPr>
        <w:t>专任教师队伍中20人均为专职教学科研岗、拥有博士学位，专业学术力量雄厚，熟悉中小学教育教学；人均具有1—2门课程教学和若干专题教学能力；具有为教师专业发展制定规划和专</w:t>
      </w:r>
      <w:r>
        <w:rPr>
          <w:rFonts w:asciiTheme="minorEastAsia" w:hAnsiTheme="minorEastAsia" w:cs="方正仿宋_GB2312" w:hint="eastAsia"/>
          <w:kern w:val="0"/>
          <w:sz w:val="32"/>
          <w:szCs w:val="32"/>
        </w:rPr>
        <w:lastRenderedPageBreak/>
        <w:t>项培训项目设计、研究指导能力，有担任工作室、中小学校或区域顾问或指导专家的能力。同时，省发展中心积极建议及争取，集中编制资源优先引进学科教学法教师，保证每个师范专业拥有学科教学法教师不少于2人，提升青年教师占比、博士学位教师占比和具有境外进修经历教师占比。2020年计划补充学科课程与教学</w:t>
      </w:r>
      <w:proofErr w:type="gramStart"/>
      <w:r>
        <w:rPr>
          <w:rFonts w:asciiTheme="minorEastAsia" w:hAnsiTheme="minorEastAsia" w:cs="方正仿宋_GB2312" w:hint="eastAsia"/>
          <w:kern w:val="0"/>
          <w:sz w:val="32"/>
          <w:szCs w:val="32"/>
        </w:rPr>
        <w:t>论教师</w:t>
      </w:r>
      <w:proofErr w:type="gramEnd"/>
      <w:r>
        <w:rPr>
          <w:rFonts w:asciiTheme="minorEastAsia" w:hAnsiTheme="minorEastAsia" w:cs="方正仿宋_GB2312" w:hint="eastAsia"/>
          <w:kern w:val="0"/>
          <w:sz w:val="32"/>
          <w:szCs w:val="32"/>
        </w:rPr>
        <w:t>16人，2021年学校将学科教学法及教育硕士导师队伍建设列为华师督办事项协办单。</w:t>
      </w:r>
    </w:p>
    <w:p w:rsidR="007D4CD2" w:rsidRDefault="00F32BCB">
      <w:pPr>
        <w:spacing w:line="560" w:lineRule="exact"/>
        <w:ind w:firstLineChars="200" w:firstLine="640"/>
        <w:rPr>
          <w:rFonts w:asciiTheme="minorEastAsia" w:hAnsiTheme="minorEastAsia" w:cs="方正仿宋_GB2312"/>
          <w:b/>
          <w:sz w:val="32"/>
          <w:szCs w:val="32"/>
        </w:rPr>
      </w:pPr>
      <w:r>
        <w:rPr>
          <w:rFonts w:asciiTheme="minorEastAsia" w:hAnsiTheme="minorEastAsia" w:cs="方正仿宋_GB2312" w:hint="eastAsia"/>
          <w:kern w:val="0"/>
          <w:sz w:val="32"/>
          <w:szCs w:val="32"/>
        </w:rPr>
        <w:t>省发展中心还通过灵活的用人制度，采用校聘、</w:t>
      </w:r>
      <w:proofErr w:type="gramStart"/>
      <w:r>
        <w:rPr>
          <w:rFonts w:asciiTheme="minorEastAsia" w:hAnsiTheme="minorEastAsia" w:cs="方正仿宋_GB2312" w:hint="eastAsia"/>
          <w:kern w:val="0"/>
          <w:sz w:val="32"/>
          <w:szCs w:val="32"/>
        </w:rPr>
        <w:t>院聘相结合</w:t>
      </w:r>
      <w:proofErr w:type="gramEnd"/>
      <w:r>
        <w:rPr>
          <w:rFonts w:asciiTheme="minorEastAsia" w:hAnsiTheme="minorEastAsia" w:cs="方正仿宋_GB2312" w:hint="eastAsia"/>
          <w:kern w:val="0"/>
          <w:sz w:val="32"/>
          <w:szCs w:val="32"/>
        </w:rPr>
        <w:t>的办法。聘用和培养了一支富有活力的培训管理和服务团队，具备丰富的专业培训管理、培训服务经验，为我省中小学教师专业发展研究及培训工作提供人员保障。</w:t>
      </w:r>
    </w:p>
    <w:p w:rsidR="007D4CD2" w:rsidRDefault="00F32BCB">
      <w:pPr>
        <w:spacing w:line="560" w:lineRule="exact"/>
        <w:ind w:firstLineChars="200" w:firstLine="643"/>
        <w:rPr>
          <w:rFonts w:asciiTheme="minorEastAsia" w:hAnsiTheme="minorEastAsia" w:cs="黑体"/>
          <w:b/>
          <w:sz w:val="32"/>
          <w:szCs w:val="32"/>
        </w:rPr>
      </w:pPr>
      <w:r>
        <w:rPr>
          <w:rFonts w:asciiTheme="minorEastAsia" w:hAnsiTheme="minorEastAsia" w:cs="黑体" w:hint="eastAsia"/>
          <w:b/>
          <w:sz w:val="32"/>
          <w:szCs w:val="32"/>
        </w:rPr>
        <w:t>四、设施条件</w:t>
      </w:r>
    </w:p>
    <w:p w:rsidR="007D4CD2" w:rsidRDefault="00F32BCB">
      <w:pPr>
        <w:spacing w:line="560" w:lineRule="exact"/>
        <w:ind w:firstLineChars="200" w:firstLine="640"/>
        <w:rPr>
          <w:rFonts w:asciiTheme="minorEastAsia" w:hAnsiTheme="minorEastAsia" w:cs="方正仿宋_GB2312"/>
          <w:sz w:val="32"/>
          <w:szCs w:val="32"/>
        </w:rPr>
      </w:pPr>
      <w:r>
        <w:rPr>
          <w:rFonts w:asciiTheme="minorEastAsia" w:hAnsiTheme="minorEastAsia" w:cs="方正仿宋_GB2312" w:hint="eastAsia"/>
          <w:sz w:val="32"/>
          <w:szCs w:val="32"/>
        </w:rPr>
        <w:t>近年来，学校积极打造五个环境（校园环境、育人环境、教学环境、文化环境、课外环境），促进了学校的内涵发展，全面提升了学校品牌。省发展中心为满足地方基础教育高质量发展提供专业指导与支撑服务，在培训办公场地、生活配套、教室设备、实践基地、信息平台及课程资源等方面按照省教育厅的要求进行改善，主要做法如下：</w:t>
      </w:r>
    </w:p>
    <w:p w:rsidR="007D4CD2" w:rsidRDefault="00F32BCB">
      <w:pPr>
        <w:spacing w:line="560" w:lineRule="exact"/>
        <w:ind w:firstLineChars="200" w:firstLine="603"/>
        <w:rPr>
          <w:rFonts w:asciiTheme="minorEastAsia" w:hAnsiTheme="minorEastAsia" w:cs="方正仿宋_GB2312"/>
          <w:b/>
          <w:sz w:val="32"/>
          <w:szCs w:val="32"/>
        </w:rPr>
      </w:pPr>
      <w:r>
        <w:rPr>
          <w:rFonts w:asciiTheme="minorEastAsia" w:hAnsiTheme="minorEastAsia" w:cs="方正楷体_GB2312" w:hint="eastAsia"/>
          <w:b/>
          <w:spacing w:val="-10"/>
          <w:sz w:val="32"/>
          <w:szCs w:val="32"/>
        </w:rPr>
        <w:t>（一）培训办公场地</w:t>
      </w:r>
    </w:p>
    <w:p w:rsidR="007D4CD2" w:rsidRDefault="00F32BCB">
      <w:pPr>
        <w:pStyle w:val="a8"/>
        <w:numPr>
          <w:ilvl w:val="0"/>
          <w:numId w:val="1"/>
        </w:numPr>
        <w:spacing w:before="0" w:beforeAutospacing="0" w:after="0" w:afterAutospacing="0" w:line="560" w:lineRule="exact"/>
        <w:ind w:firstLine="640"/>
        <w:jc w:val="both"/>
        <w:rPr>
          <w:rFonts w:asciiTheme="minorEastAsia" w:eastAsiaTheme="minorEastAsia" w:hAnsiTheme="minorEastAsia" w:cs="方正仿宋_GB2312"/>
          <w:kern w:val="2"/>
          <w:sz w:val="32"/>
          <w:szCs w:val="32"/>
        </w:rPr>
      </w:pPr>
      <w:r>
        <w:rPr>
          <w:rFonts w:asciiTheme="minorEastAsia" w:eastAsiaTheme="minorEastAsia" w:hAnsiTheme="minorEastAsia" w:cs="方正仿宋_GB2312" w:hint="eastAsia"/>
          <w:kern w:val="2"/>
          <w:sz w:val="32"/>
          <w:szCs w:val="32"/>
        </w:rPr>
        <w:t>华师石牌校区教师教育学部（省级中小学教师发展中心）专用培训办公场地。共有培训室3间、办公室22间、会议室1间，1个教师教育成果展厅、2间多功能智慧培训室、13间</w:t>
      </w:r>
      <w:r>
        <w:rPr>
          <w:rFonts w:asciiTheme="minorEastAsia" w:eastAsiaTheme="minorEastAsia" w:hAnsiTheme="minorEastAsia" w:cs="方正仿宋_GB2312" w:hint="eastAsia"/>
          <w:kern w:val="2"/>
          <w:sz w:val="32"/>
          <w:szCs w:val="32"/>
        </w:rPr>
        <w:lastRenderedPageBreak/>
        <w:t>教师教育专家工作室、13间办公室、2间研讨室、1间会议室投入使用，可同时容纳500人培训及办公。2021</w:t>
      </w:r>
      <w:r w:rsidR="00F456E3">
        <w:rPr>
          <w:rFonts w:asciiTheme="minorEastAsia" w:eastAsiaTheme="minorEastAsia" w:hAnsiTheme="minorEastAsia" w:cs="方正仿宋_GB2312" w:hint="eastAsia"/>
          <w:kern w:val="2"/>
          <w:sz w:val="32"/>
          <w:szCs w:val="32"/>
        </w:rPr>
        <w:t>年，在华师科技大楼三层新增</w:t>
      </w:r>
      <w:r>
        <w:rPr>
          <w:rFonts w:asciiTheme="minorEastAsia" w:eastAsiaTheme="minorEastAsia" w:hAnsiTheme="minorEastAsia" w:cs="方正仿宋_GB2312" w:hint="eastAsia"/>
          <w:kern w:val="2"/>
          <w:sz w:val="32"/>
          <w:szCs w:val="32"/>
        </w:rPr>
        <w:t>约300平方工作、培训用地。</w:t>
      </w:r>
    </w:p>
    <w:p w:rsidR="007D4CD2" w:rsidRDefault="00F32BCB">
      <w:pPr>
        <w:pStyle w:val="a8"/>
        <w:spacing w:before="0" w:beforeAutospacing="0" w:after="0" w:afterAutospacing="0" w:line="560" w:lineRule="exact"/>
        <w:ind w:firstLineChars="200" w:firstLine="640"/>
        <w:jc w:val="both"/>
        <w:rPr>
          <w:rFonts w:asciiTheme="minorEastAsia" w:eastAsiaTheme="minorEastAsia" w:hAnsiTheme="minorEastAsia" w:cs="方正仿宋_GB2312"/>
          <w:kern w:val="2"/>
          <w:sz w:val="32"/>
          <w:szCs w:val="32"/>
        </w:rPr>
      </w:pPr>
      <w:r>
        <w:rPr>
          <w:rFonts w:asciiTheme="minorEastAsia" w:eastAsiaTheme="minorEastAsia" w:hAnsiTheme="minorEastAsia" w:cs="方正仿宋_GB2312" w:hint="eastAsia"/>
          <w:sz w:val="32"/>
          <w:szCs w:val="32"/>
        </w:rPr>
        <w:t>（2）</w:t>
      </w:r>
      <w:r>
        <w:rPr>
          <w:rFonts w:asciiTheme="minorEastAsia" w:eastAsiaTheme="minorEastAsia" w:hAnsiTheme="minorEastAsia" w:cs="方正仿宋_GB2312" w:hint="eastAsia"/>
          <w:kern w:val="2"/>
          <w:sz w:val="32"/>
          <w:szCs w:val="32"/>
        </w:rPr>
        <w:t>超级课室建设。为全面提升培训质量，为培训创设更前瞻的硬件条件，作为中心专用场地，我校已对中心现有位于学部办公楼的培训课室完成升级改造。在原有智慧课室的基础上全面改造升级为基于人工智能、虚拟现实（AR/VR）、大数据等硬件和技术支撑的满足教师能力测评以促进教师能力发展的超级课室。</w:t>
      </w:r>
    </w:p>
    <w:p w:rsidR="007D4CD2" w:rsidRDefault="00F32BCB">
      <w:pPr>
        <w:pStyle w:val="a8"/>
        <w:spacing w:before="0" w:beforeAutospacing="0" w:after="0" w:afterAutospacing="0" w:line="560" w:lineRule="exact"/>
        <w:ind w:firstLineChars="200" w:firstLine="640"/>
        <w:jc w:val="both"/>
        <w:rPr>
          <w:rFonts w:asciiTheme="minorEastAsia" w:eastAsiaTheme="minorEastAsia" w:hAnsiTheme="minorEastAsia" w:cs="方正仿宋_GB2312"/>
          <w:b/>
          <w:bCs/>
          <w:kern w:val="2"/>
          <w:sz w:val="32"/>
          <w:szCs w:val="32"/>
        </w:rPr>
      </w:pPr>
      <w:r>
        <w:rPr>
          <w:rFonts w:asciiTheme="minorEastAsia" w:eastAsiaTheme="minorEastAsia" w:hAnsiTheme="minorEastAsia" w:cs="方正仿宋_GB2312" w:hint="eastAsia"/>
          <w:kern w:val="2"/>
          <w:sz w:val="32"/>
          <w:szCs w:val="32"/>
        </w:rPr>
        <w:t>（3）华南师范大学教师教育楼建设。学校教师教育楼建设目前处于立项及设计需求征集过程中，拟新建一栋教师教育楼，总建筑面积约44260平方米，18层（局部15层），地上建筑面积约36500平方米，地下建筑面积约7760平方米，设计三台电梯。建成后提供客房建设规模为460间约22080平方米，教学培训及办公用房建筑面积7633平方米，生活服务用房其他辅助用房建筑面积7787平方米，将按照不低于省厅对省级发展中心专用固定培训场地、办公场地、生活配套方面的建设标准和要求进行高标准设计建设。</w:t>
      </w:r>
      <w:r>
        <w:rPr>
          <w:rFonts w:asciiTheme="minorEastAsia" w:eastAsiaTheme="minorEastAsia" w:hAnsiTheme="minorEastAsia" w:cs="方正仿宋_GB2312" w:hint="eastAsia"/>
          <w:b/>
          <w:bCs/>
          <w:kern w:val="2"/>
          <w:sz w:val="32"/>
          <w:szCs w:val="32"/>
        </w:rPr>
        <w:t>目前已成功通过天河区发展与</w:t>
      </w:r>
      <w:proofErr w:type="gramStart"/>
      <w:r>
        <w:rPr>
          <w:rFonts w:asciiTheme="minorEastAsia" w:eastAsiaTheme="minorEastAsia" w:hAnsiTheme="minorEastAsia" w:cs="方正仿宋_GB2312" w:hint="eastAsia"/>
          <w:b/>
          <w:bCs/>
          <w:kern w:val="2"/>
          <w:sz w:val="32"/>
          <w:szCs w:val="32"/>
        </w:rPr>
        <w:t>改革局</w:t>
      </w:r>
      <w:proofErr w:type="gramEnd"/>
      <w:r>
        <w:rPr>
          <w:rFonts w:asciiTheme="minorEastAsia" w:eastAsiaTheme="minorEastAsia" w:hAnsiTheme="minorEastAsia" w:cs="方正仿宋_GB2312" w:hint="eastAsia"/>
          <w:b/>
          <w:bCs/>
          <w:kern w:val="2"/>
          <w:sz w:val="32"/>
          <w:szCs w:val="32"/>
        </w:rPr>
        <w:t>备案，并已拟写好图纸。</w:t>
      </w:r>
    </w:p>
    <w:p w:rsidR="007D4CD2" w:rsidRDefault="00F32BCB">
      <w:pPr>
        <w:pStyle w:val="a8"/>
        <w:spacing w:before="0" w:beforeAutospacing="0" w:after="0" w:afterAutospacing="0" w:line="560" w:lineRule="exact"/>
        <w:ind w:firstLineChars="200" w:firstLine="640"/>
        <w:jc w:val="both"/>
        <w:rPr>
          <w:rFonts w:asciiTheme="minorEastAsia" w:eastAsiaTheme="minorEastAsia" w:hAnsiTheme="minorEastAsia" w:cs="方正仿宋_GB2312"/>
          <w:b/>
          <w:kern w:val="2"/>
          <w:sz w:val="32"/>
          <w:szCs w:val="32"/>
        </w:rPr>
      </w:pPr>
      <w:r>
        <w:rPr>
          <w:rFonts w:asciiTheme="minorEastAsia" w:eastAsiaTheme="minorEastAsia" w:hAnsiTheme="minorEastAsia" w:cs="方正仿宋_GB2312" w:hint="eastAsia"/>
          <w:kern w:val="2"/>
          <w:sz w:val="32"/>
          <w:szCs w:val="32"/>
        </w:rPr>
        <w:t>除以上场地归属中心专用外，学校通过专文要求校内相关部门统筹协调可适用的教学资源和教学场地，将教师培训的场地需求纳入学校课室使用专项计划，盘活资源配置，支持和保障中心</w:t>
      </w:r>
      <w:r>
        <w:rPr>
          <w:rFonts w:asciiTheme="minorEastAsia" w:eastAsiaTheme="minorEastAsia" w:hAnsiTheme="minorEastAsia" w:cs="方正仿宋_GB2312" w:hint="eastAsia"/>
          <w:kern w:val="2"/>
          <w:sz w:val="32"/>
          <w:szCs w:val="32"/>
        </w:rPr>
        <w:lastRenderedPageBreak/>
        <w:t>建设。校内共享培训功能场地包括：计算机网络教室314间、多媒体教室274间、多功能学术报告厅6间、心理健康辅导室1间、图书资料室等26间专业教室，配备视频投影274套、教学录播系统8套、双向视频1套等设备。</w:t>
      </w:r>
    </w:p>
    <w:p w:rsidR="007D4CD2" w:rsidRDefault="00F32BCB">
      <w:pPr>
        <w:spacing w:line="560" w:lineRule="exact"/>
        <w:ind w:firstLineChars="200" w:firstLine="603"/>
        <w:rPr>
          <w:rFonts w:asciiTheme="minorEastAsia" w:hAnsiTheme="minorEastAsia" w:cs="方正楷体_GB2312"/>
          <w:b/>
          <w:spacing w:val="-10"/>
          <w:sz w:val="32"/>
          <w:szCs w:val="32"/>
        </w:rPr>
      </w:pPr>
      <w:r>
        <w:rPr>
          <w:rFonts w:asciiTheme="minorEastAsia" w:hAnsiTheme="minorEastAsia" w:cs="方正楷体_GB2312" w:hint="eastAsia"/>
          <w:b/>
          <w:spacing w:val="-10"/>
          <w:sz w:val="32"/>
          <w:szCs w:val="32"/>
        </w:rPr>
        <w:t>（二）生活配套</w:t>
      </w:r>
    </w:p>
    <w:p w:rsidR="007D4CD2" w:rsidRDefault="00F32BCB">
      <w:pPr>
        <w:spacing w:line="560" w:lineRule="exact"/>
        <w:ind w:firstLineChars="200" w:firstLine="640"/>
        <w:rPr>
          <w:rFonts w:asciiTheme="minorEastAsia" w:hAnsiTheme="minorEastAsia" w:cs="方正仿宋_GB2312"/>
          <w:sz w:val="32"/>
          <w:szCs w:val="32"/>
        </w:rPr>
      </w:pPr>
      <w:r>
        <w:rPr>
          <w:rFonts w:asciiTheme="minorEastAsia" w:hAnsiTheme="minorEastAsia" w:cs="方正仿宋_GB2312" w:hint="eastAsia"/>
          <w:sz w:val="32"/>
          <w:szCs w:val="32"/>
        </w:rPr>
        <w:t>省发展中心统筹整合校内多部门资源，先后与石牌校区华师大厦（343个床位）、南海校区学术交流中心（159个床位）等签订保障合同，专门用于保障我校教师培训项目开展期间的学员住宿用餐，同时可满足502人的食宿要求。同时，为提升培训服务质量，中心依托华南师范大学教师教育学部与学校周边1.5公里内多间大型酒店签订共享协议，如广州丽柏国际酒店（308套客房）、广州莱福广武酒店（210套客房）、广州尚德酒店（130套客房）等。酒店住宿用餐及会议培训场地优先保障并以最低折扣共享给我校开展教师培训项目，作为培训期间食宿场地的补充。学校校医</w:t>
      </w:r>
      <w:proofErr w:type="gramStart"/>
      <w:r>
        <w:rPr>
          <w:rFonts w:asciiTheme="minorEastAsia" w:hAnsiTheme="minorEastAsia" w:cs="方正仿宋_GB2312" w:hint="eastAsia"/>
          <w:sz w:val="32"/>
          <w:szCs w:val="32"/>
        </w:rPr>
        <w:t>院能够</w:t>
      </w:r>
      <w:proofErr w:type="gramEnd"/>
      <w:r>
        <w:rPr>
          <w:rFonts w:asciiTheme="minorEastAsia" w:hAnsiTheme="minorEastAsia" w:cs="方正仿宋_GB2312" w:hint="eastAsia"/>
          <w:sz w:val="32"/>
          <w:szCs w:val="32"/>
        </w:rPr>
        <w:t>为培训学员提供较好的医疗服务。</w:t>
      </w:r>
    </w:p>
    <w:p w:rsidR="007D4CD2" w:rsidRDefault="00F32BCB">
      <w:pPr>
        <w:spacing w:line="560" w:lineRule="exact"/>
        <w:ind w:firstLineChars="200" w:firstLine="603"/>
        <w:rPr>
          <w:rFonts w:asciiTheme="minorEastAsia" w:hAnsiTheme="minorEastAsia" w:cs="方正楷体_GB2312"/>
          <w:b/>
          <w:spacing w:val="-10"/>
          <w:sz w:val="32"/>
          <w:szCs w:val="32"/>
        </w:rPr>
      </w:pPr>
      <w:r>
        <w:rPr>
          <w:rFonts w:asciiTheme="minorEastAsia" w:hAnsiTheme="minorEastAsia" w:cs="方正楷体_GB2312" w:hint="eastAsia"/>
          <w:b/>
          <w:spacing w:val="-10"/>
          <w:sz w:val="32"/>
          <w:szCs w:val="32"/>
        </w:rPr>
        <w:t>（三）实践基地</w:t>
      </w:r>
    </w:p>
    <w:p w:rsidR="007D4CD2" w:rsidRDefault="00F32BCB">
      <w:pPr>
        <w:spacing w:line="560" w:lineRule="exact"/>
        <w:ind w:firstLineChars="196" w:firstLine="627"/>
        <w:rPr>
          <w:rFonts w:asciiTheme="minorEastAsia" w:hAnsiTheme="minorEastAsia" w:cs="方正仿宋_GB2312"/>
          <w:sz w:val="32"/>
          <w:szCs w:val="32"/>
        </w:rPr>
      </w:pPr>
      <w:r>
        <w:rPr>
          <w:rFonts w:asciiTheme="minorEastAsia" w:hAnsiTheme="minorEastAsia" w:cs="方正仿宋_GB2312" w:hint="eastAsia"/>
          <w:sz w:val="32"/>
          <w:szCs w:val="32"/>
        </w:rPr>
        <w:t>华南师范大学高度重视对职前职后培养培训一体化的建设，不断</w:t>
      </w:r>
      <w:proofErr w:type="gramStart"/>
      <w:r>
        <w:rPr>
          <w:rFonts w:asciiTheme="minorEastAsia" w:hAnsiTheme="minorEastAsia" w:cs="方正仿宋_GB2312" w:hint="eastAsia"/>
          <w:sz w:val="32"/>
          <w:szCs w:val="32"/>
        </w:rPr>
        <w:t>整合省</w:t>
      </w:r>
      <w:proofErr w:type="gramEnd"/>
      <w:r>
        <w:rPr>
          <w:rFonts w:asciiTheme="minorEastAsia" w:hAnsiTheme="minorEastAsia" w:cs="方正仿宋_GB2312" w:hint="eastAsia"/>
          <w:sz w:val="32"/>
          <w:szCs w:val="32"/>
        </w:rPr>
        <w:t>内外、境内外中小学校等重要的教育资源，创新大学与中小学协同发展模式，探索教师专业发展一体化有效路径。省级发展中心成立至今，已建立562所职前职后实践基地，其中境外实践基地46所、省外实践基地317所、省内实践基地199所；中小学实践基地506所，幼儿园实践基地10所，其他基地46所，</w:t>
      </w:r>
      <w:r>
        <w:rPr>
          <w:rFonts w:asciiTheme="minorEastAsia" w:hAnsiTheme="minorEastAsia" w:cs="方正仿宋_GB2312" w:hint="eastAsia"/>
          <w:sz w:val="32"/>
          <w:szCs w:val="32"/>
        </w:rPr>
        <w:lastRenderedPageBreak/>
        <w:t>作为开展教学研究、培养培训的实践基地，能为实践性学习的实施创设条件，能够满足我省中小学教师发展的需求。学校已与国（境）外160多所高等院校和科研机构建立了合作关系，我校在美国</w:t>
      </w:r>
      <w:r w:rsidR="00F456E3">
        <w:rPr>
          <w:rFonts w:asciiTheme="minorEastAsia" w:hAnsiTheme="minorEastAsia" w:cs="方正仿宋_GB2312" w:hint="eastAsia"/>
          <w:sz w:val="32"/>
          <w:szCs w:val="32"/>
        </w:rPr>
        <w:t>、英国、芬兰等国家建立了美国范德堡大学（纳什维尔公立学校系统）、佛罗里达大西洋大学</w:t>
      </w:r>
      <w:r>
        <w:rPr>
          <w:rFonts w:asciiTheme="minorEastAsia" w:hAnsiTheme="minorEastAsia" w:cs="方正仿宋_GB2312" w:hint="eastAsia"/>
          <w:sz w:val="32"/>
          <w:szCs w:val="32"/>
        </w:rPr>
        <w:t>，英国阿伯丁大学、伯明翰大学，芬兰赫尔辛基大学、坦佩雷大学等海外合作基地</w:t>
      </w:r>
      <w:r w:rsidR="00F456E3">
        <w:rPr>
          <w:rFonts w:asciiTheme="minorEastAsia" w:hAnsiTheme="minorEastAsia" w:cs="方正仿宋_GB2312" w:hint="eastAsia"/>
          <w:sz w:val="32"/>
          <w:szCs w:val="32"/>
        </w:rPr>
        <w:t>和港澳台基地，与香港廉政公署、香港国民教育中心、香港职业训练局</w:t>
      </w:r>
      <w:r>
        <w:rPr>
          <w:rFonts w:asciiTheme="minorEastAsia" w:hAnsiTheme="minorEastAsia" w:cs="方正仿宋_GB2312" w:hint="eastAsia"/>
          <w:sz w:val="32"/>
          <w:szCs w:val="32"/>
        </w:rPr>
        <w:t>、澳门大学有良好合作关系。其中与美国范德堡大学以及纳什维尔市公立学校系统合作的中美中小学校长双向交流培训持续超过12年，目前仍是国内唯一持续时间超过10年的双向交流项目。</w:t>
      </w:r>
    </w:p>
    <w:p w:rsidR="007D4CD2" w:rsidRDefault="00F32BCB">
      <w:pPr>
        <w:spacing w:line="560" w:lineRule="exact"/>
        <w:ind w:firstLineChars="200" w:firstLine="603"/>
        <w:rPr>
          <w:rFonts w:asciiTheme="minorEastAsia" w:hAnsiTheme="minorEastAsia" w:cs="方正楷体_GB2312"/>
          <w:b/>
          <w:spacing w:val="-10"/>
          <w:sz w:val="32"/>
          <w:szCs w:val="32"/>
        </w:rPr>
      </w:pPr>
      <w:r>
        <w:rPr>
          <w:rFonts w:asciiTheme="minorEastAsia" w:hAnsiTheme="minorEastAsia" w:cs="方正楷体_GB2312" w:hint="eastAsia"/>
          <w:b/>
          <w:spacing w:val="-10"/>
          <w:sz w:val="32"/>
          <w:szCs w:val="32"/>
        </w:rPr>
        <w:t>（四）信息网络平台</w:t>
      </w:r>
    </w:p>
    <w:p w:rsidR="007D4CD2" w:rsidRDefault="00F32BCB">
      <w:pPr>
        <w:spacing w:line="560" w:lineRule="exact"/>
        <w:ind w:firstLineChars="196" w:firstLine="627"/>
        <w:rPr>
          <w:rFonts w:asciiTheme="minorEastAsia" w:hAnsiTheme="minorEastAsia" w:cs="方正仿宋_GB2312"/>
          <w:sz w:val="32"/>
          <w:szCs w:val="32"/>
        </w:rPr>
      </w:pPr>
      <w:r>
        <w:rPr>
          <w:rFonts w:asciiTheme="minorEastAsia" w:hAnsiTheme="minorEastAsia" w:cs="方正仿宋_GB2312" w:hint="eastAsia"/>
          <w:sz w:val="32"/>
          <w:szCs w:val="32"/>
        </w:rPr>
        <w:t>中心依托教师教育学部，自主开发打造华南教师在线研修平台和“山长云”平台，提供</w:t>
      </w:r>
      <w:proofErr w:type="gramStart"/>
      <w:r>
        <w:rPr>
          <w:rFonts w:asciiTheme="minorEastAsia" w:hAnsiTheme="minorEastAsia" w:cs="方正仿宋_GB2312" w:hint="eastAsia"/>
          <w:sz w:val="32"/>
          <w:szCs w:val="32"/>
        </w:rPr>
        <w:t>集教师</w:t>
      </w:r>
      <w:proofErr w:type="gramEnd"/>
      <w:r>
        <w:rPr>
          <w:rFonts w:asciiTheme="minorEastAsia" w:hAnsiTheme="minorEastAsia" w:cs="方正仿宋_GB2312" w:hint="eastAsia"/>
          <w:sz w:val="32"/>
          <w:szCs w:val="32"/>
        </w:rPr>
        <w:t>测评、培训、研修、教研等于一体的教师教育综合服务，服务于国培、省培、区域培训、校本研修、名师名校长工作室等网络研修项目。中心联合我校教师教育学部对其培训平台的网络资源拥有独立的知识产权。自身平台具有稳定性，且环节完整，提供训前、训中、训后等项目管理功能，实现培训实施全过程数据留痕。同时支持直播培训、在线研修、混合培训多种培训方式；可提供训前教师课堂教学能力等测评服务。</w:t>
      </w:r>
    </w:p>
    <w:p w:rsidR="007D4CD2" w:rsidRDefault="00F32BCB">
      <w:pPr>
        <w:spacing w:line="560" w:lineRule="exact"/>
        <w:ind w:firstLineChars="200" w:firstLine="603"/>
        <w:rPr>
          <w:rFonts w:asciiTheme="minorEastAsia" w:hAnsiTheme="minorEastAsia" w:cs="方正楷体_GB2312"/>
          <w:b/>
          <w:spacing w:val="-10"/>
          <w:sz w:val="32"/>
          <w:szCs w:val="32"/>
        </w:rPr>
      </w:pPr>
      <w:r>
        <w:rPr>
          <w:rFonts w:asciiTheme="minorEastAsia" w:hAnsiTheme="minorEastAsia" w:cs="方正楷体_GB2312" w:hint="eastAsia"/>
          <w:b/>
          <w:spacing w:val="-10"/>
          <w:sz w:val="32"/>
          <w:szCs w:val="32"/>
        </w:rPr>
        <w:t>（五）课程资源</w:t>
      </w:r>
    </w:p>
    <w:p w:rsidR="007D4CD2" w:rsidRDefault="00F32BCB">
      <w:pPr>
        <w:spacing w:line="560" w:lineRule="exact"/>
        <w:ind w:firstLineChars="200" w:firstLine="640"/>
        <w:rPr>
          <w:rFonts w:asciiTheme="minorEastAsia" w:hAnsiTheme="minorEastAsia" w:cs="方正仿宋_GB2312"/>
          <w:sz w:val="32"/>
          <w:szCs w:val="32"/>
        </w:rPr>
      </w:pPr>
      <w:r>
        <w:rPr>
          <w:rFonts w:asciiTheme="minorEastAsia" w:hAnsiTheme="minorEastAsia" w:cs="方正仿宋_GB2312" w:hint="eastAsia"/>
          <w:sz w:val="32"/>
          <w:szCs w:val="32"/>
        </w:rPr>
        <w:t>截止至2021年12月，学校已建成教师培训课程1392门，</w:t>
      </w:r>
      <w:r>
        <w:rPr>
          <w:rFonts w:asciiTheme="minorEastAsia" w:hAnsiTheme="minorEastAsia" w:cs="方正仿宋_GB2312" w:hint="eastAsia"/>
          <w:sz w:val="32"/>
          <w:szCs w:val="32"/>
        </w:rPr>
        <w:lastRenderedPageBreak/>
        <w:t>其中在线课程789个；案例资源363个，覆盖了从校长、教育行政干部培训、教师培训、培训者培训、培训管理者培训、师德培训到学科带头人、教研员培训等方面，形成完善的教师培训课程体系。建立教材资源库，覆盖各学段及学科；建立授课专家资源库，以省内学术及实践专家为主体，涵盖省外及国际专家；形成系列的培训书籍，整体开发培训资源和进行培训课程建设。</w:t>
      </w:r>
    </w:p>
    <w:p w:rsidR="007D4CD2" w:rsidRDefault="00F32BCB">
      <w:pPr>
        <w:spacing w:line="560" w:lineRule="exact"/>
        <w:ind w:firstLineChars="200" w:firstLine="643"/>
        <w:rPr>
          <w:rFonts w:asciiTheme="minorEastAsia" w:hAnsiTheme="minorEastAsia" w:cs="黑体"/>
          <w:b/>
          <w:sz w:val="32"/>
          <w:szCs w:val="32"/>
        </w:rPr>
      </w:pPr>
      <w:r>
        <w:rPr>
          <w:rFonts w:asciiTheme="minorEastAsia" w:hAnsiTheme="minorEastAsia" w:cs="黑体" w:hint="eastAsia"/>
          <w:b/>
          <w:sz w:val="32"/>
          <w:szCs w:val="32"/>
        </w:rPr>
        <w:t>五、工作成效</w:t>
      </w:r>
    </w:p>
    <w:p w:rsidR="007D4CD2" w:rsidRDefault="00F32BCB">
      <w:pPr>
        <w:spacing w:line="560" w:lineRule="exact"/>
        <w:ind w:firstLineChars="200" w:firstLine="603"/>
        <w:rPr>
          <w:rFonts w:asciiTheme="minorEastAsia" w:hAnsiTheme="minorEastAsia" w:cs="方正楷体_GB2312"/>
          <w:b/>
          <w:spacing w:val="-10"/>
          <w:sz w:val="32"/>
          <w:szCs w:val="32"/>
        </w:rPr>
      </w:pPr>
      <w:r>
        <w:rPr>
          <w:rFonts w:asciiTheme="minorEastAsia" w:hAnsiTheme="minorEastAsia" w:cs="方正楷体_GB2312" w:hint="eastAsia"/>
          <w:b/>
          <w:spacing w:val="-10"/>
          <w:sz w:val="32"/>
          <w:szCs w:val="32"/>
        </w:rPr>
        <w:t>（一）承担省市县教育部门和中小学委托的教师培养培训、课题研究和决策咨询等情况</w:t>
      </w:r>
    </w:p>
    <w:p w:rsidR="007D4CD2" w:rsidRDefault="00F32BCB">
      <w:pPr>
        <w:spacing w:line="560" w:lineRule="exact"/>
        <w:ind w:firstLineChars="200" w:firstLine="603"/>
        <w:rPr>
          <w:rFonts w:asciiTheme="minorEastAsia" w:hAnsiTheme="minorEastAsia" w:cs="方正仿宋_GB2312"/>
          <w:b/>
          <w:bCs/>
          <w:spacing w:val="-10"/>
          <w:sz w:val="32"/>
          <w:szCs w:val="32"/>
        </w:rPr>
      </w:pPr>
      <w:r>
        <w:rPr>
          <w:rFonts w:asciiTheme="minorEastAsia" w:hAnsiTheme="minorEastAsia" w:cs="方正仿宋_GB2312" w:hint="eastAsia"/>
          <w:b/>
          <w:bCs/>
          <w:spacing w:val="-10"/>
          <w:sz w:val="32"/>
          <w:szCs w:val="32"/>
        </w:rPr>
        <w:t>1.加强地市教育部门沟通交流，主动调研探访地市需求，扎实做好省培、区域合作等常规培训保障教师队伍素质提升。</w:t>
      </w:r>
    </w:p>
    <w:p w:rsidR="007D4CD2" w:rsidRDefault="00F32BCB">
      <w:pPr>
        <w:spacing w:line="560" w:lineRule="exact"/>
        <w:ind w:firstLineChars="200" w:firstLine="603"/>
        <w:rPr>
          <w:rFonts w:asciiTheme="minorEastAsia" w:hAnsiTheme="minorEastAsia" w:cs="方正仿宋_GB2312"/>
          <w:b/>
          <w:sz w:val="32"/>
          <w:szCs w:val="32"/>
        </w:rPr>
      </w:pPr>
      <w:r>
        <w:rPr>
          <w:rFonts w:asciiTheme="minorEastAsia" w:hAnsiTheme="minorEastAsia" w:cs="方正仿宋_GB2312" w:hint="eastAsia"/>
          <w:b/>
          <w:bCs/>
          <w:spacing w:val="-10"/>
          <w:sz w:val="32"/>
          <w:szCs w:val="32"/>
        </w:rPr>
        <w:t>2021年，省发展中心通过实地走访调研全省21个地市教育部门，通过交流会等方式，了解地方教育部门迫切需求，主动对接、主动服务。</w:t>
      </w:r>
      <w:r>
        <w:rPr>
          <w:rFonts w:asciiTheme="minorEastAsia" w:hAnsiTheme="minorEastAsia" w:cs="方正仿宋_GB2312" w:hint="eastAsia"/>
          <w:spacing w:val="-10"/>
          <w:sz w:val="32"/>
          <w:szCs w:val="32"/>
        </w:rPr>
        <w:t>华南师范大学面向基础教育的教师职后培训从立足广东到辐射全国，从面授培训为主到与线上线下一体化</w:t>
      </w:r>
      <w:proofErr w:type="gramStart"/>
      <w:r>
        <w:rPr>
          <w:rFonts w:asciiTheme="minorEastAsia" w:hAnsiTheme="minorEastAsia" w:cs="方正仿宋_GB2312" w:hint="eastAsia"/>
          <w:spacing w:val="-10"/>
          <w:sz w:val="32"/>
          <w:szCs w:val="32"/>
        </w:rPr>
        <w:t>研训相</w:t>
      </w:r>
      <w:proofErr w:type="gramEnd"/>
      <w:r>
        <w:rPr>
          <w:rFonts w:asciiTheme="minorEastAsia" w:hAnsiTheme="minorEastAsia" w:cs="方正仿宋_GB2312" w:hint="eastAsia"/>
          <w:spacing w:val="-10"/>
          <w:sz w:val="32"/>
          <w:szCs w:val="32"/>
        </w:rPr>
        <w:t>结合；各类项目学员评估调查结果满意度超过90%。近10年共计承担国家级项目、广东省级项目、广州市项目、区域项目及校本项目等1000多个，培养培训对象约20万人次，培训天数累计约8000天。</w:t>
      </w:r>
      <w:r>
        <w:rPr>
          <w:rFonts w:asciiTheme="minorEastAsia" w:hAnsiTheme="minorEastAsia" w:cs="方正仿宋_GB2312" w:hint="eastAsia"/>
          <w:b/>
          <w:bCs/>
          <w:spacing w:val="-10"/>
          <w:sz w:val="32"/>
          <w:szCs w:val="32"/>
        </w:rPr>
        <w:t>2021年，我校共完成省级培训项目53项，培训人数合计5820人，累计培训天数748天。完成区域培训34个，培训人数合计1534人。</w:t>
      </w:r>
      <w:r>
        <w:rPr>
          <w:rFonts w:asciiTheme="minorEastAsia" w:hAnsiTheme="minorEastAsia" w:cs="方正仿宋_GB2312" w:hint="eastAsia"/>
          <w:spacing w:val="-10"/>
          <w:sz w:val="32"/>
          <w:szCs w:val="32"/>
        </w:rPr>
        <w:t>培训学员涵盖广东省21个地级市，打造高端示范项目的辐射引领作用，同时提升粤东西北地区整体教师队伍素质。同时，作为国培项目的承担高校，</w:t>
      </w:r>
      <w:r>
        <w:rPr>
          <w:rFonts w:asciiTheme="minorEastAsia" w:hAnsiTheme="minorEastAsia" w:cs="方正仿宋_GB2312" w:hint="eastAsia"/>
          <w:b/>
          <w:spacing w:val="-10"/>
          <w:sz w:val="32"/>
          <w:szCs w:val="32"/>
        </w:rPr>
        <w:lastRenderedPageBreak/>
        <w:t>2021年，我校共完成国家级培训项目4项，培训人数合计226人，累计培训天数82天。</w:t>
      </w:r>
    </w:p>
    <w:p w:rsidR="007D4CD2" w:rsidRDefault="007D4CD2">
      <w:pPr>
        <w:spacing w:line="560" w:lineRule="exact"/>
        <w:ind w:firstLineChars="200" w:firstLine="600"/>
        <w:rPr>
          <w:rFonts w:asciiTheme="minorEastAsia" w:hAnsiTheme="minorEastAsia" w:cs="方正仿宋_GB2312"/>
          <w:spacing w:val="-10"/>
          <w:sz w:val="32"/>
          <w:szCs w:val="32"/>
        </w:rPr>
      </w:pPr>
    </w:p>
    <w:p w:rsidR="007D4CD2" w:rsidRDefault="00F32BCB">
      <w:pPr>
        <w:spacing w:before="9" w:line="560" w:lineRule="exact"/>
        <w:ind w:firstLineChars="200" w:firstLine="603"/>
        <w:rPr>
          <w:rFonts w:asciiTheme="minorEastAsia" w:hAnsiTheme="minorEastAsia" w:cs="方正仿宋_GB2312"/>
          <w:b/>
          <w:bCs/>
          <w:spacing w:val="-10"/>
          <w:sz w:val="32"/>
          <w:szCs w:val="32"/>
        </w:rPr>
      </w:pPr>
      <w:r>
        <w:rPr>
          <w:rFonts w:asciiTheme="minorEastAsia" w:hAnsiTheme="minorEastAsia" w:cs="方正仿宋_GB2312" w:hint="eastAsia"/>
          <w:b/>
          <w:bCs/>
          <w:spacing w:val="-10"/>
          <w:sz w:val="32"/>
          <w:szCs w:val="32"/>
        </w:rPr>
        <w:t>2. 主动承担，扎实助力粤东西北基础教育高质量发展</w:t>
      </w:r>
    </w:p>
    <w:p w:rsidR="007D4CD2" w:rsidRDefault="00F32BCB" w:rsidP="006A3A49">
      <w:pPr>
        <w:spacing w:before="9" w:line="560" w:lineRule="exact"/>
        <w:ind w:firstLineChars="200" w:firstLine="600"/>
        <w:rPr>
          <w:rFonts w:asciiTheme="minorEastAsia" w:hAnsiTheme="minorEastAsia" w:cs="方正仿宋_GB2312"/>
          <w:bCs/>
          <w:spacing w:val="-10"/>
          <w:sz w:val="32"/>
          <w:szCs w:val="32"/>
        </w:rPr>
      </w:pPr>
      <w:r>
        <w:rPr>
          <w:rFonts w:asciiTheme="minorEastAsia" w:hAnsiTheme="minorEastAsia" w:cs="方正仿宋_GB2312" w:hint="eastAsia"/>
          <w:bCs/>
          <w:spacing w:val="-10"/>
          <w:sz w:val="32"/>
          <w:szCs w:val="32"/>
        </w:rPr>
        <w:t>华南师大选派专家深入调研，在掌握现状、摸清家底下，帮汕尾等欠发达地区教育发展把脉问诊，找准问题，制定教育发展规划。</w:t>
      </w:r>
      <w:r>
        <w:rPr>
          <w:rFonts w:asciiTheme="minorEastAsia" w:hAnsiTheme="minorEastAsia" w:cs="方正仿宋_GB2312" w:hint="eastAsia"/>
          <w:b/>
          <w:spacing w:val="-10"/>
          <w:sz w:val="32"/>
          <w:szCs w:val="32"/>
        </w:rPr>
        <w:t>华南师大发挥教师教育学科优势，精准对接汕尾市教师队伍建设需求，打造具有华师特色的高校与地方结对帮扶的“1+N”订单式精准帮扶模式。</w:t>
      </w:r>
      <w:r>
        <w:rPr>
          <w:rFonts w:asciiTheme="minorEastAsia" w:hAnsiTheme="minorEastAsia" w:cs="方正仿宋_GB2312" w:hint="eastAsia"/>
          <w:bCs/>
          <w:spacing w:val="-10"/>
          <w:sz w:val="32"/>
          <w:szCs w:val="32"/>
        </w:rPr>
        <w:t>华南师大通过教科研引领，带动欠发达地区学校挖掘凸显教育特色。2021年，华南师大成为广东省“三区”教师全员轮训实施承担单位之一，承担了汕尾市四区县和惠州龙门地区的教师全员培养工作，共1200余名三区教师走进华南师范大学开展12天的集中培训，以区域学校校长、教研员等实际学习需求为导向，将师德素养、课程改革等作为核心内容，采用线上与线下培训融合、“问题、实践”导向的混合式研修模式，提升教师教育教学领导力。学员在自我认识、诊断、反思中提升综合素质。通过三区等帮扶项目，以“走出来”“引进去”相结合，省发展中心相继</w:t>
      </w:r>
      <w:r w:rsidR="00A17F2F">
        <w:rPr>
          <w:rFonts w:asciiTheme="minorEastAsia" w:hAnsiTheme="minorEastAsia" w:cs="方正仿宋_GB2312" w:hint="eastAsia"/>
          <w:bCs/>
          <w:spacing w:val="-10"/>
          <w:sz w:val="32"/>
          <w:szCs w:val="32"/>
        </w:rPr>
        <w:t>安排超过百名名师走进三区中小学开展指导</w:t>
      </w:r>
      <w:r>
        <w:rPr>
          <w:rFonts w:asciiTheme="minorEastAsia" w:hAnsiTheme="minorEastAsia" w:cs="方正仿宋_GB2312" w:hint="eastAsia"/>
          <w:bCs/>
          <w:spacing w:val="-10"/>
          <w:sz w:val="32"/>
          <w:szCs w:val="32"/>
        </w:rPr>
        <w:t>，共计培养帮扶8160多人。今年10月，华南师大组织专家团队，赴汕尾市开展基础教育专项调研。专家组深入汕尾市、海丰等各县市，举办5场大型专题座谈、16场分组访谈，深入访谈80多名教师、教研员等，考察13所教师发展中心、中小学幼儿园，共收集问卷教师、教研员与校长调查问卷</w:t>
      </w:r>
      <w:proofErr w:type="gramStart"/>
      <w:r>
        <w:rPr>
          <w:rFonts w:asciiTheme="minorEastAsia" w:hAnsiTheme="minorEastAsia" w:cs="方正仿宋_GB2312" w:hint="eastAsia"/>
          <w:bCs/>
          <w:spacing w:val="-10"/>
          <w:sz w:val="32"/>
          <w:szCs w:val="32"/>
        </w:rPr>
        <w:t>11294余</w:t>
      </w:r>
      <w:r>
        <w:rPr>
          <w:rFonts w:asciiTheme="minorEastAsia" w:hAnsiTheme="minorEastAsia" w:cs="方正仿宋_GB2312" w:hint="eastAsia"/>
          <w:bCs/>
          <w:spacing w:val="-10"/>
          <w:sz w:val="32"/>
          <w:szCs w:val="32"/>
        </w:rPr>
        <w:lastRenderedPageBreak/>
        <w:t>份</w:t>
      </w:r>
      <w:proofErr w:type="gramEnd"/>
      <w:r>
        <w:rPr>
          <w:rFonts w:asciiTheme="minorEastAsia" w:hAnsiTheme="minorEastAsia" w:cs="方正仿宋_GB2312" w:hint="eastAsia"/>
          <w:bCs/>
          <w:spacing w:val="-10"/>
          <w:sz w:val="32"/>
          <w:szCs w:val="32"/>
        </w:rPr>
        <w:t>。</w:t>
      </w:r>
      <w:r w:rsidR="006A3A49">
        <w:rPr>
          <w:rFonts w:asciiTheme="minorEastAsia" w:hAnsiTheme="minorEastAsia" w:cs="方正仿宋_GB2312" w:hint="eastAsia"/>
          <w:bCs/>
          <w:spacing w:val="-10"/>
          <w:sz w:val="32"/>
          <w:szCs w:val="32"/>
        </w:rPr>
        <w:t>并于2021年11月30日，学校通过</w:t>
      </w:r>
      <w:r w:rsidR="006A3A49" w:rsidRPr="00003E89">
        <w:rPr>
          <w:rFonts w:asciiTheme="minorEastAsia" w:hAnsiTheme="minorEastAsia" w:cs="方正仿宋_GB2312" w:hint="eastAsia"/>
          <w:b/>
          <w:bCs/>
          <w:spacing w:val="-10"/>
          <w:sz w:val="32"/>
          <w:szCs w:val="32"/>
        </w:rPr>
        <w:t>印发《关于印发华南师范大学助力广东基础教育高质量发展“1+N”行动方案的通知》</w:t>
      </w:r>
      <w:r w:rsidR="006A3A49">
        <w:rPr>
          <w:rFonts w:asciiTheme="minorEastAsia" w:hAnsiTheme="minorEastAsia" w:cs="方正仿宋_GB2312" w:hint="eastAsia"/>
          <w:bCs/>
          <w:spacing w:val="-10"/>
          <w:sz w:val="32"/>
          <w:szCs w:val="32"/>
        </w:rPr>
        <w:t>，对全面贯彻落实</w:t>
      </w:r>
      <w:r w:rsidR="006A3A49" w:rsidRPr="006A3A49">
        <w:rPr>
          <w:rFonts w:asciiTheme="minorEastAsia" w:hAnsiTheme="minorEastAsia" w:cs="方正仿宋_GB2312" w:hint="eastAsia"/>
          <w:bCs/>
          <w:spacing w:val="-10"/>
          <w:sz w:val="32"/>
          <w:szCs w:val="32"/>
        </w:rPr>
        <w:t>《广东省人民政府关于印发广东省推动基础教育高质量发展行动方案的通知》</w:t>
      </w:r>
      <w:r w:rsidR="006A3A49">
        <w:rPr>
          <w:rFonts w:asciiTheme="minorEastAsia" w:hAnsiTheme="minorEastAsia" w:cs="方正仿宋_GB2312" w:hint="eastAsia"/>
          <w:bCs/>
          <w:spacing w:val="-10"/>
          <w:sz w:val="32"/>
          <w:szCs w:val="32"/>
        </w:rPr>
        <w:t>做了分工部署，明确校内各部门职责要求、各项任务完成的时间节点、任务的验收标准。</w:t>
      </w:r>
    </w:p>
    <w:p w:rsidR="007D4CD2" w:rsidRDefault="007D4CD2" w:rsidP="009A11E1">
      <w:pPr>
        <w:pStyle w:val="Style5"/>
        <w:ind w:firstLine="480"/>
      </w:pPr>
    </w:p>
    <w:p w:rsidR="007D4CD2" w:rsidRDefault="00F32BCB">
      <w:pPr>
        <w:pStyle w:val="Style5"/>
        <w:adjustRightInd w:val="0"/>
        <w:snapToGrid w:val="0"/>
        <w:spacing w:line="560" w:lineRule="exact"/>
        <w:ind w:firstLine="603"/>
        <w:rPr>
          <w:rFonts w:asciiTheme="minorEastAsia" w:hAnsiTheme="minorEastAsia" w:cs="方正仿宋_GB2312"/>
          <w:spacing w:val="-10"/>
          <w:sz w:val="32"/>
          <w:szCs w:val="32"/>
        </w:rPr>
      </w:pPr>
      <w:r>
        <w:rPr>
          <w:rFonts w:asciiTheme="minorEastAsia" w:hAnsiTheme="minorEastAsia" w:cs="方正仿宋_GB2312" w:hint="eastAsia"/>
          <w:b/>
          <w:bCs/>
          <w:spacing w:val="-10"/>
          <w:sz w:val="32"/>
          <w:szCs w:val="32"/>
        </w:rPr>
        <w:t>3.打造设计各级各类职后高端培训培育基础教育领军人才培养样板。</w:t>
      </w:r>
      <w:r>
        <w:rPr>
          <w:rFonts w:asciiTheme="minorEastAsia" w:hAnsiTheme="minorEastAsia" w:cs="方正仿宋_GB2312" w:hint="eastAsia"/>
          <w:spacing w:val="-10"/>
          <w:sz w:val="32"/>
          <w:szCs w:val="32"/>
        </w:rPr>
        <w:t>省发展中心作为2021年广东省中小学百千万人才培养工程中，全省承担项目数及培养学员最多的培养机构，</w:t>
      </w:r>
      <w:r w:rsidR="00003E89" w:rsidRPr="00003E89">
        <w:rPr>
          <w:rFonts w:asciiTheme="minorEastAsia" w:hAnsiTheme="minorEastAsia" w:cs="方正仿宋_GB2312" w:hint="eastAsia"/>
          <w:spacing w:val="-10"/>
          <w:sz w:val="32"/>
          <w:szCs w:val="32"/>
        </w:rPr>
        <w:t>通过采用目标倒推的项目设计，遵循3年螺旋式上升的培训课程思路，聘用了校内外的理论、实践与教育通识三大导师，</w:t>
      </w:r>
      <w:r w:rsidR="00003E89">
        <w:rPr>
          <w:rFonts w:asciiTheme="minorEastAsia" w:hAnsiTheme="minorEastAsia" w:cs="方正仿宋_GB2312" w:hint="eastAsia"/>
          <w:spacing w:val="-10"/>
          <w:sz w:val="32"/>
          <w:szCs w:val="32"/>
        </w:rPr>
        <w:t>积极打造高端培训项目的培养模板，</w:t>
      </w:r>
      <w:r w:rsidR="00003E89" w:rsidRPr="00003E89">
        <w:rPr>
          <w:rFonts w:asciiTheme="minorEastAsia" w:hAnsiTheme="minorEastAsia" w:cs="方正仿宋_GB2312" w:hint="eastAsia"/>
          <w:spacing w:val="-10"/>
          <w:sz w:val="32"/>
          <w:szCs w:val="32"/>
        </w:rPr>
        <w:t>辐射粤东西北的基础教育改革创新实践，为促进广东省的基础教育均衡发展。</w:t>
      </w:r>
      <w:r>
        <w:rPr>
          <w:rFonts w:asciiTheme="minorEastAsia" w:hAnsiTheme="minorEastAsia" w:cs="方正仿宋_GB2312" w:hint="eastAsia"/>
          <w:spacing w:val="-10"/>
          <w:sz w:val="32"/>
          <w:szCs w:val="32"/>
        </w:rPr>
        <w:t>同时，与地方教育部门合作，积极解决职后培训中所遇到的各项难题。如，通过广泛深度调研即将出台《广州市中小学教师培训指导意见》，以“富养新教师”理念开展新教师教育专业能力培训，系好新教师职业发展的“第一粒扣子”。借鉴医生规范化培训模式，构建符合广州市教师队伍发展的岗位浸润式培训模式，让新教师全程浸润在工作岗位中，实现在培训中学习和在学习中发展的目标；打造基地学校+聘任学校联合培养新教师的培训模式，让新教师充分利用基地学校优势教师资源，在学习借鉴优秀经验基础上实现在聘任学校岗位上进阶。</w:t>
      </w:r>
    </w:p>
    <w:p w:rsidR="007D4CD2" w:rsidRDefault="007D4CD2">
      <w:pPr>
        <w:pStyle w:val="Style5"/>
        <w:adjustRightInd w:val="0"/>
        <w:snapToGrid w:val="0"/>
        <w:spacing w:line="560" w:lineRule="exact"/>
        <w:ind w:firstLineChars="0" w:firstLine="0"/>
        <w:rPr>
          <w:rFonts w:asciiTheme="minorEastAsia" w:hAnsiTheme="minorEastAsia" w:cs="方正仿宋_GB2312"/>
          <w:spacing w:val="-10"/>
          <w:sz w:val="32"/>
          <w:szCs w:val="32"/>
        </w:rPr>
      </w:pPr>
    </w:p>
    <w:p w:rsidR="007D4CD2" w:rsidRDefault="00F32BCB" w:rsidP="009A11E1">
      <w:pPr>
        <w:pStyle w:val="Style5"/>
        <w:adjustRightInd w:val="0"/>
        <w:snapToGrid w:val="0"/>
        <w:spacing w:line="560" w:lineRule="exact"/>
        <w:ind w:firstLine="600"/>
        <w:rPr>
          <w:rFonts w:asciiTheme="minorEastAsia" w:hAnsiTheme="minorEastAsia" w:cs="方正仿宋_GB2312"/>
          <w:spacing w:val="-10"/>
          <w:sz w:val="32"/>
          <w:szCs w:val="32"/>
        </w:rPr>
      </w:pPr>
      <w:r>
        <w:rPr>
          <w:rFonts w:asciiTheme="minorEastAsia" w:hAnsiTheme="minorEastAsia" w:cs="方正仿宋_GB2312" w:hint="eastAsia"/>
          <w:spacing w:val="-10"/>
          <w:sz w:val="32"/>
          <w:szCs w:val="32"/>
        </w:rPr>
        <w:t>4.</w:t>
      </w:r>
      <w:r>
        <w:rPr>
          <w:rFonts w:asciiTheme="minorEastAsia" w:hAnsiTheme="minorEastAsia" w:cs="方正仿宋_GB2312" w:hint="eastAsia"/>
          <w:b/>
          <w:bCs/>
          <w:spacing w:val="-10"/>
          <w:sz w:val="32"/>
          <w:szCs w:val="32"/>
        </w:rPr>
        <w:t>巡访全省各地新一轮名教师工作室主持人，现场听取285名</w:t>
      </w:r>
      <w:r>
        <w:rPr>
          <w:rFonts w:asciiTheme="minorEastAsia" w:hAnsiTheme="minorEastAsia" w:cs="方正仿宋_GB2312" w:hint="eastAsia"/>
          <w:b/>
          <w:bCs/>
          <w:spacing w:val="-10"/>
          <w:sz w:val="32"/>
          <w:szCs w:val="32"/>
        </w:rPr>
        <w:lastRenderedPageBreak/>
        <w:t>工作室主持人工作汇报，督导工作室工作落实情况。</w:t>
      </w:r>
      <w:r w:rsidRPr="00653281">
        <w:rPr>
          <w:rFonts w:asciiTheme="minorEastAsia" w:hAnsiTheme="minorEastAsia" w:cs="方正仿宋_GB2312" w:hint="eastAsia"/>
          <w:bCs/>
          <w:spacing w:val="-10"/>
          <w:sz w:val="32"/>
          <w:szCs w:val="32"/>
        </w:rPr>
        <w:t>为</w:t>
      </w:r>
      <w:r>
        <w:rPr>
          <w:rFonts w:asciiTheme="minorEastAsia" w:hAnsiTheme="minorEastAsia" w:cs="方正仿宋_GB2312" w:hint="eastAsia"/>
          <w:spacing w:val="-10"/>
          <w:sz w:val="32"/>
          <w:szCs w:val="32"/>
        </w:rPr>
        <w:t>更好发挥名教师工作室示范、辐射和引领作用，落实工作室主持人工作“出成效、出实效”，2021年，省发展中心组织专家团队，分组走访全省21个地级市，</w:t>
      </w:r>
      <w:r w:rsidR="00653281">
        <w:rPr>
          <w:rFonts w:asciiTheme="minorEastAsia" w:hAnsiTheme="minorEastAsia" w:cs="方正仿宋_GB2312" w:hint="eastAsia"/>
          <w:spacing w:val="-10"/>
          <w:sz w:val="32"/>
          <w:szCs w:val="32"/>
        </w:rPr>
        <w:t>实地</w:t>
      </w:r>
      <w:r>
        <w:rPr>
          <w:rFonts w:asciiTheme="minorEastAsia" w:hAnsiTheme="minorEastAsia" w:cs="方正仿宋_GB2312" w:hint="eastAsia"/>
          <w:spacing w:val="-10"/>
          <w:sz w:val="32"/>
          <w:szCs w:val="32"/>
        </w:rPr>
        <w:t>听取</w:t>
      </w:r>
      <w:r w:rsidR="00653281" w:rsidRPr="00653281">
        <w:rPr>
          <w:rFonts w:asciiTheme="minorEastAsia" w:hAnsiTheme="minorEastAsia" w:cs="方正仿宋_GB2312" w:hint="eastAsia"/>
          <w:spacing w:val="-10"/>
          <w:sz w:val="32"/>
          <w:szCs w:val="32"/>
        </w:rPr>
        <w:t>省直片区21个、广州34个、深圳36个、珠海9个、佛山22个、东莞22个、中山11个、江门11个、惠州8个、肇庆9个、汕头10个、韶关9个、河源8个、梅州9个、汕尾9个、阳江5个、湛江18个、茂名14个、清远5个、潮州5个、揭阳7个、云浮3个，</w:t>
      </w:r>
      <w:r>
        <w:rPr>
          <w:rFonts w:asciiTheme="minorEastAsia" w:hAnsiTheme="minorEastAsia" w:cs="方正仿宋_GB2312" w:hint="eastAsia"/>
          <w:spacing w:val="-10"/>
          <w:sz w:val="32"/>
          <w:szCs w:val="32"/>
        </w:rPr>
        <w:t>全省</w:t>
      </w:r>
      <w:r w:rsidR="00653281">
        <w:rPr>
          <w:rFonts w:asciiTheme="minorEastAsia" w:hAnsiTheme="minorEastAsia" w:cs="方正仿宋_GB2312" w:hint="eastAsia"/>
          <w:spacing w:val="-10"/>
          <w:sz w:val="32"/>
          <w:szCs w:val="32"/>
        </w:rPr>
        <w:t>共</w:t>
      </w:r>
      <w:r>
        <w:rPr>
          <w:rFonts w:asciiTheme="minorEastAsia" w:hAnsiTheme="minorEastAsia" w:cs="方正仿宋_GB2312" w:hint="eastAsia"/>
          <w:spacing w:val="-10"/>
          <w:sz w:val="32"/>
          <w:szCs w:val="32"/>
        </w:rPr>
        <w:t>285个省级名教师工作室主持人工作汇报，走进主持人工作学校，</w:t>
      </w:r>
      <w:r w:rsidR="00A17F2F">
        <w:rPr>
          <w:rFonts w:asciiTheme="minorEastAsia" w:hAnsiTheme="minorEastAsia" w:cs="方正仿宋_GB2312" w:hint="eastAsia"/>
          <w:spacing w:val="-10"/>
          <w:sz w:val="32"/>
          <w:szCs w:val="32"/>
        </w:rPr>
        <w:t>指导工作室活动开展遇到的困难及问题，</w:t>
      </w:r>
      <w:r>
        <w:rPr>
          <w:rFonts w:asciiTheme="minorEastAsia" w:hAnsiTheme="minorEastAsia" w:cs="方正仿宋_GB2312" w:hint="eastAsia"/>
          <w:spacing w:val="-10"/>
          <w:sz w:val="32"/>
          <w:szCs w:val="32"/>
        </w:rPr>
        <w:t>实地查看</w:t>
      </w:r>
      <w:bookmarkStart w:id="0" w:name="_GoBack"/>
      <w:bookmarkEnd w:id="0"/>
      <w:r>
        <w:rPr>
          <w:rFonts w:asciiTheme="minorEastAsia" w:hAnsiTheme="minorEastAsia" w:cs="方正仿宋_GB2312" w:hint="eastAsia"/>
          <w:spacing w:val="-10"/>
          <w:sz w:val="32"/>
          <w:szCs w:val="32"/>
        </w:rPr>
        <w:t>工作室活动开展情况。</w:t>
      </w:r>
      <w:r>
        <w:rPr>
          <w:rFonts w:asciiTheme="minorEastAsia" w:hAnsiTheme="minorEastAsia" w:cs="方正仿宋_GB2312" w:hint="eastAsia"/>
          <w:bCs/>
          <w:spacing w:val="-10"/>
          <w:sz w:val="32"/>
          <w:szCs w:val="32"/>
        </w:rPr>
        <w:t>建立广东中小学名教师工作室联盟，通过“广东名师联盟”</w:t>
      </w:r>
      <w:proofErr w:type="gramStart"/>
      <w:r>
        <w:rPr>
          <w:rFonts w:asciiTheme="minorEastAsia" w:hAnsiTheme="minorEastAsia" w:cs="方正仿宋_GB2312" w:hint="eastAsia"/>
          <w:bCs/>
          <w:spacing w:val="-10"/>
          <w:sz w:val="32"/>
          <w:szCs w:val="32"/>
        </w:rPr>
        <w:t>微信公众号</w:t>
      </w:r>
      <w:proofErr w:type="gramEnd"/>
      <w:r>
        <w:rPr>
          <w:rFonts w:asciiTheme="minorEastAsia" w:hAnsiTheme="minorEastAsia" w:cs="方正仿宋_GB2312" w:hint="eastAsia"/>
          <w:bCs/>
          <w:spacing w:val="-10"/>
          <w:sz w:val="32"/>
          <w:szCs w:val="32"/>
        </w:rPr>
        <w:t>，定期宣传推送各地市名教师工作室的先进理念及优秀案例。</w:t>
      </w:r>
    </w:p>
    <w:p w:rsidR="007D4CD2" w:rsidRDefault="007D4CD2">
      <w:pPr>
        <w:spacing w:before="9" w:line="560" w:lineRule="exact"/>
        <w:ind w:firstLineChars="200" w:firstLine="643"/>
        <w:rPr>
          <w:rFonts w:asciiTheme="minorEastAsia" w:hAnsiTheme="minorEastAsia" w:cs="方正仿宋_GB2312"/>
          <w:b/>
          <w:sz w:val="32"/>
          <w:szCs w:val="32"/>
        </w:rPr>
      </w:pPr>
    </w:p>
    <w:p w:rsidR="007D4CD2" w:rsidRDefault="00F32BCB">
      <w:pPr>
        <w:pStyle w:val="a4"/>
        <w:spacing w:line="560" w:lineRule="exact"/>
        <w:ind w:right="-58" w:firstLine="567"/>
        <w:jc w:val="both"/>
        <w:rPr>
          <w:rFonts w:asciiTheme="minorEastAsia" w:eastAsiaTheme="minorEastAsia" w:hAnsiTheme="minorEastAsia" w:cs="方正仿宋_GB2312"/>
          <w:b/>
          <w:spacing w:val="-6"/>
          <w:sz w:val="32"/>
          <w:szCs w:val="32"/>
        </w:rPr>
      </w:pPr>
      <w:r>
        <w:rPr>
          <w:rFonts w:asciiTheme="minorEastAsia" w:eastAsiaTheme="minorEastAsia" w:hAnsiTheme="minorEastAsia" w:cs="方正仿宋_GB2312" w:hint="eastAsia"/>
          <w:b/>
          <w:spacing w:val="-6"/>
          <w:sz w:val="32"/>
          <w:szCs w:val="32"/>
          <w:lang w:val="en-US"/>
        </w:rPr>
        <w:t>5</w:t>
      </w:r>
      <w:r>
        <w:rPr>
          <w:rFonts w:asciiTheme="minorEastAsia" w:eastAsiaTheme="minorEastAsia" w:hAnsiTheme="minorEastAsia" w:cs="方正仿宋_GB2312" w:hint="eastAsia"/>
          <w:b/>
          <w:spacing w:val="-6"/>
          <w:sz w:val="32"/>
          <w:szCs w:val="32"/>
        </w:rPr>
        <w:t>.开展课题研究，服务国家战略、地方和区域教育及教师发展规划。</w:t>
      </w:r>
    </w:p>
    <w:p w:rsidR="007D4CD2" w:rsidRDefault="00F32BCB" w:rsidP="009A11E1">
      <w:pPr>
        <w:spacing w:line="560" w:lineRule="exact"/>
        <w:ind w:firstLineChars="200" w:firstLine="618"/>
        <w:rPr>
          <w:rFonts w:asciiTheme="minorEastAsia" w:hAnsiTheme="minorEastAsia" w:cs="方正仿宋_GB2312"/>
          <w:b/>
          <w:bCs/>
          <w:spacing w:val="-10"/>
          <w:sz w:val="32"/>
          <w:szCs w:val="32"/>
        </w:rPr>
      </w:pPr>
      <w:r>
        <w:rPr>
          <w:rFonts w:asciiTheme="minorEastAsia" w:hAnsiTheme="minorEastAsia" w:cs="方正仿宋_GB2312" w:hint="eastAsia"/>
          <w:b/>
          <w:spacing w:val="-6"/>
          <w:sz w:val="32"/>
          <w:szCs w:val="32"/>
        </w:rPr>
        <w:t>（1）课题研究成果丰硕。</w:t>
      </w:r>
      <w:r>
        <w:rPr>
          <w:rFonts w:asciiTheme="minorEastAsia" w:hAnsiTheme="minorEastAsia" w:cs="方正仿宋_GB2312" w:hint="eastAsia"/>
          <w:spacing w:val="-10"/>
          <w:sz w:val="32"/>
          <w:szCs w:val="32"/>
        </w:rPr>
        <w:t>自省发展中心成立以来，中心教师承担各级各类研究课题122项，其中国家级课题1项，教育部委托课题9项，省级课题15项，单个课题经费超过100万的特大横向课题3项，超过50万的重大横向课题3项，超过20万的重点横向课题26项。课题总经费达2449.7945万，为教师专业发展提供智库功能。华南师大着力强化广东省骨干教师、名师名园长等教研能力，他们通过教研，利用新技术理念创新解决教育教学存在的难点，同时在</w:t>
      </w:r>
      <w:r>
        <w:rPr>
          <w:rFonts w:asciiTheme="minorEastAsia" w:hAnsiTheme="minorEastAsia" w:cs="方正仿宋_GB2312" w:hint="eastAsia"/>
          <w:spacing w:val="-10"/>
          <w:sz w:val="32"/>
          <w:szCs w:val="32"/>
        </w:rPr>
        <w:lastRenderedPageBreak/>
        <w:t>华师理论支撑和名专家引领下，把创新经验总结为课题经验，产出较多教师教育科学研究成果。近年来，仅教师教育学部及教师教育专家工作室主持人团队就获得国家、省级基础教育教学成果奖25项，承担各级各类教师教育研究课题223项，公开发表或出版基础教育研究或教师教育研究成果共560篇，出版专著96部。由省发展中心牵头成立首创基础教育访问学者高校访学计划，</w:t>
      </w:r>
      <w:r>
        <w:rPr>
          <w:rFonts w:asciiTheme="minorEastAsia" w:hAnsiTheme="minorEastAsia" w:cs="方正仿宋_GB2312" w:hint="eastAsia"/>
          <w:b/>
          <w:bCs/>
          <w:spacing w:val="-10"/>
          <w:sz w:val="32"/>
          <w:szCs w:val="32"/>
        </w:rPr>
        <w:t>仅在2021年里，工作室主持人和基础教育访问学者共获广东省基础教育教学成果奖14项，成果丰硕。</w:t>
      </w:r>
    </w:p>
    <w:p w:rsidR="007D4CD2" w:rsidRDefault="00F32BCB">
      <w:pPr>
        <w:spacing w:line="560" w:lineRule="exact"/>
        <w:ind w:firstLineChars="200" w:firstLine="611"/>
        <w:rPr>
          <w:rFonts w:asciiTheme="minorEastAsia" w:hAnsiTheme="minorEastAsia" w:cs="方正仿宋_GB2312"/>
          <w:spacing w:val="-10"/>
          <w:sz w:val="32"/>
          <w:szCs w:val="32"/>
        </w:rPr>
      </w:pPr>
      <w:r>
        <w:rPr>
          <w:rFonts w:asciiTheme="minorEastAsia" w:hAnsiTheme="minorEastAsia" w:cs="方正仿宋_GB2312" w:hint="eastAsia"/>
          <w:b/>
          <w:spacing w:val="-8"/>
          <w:kern w:val="0"/>
          <w:sz w:val="32"/>
          <w:szCs w:val="32"/>
          <w:lang w:val="zh-CN" w:bidi="zh-CN"/>
        </w:rPr>
        <w:t>（2）服务国家战略、</w:t>
      </w:r>
      <w:r>
        <w:rPr>
          <w:rFonts w:asciiTheme="minorEastAsia" w:hAnsiTheme="minorEastAsia" w:cs="方正仿宋_GB2312" w:hint="eastAsia"/>
          <w:b/>
          <w:spacing w:val="-6"/>
          <w:kern w:val="0"/>
          <w:sz w:val="32"/>
          <w:szCs w:val="32"/>
          <w:lang w:val="zh-CN" w:bidi="zh-CN"/>
        </w:rPr>
        <w:t>地方和区域教育及教师发展规划。</w:t>
      </w:r>
      <w:r>
        <w:rPr>
          <w:rFonts w:asciiTheme="minorEastAsia" w:hAnsiTheme="minorEastAsia" w:cs="方正仿宋_GB2312" w:hint="eastAsia"/>
          <w:spacing w:val="-10"/>
          <w:sz w:val="32"/>
          <w:szCs w:val="32"/>
        </w:rPr>
        <w:t>依托专业优势，为国家、全省、地方、区县和中小学校教师队伍建设、基础教育发展开展指导与规划，发挥服务基础教育质量提升的智库作用。教师教育学部团队在十四五规划中承担多个教育行政部门发展规划的研究</w:t>
      </w:r>
      <w:proofErr w:type="gramStart"/>
      <w:r>
        <w:rPr>
          <w:rFonts w:asciiTheme="minorEastAsia" w:hAnsiTheme="minorEastAsia" w:cs="方正仿宋_GB2312" w:hint="eastAsia"/>
          <w:spacing w:val="-10"/>
          <w:sz w:val="32"/>
          <w:szCs w:val="32"/>
        </w:rPr>
        <w:t>和攥写工作</w:t>
      </w:r>
      <w:proofErr w:type="gramEnd"/>
      <w:r>
        <w:rPr>
          <w:rFonts w:asciiTheme="minorEastAsia" w:hAnsiTheme="minorEastAsia" w:cs="方正仿宋_GB2312" w:hint="eastAsia"/>
          <w:spacing w:val="-10"/>
          <w:sz w:val="32"/>
          <w:szCs w:val="32"/>
        </w:rPr>
        <w:t>，均获得当地政府采用，并受到</w:t>
      </w:r>
      <w:proofErr w:type="gramStart"/>
      <w:r>
        <w:rPr>
          <w:rFonts w:asciiTheme="minorEastAsia" w:hAnsiTheme="minorEastAsia" w:cs="方正仿宋_GB2312" w:hint="eastAsia"/>
          <w:spacing w:val="-10"/>
          <w:sz w:val="32"/>
          <w:szCs w:val="32"/>
        </w:rPr>
        <w:t>各委托</w:t>
      </w:r>
      <w:proofErr w:type="gramEnd"/>
      <w:r>
        <w:rPr>
          <w:rFonts w:asciiTheme="minorEastAsia" w:hAnsiTheme="minorEastAsia" w:cs="方正仿宋_GB2312" w:hint="eastAsia"/>
          <w:spacing w:val="-10"/>
          <w:sz w:val="32"/>
          <w:szCs w:val="32"/>
        </w:rPr>
        <w:t>单位的高度认可。如受中山市教育与体育局委托为中山市制定《中山市全面深化新时代教师队伍建设改革的意见》的文件等，调动各方资源、推动各地协同发展，进一步深度优化政府、高校和地方职前职后一体化协同育人模式。</w:t>
      </w:r>
    </w:p>
    <w:p w:rsidR="007D4CD2" w:rsidRDefault="00F32BCB">
      <w:pPr>
        <w:spacing w:line="560" w:lineRule="exact"/>
        <w:ind w:firstLineChars="200" w:firstLine="603"/>
        <w:rPr>
          <w:rFonts w:asciiTheme="minorEastAsia" w:hAnsiTheme="minorEastAsia" w:cs="方正仿宋_GB2312"/>
          <w:b/>
          <w:spacing w:val="-10"/>
          <w:sz w:val="32"/>
          <w:szCs w:val="32"/>
        </w:rPr>
      </w:pPr>
      <w:r>
        <w:rPr>
          <w:rFonts w:asciiTheme="minorEastAsia" w:hAnsiTheme="minorEastAsia" w:cs="方正仿宋_GB2312" w:hint="eastAsia"/>
          <w:b/>
          <w:spacing w:val="-10"/>
          <w:sz w:val="32"/>
          <w:szCs w:val="32"/>
        </w:rPr>
        <w:t>（3）在校长培训和教师培训学员学校中推广基础教育教学改革成果和教育实验。</w:t>
      </w:r>
      <w:r>
        <w:rPr>
          <w:rFonts w:asciiTheme="minorEastAsia" w:hAnsiTheme="minorEastAsia" w:cs="方正仿宋_GB2312" w:hint="eastAsia"/>
          <w:spacing w:val="-10"/>
          <w:sz w:val="32"/>
          <w:szCs w:val="32"/>
        </w:rPr>
        <w:t>依托教育部基础教育司委托课题《新时代基础教育教学范式改革研究：从输入为本到输出为本》开展了“核心基础框架下输出为本教学范式构建与实践”的相关研究，已构建输入为本和输出为</w:t>
      </w:r>
      <w:proofErr w:type="gramStart"/>
      <w:r>
        <w:rPr>
          <w:rFonts w:asciiTheme="minorEastAsia" w:hAnsiTheme="minorEastAsia" w:cs="方正仿宋_GB2312" w:hint="eastAsia"/>
          <w:spacing w:val="-10"/>
          <w:sz w:val="32"/>
          <w:szCs w:val="32"/>
        </w:rPr>
        <w:t>本教学</w:t>
      </w:r>
      <w:proofErr w:type="gramEnd"/>
      <w:r>
        <w:rPr>
          <w:rFonts w:asciiTheme="minorEastAsia" w:hAnsiTheme="minorEastAsia" w:cs="方正仿宋_GB2312" w:hint="eastAsia"/>
          <w:spacing w:val="-10"/>
          <w:sz w:val="32"/>
          <w:szCs w:val="32"/>
        </w:rPr>
        <w:t>范式模型、输出为</w:t>
      </w:r>
      <w:proofErr w:type="gramStart"/>
      <w:r>
        <w:rPr>
          <w:rFonts w:asciiTheme="minorEastAsia" w:hAnsiTheme="minorEastAsia" w:cs="方正仿宋_GB2312" w:hint="eastAsia"/>
          <w:spacing w:val="-10"/>
          <w:sz w:val="32"/>
          <w:szCs w:val="32"/>
        </w:rPr>
        <w:t>本教学</w:t>
      </w:r>
      <w:proofErr w:type="gramEnd"/>
      <w:r>
        <w:rPr>
          <w:rFonts w:asciiTheme="minorEastAsia" w:hAnsiTheme="minorEastAsia" w:cs="方正仿宋_GB2312" w:hint="eastAsia"/>
          <w:spacing w:val="-10"/>
          <w:sz w:val="32"/>
          <w:szCs w:val="32"/>
        </w:rPr>
        <w:t xml:space="preserve">模式之一（Actual World </w:t>
      </w:r>
      <w:r>
        <w:rPr>
          <w:rFonts w:asciiTheme="minorEastAsia" w:hAnsiTheme="minorEastAsia" w:cs="方正仿宋_GB2312" w:hint="eastAsia"/>
          <w:spacing w:val="-10"/>
          <w:sz w:val="32"/>
          <w:szCs w:val="32"/>
        </w:rPr>
        <w:lastRenderedPageBreak/>
        <w:t>Based Learning），设计了教师的教学范式测试问卷和学生的输出转化能力测试问卷，并以研究成果为基础指导第一批“核心基础”实验学校的建设工作。目前，已与天府路小学、灵秀小学、本原小学、华师附中番禺学校签订合作协议，并完成四所实验学校的教师教学范式特征和学生输出转化能力的前测。</w:t>
      </w:r>
    </w:p>
    <w:p w:rsidR="007D4CD2" w:rsidRDefault="00F32BCB">
      <w:pPr>
        <w:spacing w:line="560" w:lineRule="exact"/>
        <w:ind w:firstLineChars="200" w:firstLine="603"/>
        <w:rPr>
          <w:rFonts w:asciiTheme="minorEastAsia" w:hAnsiTheme="minorEastAsia" w:cs="方正楷体_GB2312"/>
          <w:b/>
          <w:spacing w:val="-10"/>
          <w:sz w:val="32"/>
          <w:szCs w:val="32"/>
        </w:rPr>
      </w:pPr>
      <w:r>
        <w:rPr>
          <w:rFonts w:asciiTheme="minorEastAsia" w:hAnsiTheme="minorEastAsia" w:cs="方正楷体_GB2312" w:hint="eastAsia"/>
          <w:b/>
          <w:spacing w:val="-10"/>
          <w:sz w:val="32"/>
          <w:szCs w:val="32"/>
        </w:rPr>
        <w:t>（二）校地协同搭建合作共建教研平台或协同中心，与广东省各地市教育部门紧密合作建立战略伙伴关系</w:t>
      </w:r>
    </w:p>
    <w:p w:rsidR="007D4CD2" w:rsidRDefault="00F32BCB">
      <w:pPr>
        <w:spacing w:line="560" w:lineRule="exact"/>
        <w:ind w:firstLineChars="200" w:firstLine="603"/>
        <w:rPr>
          <w:rFonts w:asciiTheme="minorEastAsia" w:hAnsiTheme="minorEastAsia" w:cs="方正仿宋_GB2312"/>
          <w:b/>
          <w:bCs/>
          <w:spacing w:val="-10"/>
          <w:sz w:val="32"/>
          <w:szCs w:val="32"/>
          <w:highlight w:val="yellow"/>
        </w:rPr>
      </w:pPr>
      <w:r>
        <w:rPr>
          <w:rFonts w:asciiTheme="minorEastAsia" w:hAnsiTheme="minorEastAsia" w:cs="方正仿宋_GB2312" w:hint="eastAsia"/>
          <w:b/>
          <w:bCs/>
          <w:spacing w:val="-10"/>
          <w:sz w:val="32"/>
          <w:szCs w:val="32"/>
        </w:rPr>
        <w:t>1.一校四地U-G-S共创国家教师教育创新实验区。</w:t>
      </w:r>
      <w:r>
        <w:rPr>
          <w:rFonts w:asciiTheme="minorEastAsia" w:hAnsiTheme="minorEastAsia" w:cs="方正仿宋_GB2312" w:hint="eastAsia"/>
          <w:spacing w:val="-10"/>
          <w:sz w:val="32"/>
          <w:szCs w:val="32"/>
        </w:rPr>
        <w:t>在2018-2021年三年建设周期内，华南师大以实验区为抓手，与合作共建的广州、中山、东莞、汕尾四地市教育行政部门精诚合作，秉承“做扎根基础教育的教师教育”理念，实现在体制机制改革、一流教师教育学科群建设、人工智能与教师教育融合、教师教育高端平台建设、高水平</w:t>
      </w:r>
      <w:proofErr w:type="gramStart"/>
      <w:r>
        <w:rPr>
          <w:rFonts w:asciiTheme="minorEastAsia" w:hAnsiTheme="minorEastAsia" w:cs="方正仿宋_GB2312" w:hint="eastAsia"/>
          <w:spacing w:val="-10"/>
          <w:sz w:val="32"/>
          <w:szCs w:val="32"/>
        </w:rPr>
        <w:t>咨</w:t>
      </w:r>
      <w:proofErr w:type="gramEnd"/>
      <w:r>
        <w:rPr>
          <w:rFonts w:asciiTheme="minorEastAsia" w:hAnsiTheme="minorEastAsia" w:cs="方正仿宋_GB2312" w:hint="eastAsia"/>
          <w:spacing w:val="-10"/>
          <w:sz w:val="32"/>
          <w:szCs w:val="32"/>
        </w:rPr>
        <w:t>政服务、教师教育国际化六个方面走在前列，助力广东基础教育高质量发展以及粤东西</w:t>
      </w:r>
      <w:proofErr w:type="gramStart"/>
      <w:r>
        <w:rPr>
          <w:rFonts w:asciiTheme="minorEastAsia" w:hAnsiTheme="minorEastAsia" w:cs="方正仿宋_GB2312" w:hint="eastAsia"/>
          <w:spacing w:val="-10"/>
          <w:sz w:val="32"/>
          <w:szCs w:val="32"/>
        </w:rPr>
        <w:t>北教育</w:t>
      </w:r>
      <w:proofErr w:type="gramEnd"/>
      <w:r>
        <w:rPr>
          <w:rFonts w:asciiTheme="minorEastAsia" w:hAnsiTheme="minorEastAsia" w:cs="方正仿宋_GB2312" w:hint="eastAsia"/>
          <w:spacing w:val="-10"/>
          <w:sz w:val="32"/>
          <w:szCs w:val="32"/>
        </w:rPr>
        <w:t>帮扶。</w:t>
      </w:r>
    </w:p>
    <w:p w:rsidR="007D4CD2" w:rsidRDefault="00F32BCB">
      <w:pPr>
        <w:spacing w:line="560" w:lineRule="exact"/>
        <w:ind w:firstLineChars="200" w:firstLine="603"/>
        <w:rPr>
          <w:rFonts w:asciiTheme="minorEastAsia" w:hAnsiTheme="minorEastAsia" w:cs="方正仿宋_GB2312"/>
          <w:spacing w:val="-10"/>
          <w:sz w:val="32"/>
          <w:szCs w:val="32"/>
        </w:rPr>
      </w:pPr>
      <w:r>
        <w:rPr>
          <w:rFonts w:asciiTheme="minorEastAsia" w:hAnsiTheme="minorEastAsia" w:cs="方正仿宋_GB2312" w:hint="eastAsia"/>
          <w:b/>
          <w:bCs/>
          <w:spacing w:val="-10"/>
          <w:sz w:val="32"/>
          <w:szCs w:val="32"/>
        </w:rPr>
        <w:t>2.华南师大紧扣中小学人才需求，优化人才培养模式。</w:t>
      </w:r>
      <w:r w:rsidR="00003E89">
        <w:rPr>
          <w:rFonts w:asciiTheme="minorEastAsia" w:hAnsiTheme="minorEastAsia" w:cs="方正仿宋_GB2312" w:hint="eastAsia"/>
          <w:spacing w:val="-10"/>
          <w:sz w:val="32"/>
          <w:szCs w:val="32"/>
        </w:rPr>
        <w:t>聚焦职前职后一体化，着力突破培训前期难点，共建</w:t>
      </w:r>
      <w:r>
        <w:rPr>
          <w:rFonts w:asciiTheme="minorEastAsia" w:hAnsiTheme="minorEastAsia" w:cs="方正仿宋_GB2312" w:hint="eastAsia"/>
          <w:spacing w:val="-10"/>
          <w:sz w:val="32"/>
          <w:szCs w:val="32"/>
        </w:rPr>
        <w:t>U-G-S“三位一体”协同育人长效机制和四级教师专业发展体系，</w:t>
      </w:r>
      <w:r>
        <w:rPr>
          <w:rFonts w:asciiTheme="minorEastAsia" w:hAnsiTheme="minorEastAsia" w:cs="方正仿宋_GB2312" w:hint="eastAsia"/>
          <w:b/>
          <w:bCs/>
          <w:spacing w:val="-10"/>
          <w:sz w:val="32"/>
          <w:szCs w:val="32"/>
        </w:rPr>
        <w:t>一是体制上，</w:t>
      </w:r>
      <w:r>
        <w:rPr>
          <w:rFonts w:asciiTheme="minorEastAsia" w:hAnsiTheme="minorEastAsia" w:cs="方正仿宋_GB2312" w:hint="eastAsia"/>
          <w:spacing w:val="-10"/>
          <w:sz w:val="32"/>
          <w:szCs w:val="32"/>
        </w:rPr>
        <w:t>实质性推进完善教师教育学部组织机构建设，确保职前职后一体化在组织机构建设上的落实，</w:t>
      </w:r>
      <w:r>
        <w:rPr>
          <w:rFonts w:asciiTheme="minorEastAsia" w:hAnsiTheme="minorEastAsia" w:cs="方正仿宋_GB2312" w:hint="eastAsia"/>
          <w:b/>
          <w:bCs/>
          <w:spacing w:val="-10"/>
          <w:sz w:val="32"/>
          <w:szCs w:val="32"/>
        </w:rPr>
        <w:t>实施在职称晋升、岗位聘任、薪酬分配等方面对学科课程与教学</w:t>
      </w:r>
      <w:proofErr w:type="gramStart"/>
      <w:r>
        <w:rPr>
          <w:rFonts w:asciiTheme="minorEastAsia" w:hAnsiTheme="minorEastAsia" w:cs="方正仿宋_GB2312" w:hint="eastAsia"/>
          <w:b/>
          <w:bCs/>
          <w:spacing w:val="-10"/>
          <w:sz w:val="32"/>
          <w:szCs w:val="32"/>
        </w:rPr>
        <w:t>论教师</w:t>
      </w:r>
      <w:proofErr w:type="gramEnd"/>
      <w:r>
        <w:rPr>
          <w:rFonts w:asciiTheme="minorEastAsia" w:hAnsiTheme="minorEastAsia" w:cs="方正仿宋_GB2312" w:hint="eastAsia"/>
          <w:b/>
          <w:bCs/>
          <w:spacing w:val="-10"/>
          <w:sz w:val="32"/>
          <w:szCs w:val="32"/>
        </w:rPr>
        <w:t>的倾斜政策</w:t>
      </w:r>
      <w:r>
        <w:rPr>
          <w:rFonts w:asciiTheme="minorEastAsia" w:hAnsiTheme="minorEastAsia" w:cs="方正仿宋_GB2312" w:hint="eastAsia"/>
          <w:spacing w:val="-10"/>
          <w:sz w:val="32"/>
          <w:szCs w:val="32"/>
        </w:rPr>
        <w:t>。</w:t>
      </w:r>
      <w:r>
        <w:rPr>
          <w:rFonts w:asciiTheme="minorEastAsia" w:hAnsiTheme="minorEastAsia" w:cs="方正仿宋_GB2312" w:hint="eastAsia"/>
          <w:b/>
          <w:bCs/>
          <w:spacing w:val="-10"/>
          <w:sz w:val="32"/>
          <w:szCs w:val="32"/>
        </w:rPr>
        <w:t>二是平台上，成立26个华南师范大学教师教育专家工作室，2020年招收首批110名基础教育访问学者入室共</w:t>
      </w:r>
      <w:proofErr w:type="gramStart"/>
      <w:r>
        <w:rPr>
          <w:rFonts w:asciiTheme="minorEastAsia" w:hAnsiTheme="minorEastAsia" w:cs="方正仿宋_GB2312" w:hint="eastAsia"/>
          <w:b/>
          <w:bCs/>
          <w:spacing w:val="-10"/>
          <w:sz w:val="32"/>
          <w:szCs w:val="32"/>
        </w:rPr>
        <w:t>研</w:t>
      </w:r>
      <w:proofErr w:type="gramEnd"/>
      <w:r>
        <w:rPr>
          <w:rFonts w:asciiTheme="minorEastAsia" w:hAnsiTheme="minorEastAsia" w:cs="方正仿宋_GB2312" w:hint="eastAsia"/>
          <w:b/>
          <w:bCs/>
          <w:spacing w:val="-10"/>
          <w:sz w:val="32"/>
          <w:szCs w:val="32"/>
        </w:rPr>
        <w:t>共学</w:t>
      </w:r>
      <w:r>
        <w:rPr>
          <w:rFonts w:asciiTheme="minorEastAsia" w:hAnsiTheme="minorEastAsia" w:cs="方正仿宋_GB2312" w:hint="eastAsia"/>
          <w:spacing w:val="-10"/>
          <w:sz w:val="32"/>
          <w:szCs w:val="32"/>
        </w:rPr>
        <w:t>，</w:t>
      </w:r>
      <w:r w:rsidR="00003E89">
        <w:rPr>
          <w:rFonts w:asciiTheme="minorEastAsia" w:hAnsiTheme="minorEastAsia" w:cs="方正仿宋_GB2312" w:hint="eastAsia"/>
          <w:b/>
          <w:bCs/>
          <w:spacing w:val="-10"/>
          <w:sz w:val="32"/>
          <w:szCs w:val="32"/>
        </w:rPr>
        <w:t xml:space="preserve"> </w:t>
      </w:r>
      <w:r w:rsidR="00003E89" w:rsidRPr="00003E89">
        <w:rPr>
          <w:rFonts w:asciiTheme="minorEastAsia" w:hAnsiTheme="minorEastAsia" w:cs="方正仿宋_GB2312" w:hint="eastAsia"/>
          <w:bCs/>
          <w:spacing w:val="-10"/>
          <w:sz w:val="32"/>
          <w:szCs w:val="32"/>
        </w:rPr>
        <w:t>2021年成效显见，工作室主持人和基础教育访</w:t>
      </w:r>
      <w:r w:rsidR="00003E89" w:rsidRPr="00003E89">
        <w:rPr>
          <w:rFonts w:asciiTheme="minorEastAsia" w:hAnsiTheme="minorEastAsia" w:cs="方正仿宋_GB2312" w:hint="eastAsia"/>
          <w:bCs/>
          <w:spacing w:val="-10"/>
          <w:sz w:val="32"/>
          <w:szCs w:val="32"/>
        </w:rPr>
        <w:lastRenderedPageBreak/>
        <w:t>问学者共获广东省基础教育教学成果奖14项，其中特等奖3个，一等奖7个、二等奖4个，成果丰硕</w:t>
      </w:r>
      <w:r w:rsidRPr="00003E89">
        <w:rPr>
          <w:rFonts w:asciiTheme="minorEastAsia" w:hAnsiTheme="minorEastAsia" w:cs="方正仿宋_GB2312" w:hint="eastAsia"/>
          <w:spacing w:val="-10"/>
          <w:sz w:val="32"/>
          <w:szCs w:val="32"/>
        </w:rPr>
        <w:t>。</w:t>
      </w:r>
      <w:r>
        <w:rPr>
          <w:rFonts w:asciiTheme="minorEastAsia" w:hAnsiTheme="minorEastAsia" w:cs="方正仿宋_GB2312" w:hint="eastAsia"/>
          <w:b/>
          <w:bCs/>
          <w:spacing w:val="-10"/>
          <w:sz w:val="32"/>
          <w:szCs w:val="32"/>
        </w:rPr>
        <w:t>三是项目上，</w:t>
      </w:r>
      <w:r>
        <w:rPr>
          <w:rFonts w:asciiTheme="minorEastAsia" w:hAnsiTheme="minorEastAsia" w:cs="方正仿宋_GB2312" w:hint="eastAsia"/>
          <w:spacing w:val="-10"/>
          <w:sz w:val="32"/>
          <w:szCs w:val="32"/>
        </w:rPr>
        <w:t>以</w:t>
      </w:r>
      <w:r>
        <w:rPr>
          <w:rFonts w:asciiTheme="minorEastAsia" w:hAnsiTheme="minorEastAsia" w:cs="方正仿宋_GB2312" w:hint="eastAsia"/>
          <w:b/>
          <w:bCs/>
          <w:spacing w:val="-10"/>
          <w:sz w:val="32"/>
          <w:szCs w:val="32"/>
        </w:rPr>
        <w:t>职前“未来教育家”项目与职后“名师工作室”项目套接</w:t>
      </w:r>
      <w:r>
        <w:rPr>
          <w:rFonts w:asciiTheme="minorEastAsia" w:hAnsiTheme="minorEastAsia" w:cs="方正仿宋_GB2312" w:hint="eastAsia"/>
          <w:spacing w:val="-10"/>
          <w:sz w:val="32"/>
          <w:szCs w:val="32"/>
        </w:rPr>
        <w:t>为抓手，进一步推进更多职前培养与职后培训项目套接的制度化、长效化。</w:t>
      </w:r>
      <w:r>
        <w:rPr>
          <w:rFonts w:asciiTheme="minorEastAsia" w:hAnsiTheme="minorEastAsia" w:cs="方正仿宋_GB2312" w:hint="eastAsia"/>
          <w:b/>
          <w:bCs/>
          <w:spacing w:val="-10"/>
          <w:sz w:val="32"/>
          <w:szCs w:val="32"/>
        </w:rPr>
        <w:t>四是资源上</w:t>
      </w:r>
      <w:r>
        <w:rPr>
          <w:rFonts w:asciiTheme="minorEastAsia" w:hAnsiTheme="minorEastAsia" w:cs="方正仿宋_GB2312" w:hint="eastAsia"/>
          <w:spacing w:val="-10"/>
          <w:sz w:val="32"/>
          <w:szCs w:val="32"/>
        </w:rPr>
        <w:t>，充分激活已经储备的一线名师名校园长兼职教授、四地市</w:t>
      </w:r>
      <w:r>
        <w:rPr>
          <w:rFonts w:asciiTheme="minorEastAsia" w:hAnsiTheme="minorEastAsia" w:cs="方正仿宋_GB2312" w:hint="eastAsia"/>
          <w:b/>
          <w:bCs/>
          <w:spacing w:val="-10"/>
          <w:sz w:val="32"/>
          <w:szCs w:val="32"/>
        </w:rPr>
        <w:t>名师名校（园）长工作室主持人，</w:t>
      </w:r>
      <w:proofErr w:type="gramStart"/>
      <w:r>
        <w:rPr>
          <w:rFonts w:asciiTheme="minorEastAsia" w:hAnsiTheme="minorEastAsia" w:cs="方正仿宋_GB2312" w:hint="eastAsia"/>
          <w:b/>
          <w:bCs/>
          <w:spacing w:val="-10"/>
          <w:sz w:val="32"/>
          <w:szCs w:val="32"/>
        </w:rPr>
        <w:t>征集近</w:t>
      </w:r>
      <w:proofErr w:type="gramEnd"/>
      <w:r>
        <w:rPr>
          <w:rFonts w:asciiTheme="minorEastAsia" w:hAnsiTheme="minorEastAsia" w:cs="方正仿宋_GB2312" w:hint="eastAsia"/>
          <w:b/>
          <w:bCs/>
          <w:spacing w:val="-10"/>
          <w:sz w:val="32"/>
          <w:szCs w:val="32"/>
        </w:rPr>
        <w:t>1975名骨干教师候选人，择优遴选部分担任学校师范生兼职导师，全程参与师范生的培养</w:t>
      </w:r>
      <w:r>
        <w:rPr>
          <w:rFonts w:asciiTheme="minorEastAsia" w:hAnsiTheme="minorEastAsia" w:cs="方正仿宋_GB2312" w:hint="eastAsia"/>
          <w:spacing w:val="-10"/>
          <w:sz w:val="32"/>
          <w:szCs w:val="32"/>
        </w:rPr>
        <w:t>。</w:t>
      </w:r>
    </w:p>
    <w:p w:rsidR="007D4CD2" w:rsidRDefault="00F32BCB">
      <w:pPr>
        <w:adjustRightInd w:val="0"/>
        <w:snapToGrid w:val="0"/>
        <w:spacing w:line="560" w:lineRule="exact"/>
        <w:ind w:firstLineChars="200" w:firstLine="603"/>
        <w:rPr>
          <w:rFonts w:asciiTheme="minorEastAsia" w:hAnsiTheme="minorEastAsia" w:cs="方正仿宋_GB2312"/>
          <w:spacing w:val="-10"/>
          <w:sz w:val="32"/>
          <w:szCs w:val="32"/>
        </w:rPr>
      </w:pPr>
      <w:r>
        <w:rPr>
          <w:rFonts w:asciiTheme="minorEastAsia" w:hAnsiTheme="minorEastAsia" w:cs="方正仿宋_GB2312" w:hint="eastAsia"/>
          <w:b/>
          <w:bCs/>
          <w:spacing w:val="-10"/>
          <w:sz w:val="32"/>
          <w:szCs w:val="32"/>
        </w:rPr>
        <w:t>3.建立华南师范大学省级中小学教师发展中心协同中心。</w:t>
      </w:r>
      <w:r>
        <w:rPr>
          <w:rFonts w:asciiTheme="minorEastAsia" w:hAnsiTheme="minorEastAsia" w:cs="方正仿宋_GB2312" w:hint="eastAsia"/>
          <w:spacing w:val="-10"/>
          <w:sz w:val="32"/>
          <w:szCs w:val="32"/>
        </w:rPr>
        <w:t>通过华南师大省级中小学教师发展中心、市级（区县级）教师发展中心、教师发展学校，逐步形成省、市、县、校四级联动教师专业发展体系。统筹地区教师专业发展规划，制定职</w:t>
      </w:r>
      <w:proofErr w:type="gramStart"/>
      <w:r>
        <w:rPr>
          <w:rFonts w:asciiTheme="minorEastAsia" w:hAnsiTheme="minorEastAsia" w:cs="方正仿宋_GB2312" w:hint="eastAsia"/>
          <w:spacing w:val="-10"/>
          <w:sz w:val="32"/>
          <w:szCs w:val="32"/>
        </w:rPr>
        <w:t>后教师</w:t>
      </w:r>
      <w:proofErr w:type="gramEnd"/>
      <w:r>
        <w:rPr>
          <w:rFonts w:asciiTheme="minorEastAsia" w:hAnsiTheme="minorEastAsia" w:cs="方正仿宋_GB2312" w:hint="eastAsia"/>
          <w:spacing w:val="-10"/>
          <w:sz w:val="32"/>
          <w:szCs w:val="32"/>
        </w:rPr>
        <w:t>系统化培养方案、研发课程，分层分类开展培养培训工作，科学评估培训质量，提高培训针对性和实效性，探索出教师教育职前职后一体化、校地协同育人的“广东模式”。继广州花都、佛山南海等协同中心后，2021年，</w:t>
      </w:r>
      <w:r>
        <w:rPr>
          <w:rFonts w:asciiTheme="minorEastAsia" w:hAnsiTheme="minorEastAsia" w:cs="方正仿宋_GB2312" w:hint="eastAsia"/>
          <w:b/>
          <w:bCs/>
          <w:spacing w:val="-10"/>
          <w:sz w:val="32"/>
          <w:szCs w:val="32"/>
        </w:rPr>
        <w:t>建成立陆丰市教育局—华南师范大学中小学教师发展协同与研究中心。</w:t>
      </w:r>
      <w:r>
        <w:rPr>
          <w:rFonts w:asciiTheme="minorEastAsia" w:hAnsiTheme="minorEastAsia" w:cs="方正仿宋_GB2312" w:hint="eastAsia"/>
          <w:spacing w:val="-10"/>
          <w:sz w:val="32"/>
          <w:szCs w:val="32"/>
        </w:rPr>
        <w:t>该中心是华南师范大学在粤东西北地区建立的第一个教师发展协同中心，是华南师范大学深入落实学校服务粤东西</w:t>
      </w:r>
      <w:proofErr w:type="gramStart"/>
      <w:r>
        <w:rPr>
          <w:rFonts w:asciiTheme="minorEastAsia" w:hAnsiTheme="minorEastAsia" w:cs="方正仿宋_GB2312" w:hint="eastAsia"/>
          <w:spacing w:val="-10"/>
          <w:sz w:val="32"/>
          <w:szCs w:val="32"/>
        </w:rPr>
        <w:t>北教师</w:t>
      </w:r>
      <w:proofErr w:type="gramEnd"/>
      <w:r>
        <w:rPr>
          <w:rFonts w:asciiTheme="minorEastAsia" w:hAnsiTheme="minorEastAsia" w:cs="方正仿宋_GB2312" w:hint="eastAsia"/>
          <w:spacing w:val="-10"/>
          <w:sz w:val="32"/>
          <w:szCs w:val="32"/>
        </w:rPr>
        <w:t>专业发展的“先手棋”。该中心将充分整合和倾注华南师大校内外的专业力量做好协同与研究，通过培训、资源与研究“三中心”建设、“人才高地”建设、教育硕士学历提升等途径，多方面共同破解教师队伍发展的关键难题，成为“教师教育创新实验项目的硕果典范、支撑教师队伍建设的研究典范、高校与地方深度合作全方位支撑地</w:t>
      </w:r>
      <w:r>
        <w:rPr>
          <w:rFonts w:asciiTheme="minorEastAsia" w:hAnsiTheme="minorEastAsia" w:cs="方正仿宋_GB2312" w:hint="eastAsia"/>
          <w:spacing w:val="-10"/>
          <w:sz w:val="32"/>
          <w:szCs w:val="32"/>
        </w:rPr>
        <w:lastRenderedPageBreak/>
        <w:t>方基础教育发展的协同典范”，对陆丰市以及汕尾地区基础教育高质量发展将起到积极推动作用。</w:t>
      </w:r>
    </w:p>
    <w:p w:rsidR="007D4CD2" w:rsidRDefault="00F32BCB">
      <w:pPr>
        <w:spacing w:line="560" w:lineRule="exact"/>
        <w:ind w:firstLine="520"/>
        <w:rPr>
          <w:rFonts w:asciiTheme="minorEastAsia" w:hAnsiTheme="minorEastAsia" w:cs="方正仿宋_GB2312"/>
          <w:b/>
          <w:spacing w:val="-10"/>
          <w:sz w:val="32"/>
          <w:szCs w:val="32"/>
        </w:rPr>
      </w:pPr>
      <w:r>
        <w:rPr>
          <w:rFonts w:asciiTheme="minorEastAsia" w:hAnsiTheme="minorEastAsia" w:cs="方正仿宋_GB2312" w:hint="eastAsia"/>
          <w:b/>
          <w:bCs/>
          <w:spacing w:val="-10"/>
          <w:sz w:val="32"/>
          <w:szCs w:val="32"/>
        </w:rPr>
        <w:t>4.</w:t>
      </w:r>
      <w:r>
        <w:rPr>
          <w:rFonts w:asciiTheme="minorEastAsia" w:hAnsiTheme="minorEastAsia" w:cs="方正仿宋_GB2312" w:hint="eastAsia"/>
          <w:b/>
          <w:spacing w:val="-10"/>
          <w:sz w:val="32"/>
          <w:szCs w:val="32"/>
        </w:rPr>
        <w:t>通过各类行业基地平台的创立和建设，从各个层次发力于基础教育的综合改革与深度发展</w:t>
      </w:r>
    </w:p>
    <w:p w:rsidR="007D4CD2" w:rsidRDefault="00F32BCB">
      <w:pPr>
        <w:spacing w:line="560" w:lineRule="exact"/>
        <w:ind w:firstLineChars="200" w:firstLine="603"/>
        <w:rPr>
          <w:rFonts w:asciiTheme="minorEastAsia" w:hAnsiTheme="minorEastAsia" w:cs="方正仿宋_GB2312"/>
          <w:spacing w:val="-10"/>
          <w:sz w:val="32"/>
          <w:szCs w:val="32"/>
        </w:rPr>
      </w:pPr>
      <w:r>
        <w:rPr>
          <w:rFonts w:asciiTheme="minorEastAsia" w:hAnsiTheme="minorEastAsia" w:cs="方正仿宋_GB2312" w:hint="eastAsia"/>
          <w:b/>
          <w:bCs/>
          <w:spacing w:val="-10"/>
          <w:sz w:val="32"/>
          <w:szCs w:val="32"/>
        </w:rPr>
        <w:t>（1）推进建设教师教育质量监测平台建设，增加面向基础教育的指标，引导面向中小学用户的教师教育质量观。</w:t>
      </w:r>
      <w:r>
        <w:rPr>
          <w:rFonts w:asciiTheme="minorEastAsia" w:hAnsiTheme="minorEastAsia" w:cs="方正仿宋_GB2312" w:hint="eastAsia"/>
          <w:spacing w:val="-10"/>
          <w:sz w:val="32"/>
          <w:szCs w:val="32"/>
        </w:rPr>
        <w:t>教师教育质量监测平台是教育部高等教育评估中心与我校合作研发和共建的，是实现教师教育质量常态监测的基础平台，是落实教育部“十三五”期间通过加强教师教育质量监测提升教师教育质量的重要保障，我校能够获得与教育部评估中心合作开发教师教育质量监测平台的机会，将有助于实现我校在教师教育领域“出特色、上台阶”的发展目标，有助于提升我校在全国教师教育领域的影响力和行业地位，有助于我校探索和构建“新师范”理念下的教师教育体系。</w:t>
      </w:r>
    </w:p>
    <w:p w:rsidR="007D4CD2" w:rsidRDefault="00F32BCB">
      <w:pPr>
        <w:spacing w:line="560" w:lineRule="exact"/>
        <w:ind w:firstLineChars="200" w:firstLine="603"/>
        <w:rPr>
          <w:rFonts w:asciiTheme="minorEastAsia" w:hAnsiTheme="minorEastAsia" w:cs="方正仿宋_GB2312"/>
          <w:spacing w:val="-10"/>
          <w:sz w:val="32"/>
          <w:szCs w:val="32"/>
        </w:rPr>
      </w:pPr>
      <w:r>
        <w:rPr>
          <w:rFonts w:asciiTheme="minorEastAsia" w:hAnsiTheme="minorEastAsia" w:cs="方正仿宋_GB2312" w:hint="eastAsia"/>
          <w:b/>
          <w:bCs/>
          <w:spacing w:val="-10"/>
          <w:sz w:val="32"/>
          <w:szCs w:val="32"/>
        </w:rPr>
        <w:t>（2）加强校企合作，建立“人工智能+教师能力发展联合实验室”，将以中小学教育教学目标以及基于中小学教师课堂教学行为观察进行教师能力测评。</w:t>
      </w:r>
      <w:r>
        <w:rPr>
          <w:rFonts w:asciiTheme="minorEastAsia" w:hAnsiTheme="minorEastAsia" w:cs="方正仿宋_GB2312" w:hint="eastAsia"/>
          <w:spacing w:val="-10"/>
          <w:sz w:val="32"/>
          <w:szCs w:val="32"/>
        </w:rPr>
        <w:t>学部推动我校与中讯邮电咨询设计院有限公司签订战略合作协议，共同建立“人工智能+教师能力发展联合实验室”，重点围绕教师能力发展评测、教育行业人工智能技术、教育行业平台开发等方面开展工作，率先应用新技术着力于教师能力发展。人工智能+教师能力发展联合实验室以教师课堂教学能力为突破口，研制了体现教师能力的课堂观察指标体系；为聚焦教师教学行为观测，全方位地采集教师课堂教学过程信息，搭建5G环境下、</w:t>
      </w:r>
      <w:r>
        <w:rPr>
          <w:rFonts w:asciiTheme="minorEastAsia" w:hAnsiTheme="minorEastAsia" w:cs="方正仿宋_GB2312" w:hint="eastAsia"/>
          <w:spacing w:val="-10"/>
          <w:sz w:val="32"/>
          <w:szCs w:val="32"/>
        </w:rPr>
        <w:lastRenderedPageBreak/>
        <w:t>基于VR、视线追踪、音视频处理技术等智慧教育环境——超级课室；在多种信息渠道采集的数据基础上对教师课堂教学能力进行测评，并以学生的学习活动和课堂互动行为作为教师教学行为的佐证，提升以人工手段对教师课堂教学进行听课</w:t>
      </w:r>
      <w:proofErr w:type="gramStart"/>
      <w:r>
        <w:rPr>
          <w:rFonts w:asciiTheme="minorEastAsia" w:hAnsiTheme="minorEastAsia" w:cs="方正仿宋_GB2312" w:hint="eastAsia"/>
          <w:spacing w:val="-10"/>
          <w:sz w:val="32"/>
          <w:szCs w:val="32"/>
        </w:rPr>
        <w:t>观课评课后对</w:t>
      </w:r>
      <w:proofErr w:type="gramEnd"/>
      <w:r>
        <w:rPr>
          <w:rFonts w:asciiTheme="minorEastAsia" w:hAnsiTheme="minorEastAsia" w:cs="方正仿宋_GB2312" w:hint="eastAsia"/>
          <w:spacing w:val="-10"/>
          <w:sz w:val="32"/>
          <w:szCs w:val="32"/>
        </w:rPr>
        <w:t>教师教学能力进行测评和诊断的效率和精准度。</w:t>
      </w:r>
    </w:p>
    <w:p w:rsidR="007D4CD2" w:rsidRDefault="00F32BCB">
      <w:pPr>
        <w:spacing w:line="560" w:lineRule="exact"/>
        <w:ind w:firstLineChars="200" w:firstLine="603"/>
        <w:rPr>
          <w:rFonts w:asciiTheme="minorEastAsia" w:hAnsiTheme="minorEastAsia" w:cs="方正仿宋_GB2312"/>
          <w:spacing w:val="-10"/>
          <w:sz w:val="32"/>
          <w:szCs w:val="32"/>
        </w:rPr>
      </w:pPr>
      <w:r>
        <w:rPr>
          <w:rFonts w:asciiTheme="minorEastAsia" w:hAnsiTheme="minorEastAsia" w:cs="方正仿宋_GB2312" w:hint="eastAsia"/>
          <w:b/>
          <w:bCs/>
          <w:spacing w:val="-10"/>
          <w:sz w:val="32"/>
          <w:szCs w:val="32"/>
        </w:rPr>
        <w:t>（3）“实施教师能力测评”：完成教师能力AI测评系统DDS（Data-based Diagnosis &amp;Solution）研发并正式投入使用。</w:t>
      </w:r>
      <w:r>
        <w:rPr>
          <w:rFonts w:asciiTheme="minorEastAsia" w:hAnsiTheme="minorEastAsia" w:cs="方正仿宋_GB2312" w:hint="eastAsia"/>
          <w:spacing w:val="-10"/>
          <w:sz w:val="32"/>
          <w:szCs w:val="32"/>
        </w:rPr>
        <w:t>充分利用“人工智能+教师能力发展联合实验室”将“5G+人工智能”用于“新教师能力测评”等教师专业发展，通过“超级课室”实现以教师课堂教学能力为突破口，在多种信息渠道采集的数据基础上对教师课堂教学能力进行测评，研制出体现教师教学能力的课堂观察指标体系，提升对教师课堂教学进行听课</w:t>
      </w:r>
      <w:proofErr w:type="gramStart"/>
      <w:r>
        <w:rPr>
          <w:rFonts w:asciiTheme="minorEastAsia" w:hAnsiTheme="minorEastAsia" w:cs="方正仿宋_GB2312" w:hint="eastAsia"/>
          <w:spacing w:val="-10"/>
          <w:sz w:val="32"/>
          <w:szCs w:val="32"/>
        </w:rPr>
        <w:t>观课评课后对</w:t>
      </w:r>
      <w:proofErr w:type="gramEnd"/>
      <w:r>
        <w:rPr>
          <w:rFonts w:asciiTheme="minorEastAsia" w:hAnsiTheme="minorEastAsia" w:cs="方正仿宋_GB2312" w:hint="eastAsia"/>
          <w:spacing w:val="-10"/>
          <w:sz w:val="32"/>
          <w:szCs w:val="32"/>
        </w:rPr>
        <w:t>教师教学能力进行测评和诊断效率和精准度。研发出全国首个基于人工智能的教师能力测评工具，利用大数据为教师课堂教学能力进行精准画像，推动师范生培养和教师培训实现从“漫灌”到“滴灌”的范式转变，实现基于大数据的人才培养课程资源的“精准推送”。</w:t>
      </w:r>
    </w:p>
    <w:p w:rsidR="007D4CD2" w:rsidRDefault="00F32BCB">
      <w:pPr>
        <w:spacing w:line="560" w:lineRule="exact"/>
        <w:ind w:firstLineChars="200" w:firstLine="603"/>
        <w:rPr>
          <w:rFonts w:asciiTheme="minorEastAsia" w:hAnsiTheme="minorEastAsia" w:cs="方正仿宋_GB2312"/>
          <w:spacing w:val="-10"/>
          <w:sz w:val="32"/>
          <w:szCs w:val="32"/>
        </w:rPr>
      </w:pPr>
      <w:r>
        <w:rPr>
          <w:rFonts w:asciiTheme="minorEastAsia" w:hAnsiTheme="minorEastAsia" w:cs="方正仿宋_GB2312" w:hint="eastAsia"/>
          <w:b/>
          <w:bCs/>
          <w:spacing w:val="-10"/>
          <w:sz w:val="32"/>
          <w:szCs w:val="32"/>
        </w:rPr>
        <w:t>（4）依托广东省中小学校长联合会联动广大校长的力量。</w:t>
      </w:r>
      <w:r>
        <w:rPr>
          <w:rFonts w:asciiTheme="minorEastAsia" w:hAnsiTheme="minorEastAsia" w:cs="方正仿宋_GB2312" w:hint="eastAsia"/>
          <w:spacing w:val="-10"/>
          <w:sz w:val="32"/>
          <w:szCs w:val="32"/>
        </w:rPr>
        <w:t>充分凝聚行业力量、发挥行业智慧、加强行业自律、为促进校（园）</w:t>
      </w:r>
      <w:proofErr w:type="gramStart"/>
      <w:r>
        <w:rPr>
          <w:rFonts w:asciiTheme="minorEastAsia" w:hAnsiTheme="minorEastAsia" w:cs="方正仿宋_GB2312" w:hint="eastAsia"/>
          <w:spacing w:val="-10"/>
          <w:sz w:val="32"/>
          <w:szCs w:val="32"/>
        </w:rPr>
        <w:t>长职业</w:t>
      </w:r>
      <w:proofErr w:type="gramEnd"/>
      <w:r>
        <w:rPr>
          <w:rFonts w:asciiTheme="minorEastAsia" w:hAnsiTheme="minorEastAsia" w:cs="方正仿宋_GB2312" w:hint="eastAsia"/>
          <w:spacing w:val="-10"/>
          <w:sz w:val="32"/>
          <w:szCs w:val="32"/>
        </w:rPr>
        <w:t>的专业化，推动校（园）长办学自主权的落实，重点支持中小学校、扶持幼儿园办出特色、办出水平，推动学校出名师、育英才而努力。联合会致力于整合多方资源，构建学校优质发展共同体，搭建合作平台，加强会员学校之间的沟通与交流，优势互补、结对</w:t>
      </w:r>
      <w:r>
        <w:rPr>
          <w:rFonts w:asciiTheme="minorEastAsia" w:hAnsiTheme="minorEastAsia" w:cs="方正仿宋_GB2312" w:hint="eastAsia"/>
          <w:spacing w:val="-10"/>
          <w:sz w:val="32"/>
          <w:szCs w:val="32"/>
        </w:rPr>
        <w:lastRenderedPageBreak/>
        <w:t>帮扶，促进广东省基础教育的均衡发展与质量提升。</w:t>
      </w:r>
    </w:p>
    <w:p w:rsidR="007D4CD2" w:rsidRDefault="00F32BCB">
      <w:pPr>
        <w:spacing w:line="560" w:lineRule="exact"/>
        <w:ind w:firstLineChars="200" w:firstLine="603"/>
        <w:rPr>
          <w:rFonts w:asciiTheme="minorEastAsia" w:hAnsiTheme="minorEastAsia" w:cs="方正仿宋_GB2312"/>
          <w:spacing w:val="-10"/>
          <w:sz w:val="32"/>
          <w:szCs w:val="32"/>
        </w:rPr>
      </w:pPr>
      <w:r>
        <w:rPr>
          <w:rFonts w:asciiTheme="minorEastAsia" w:hAnsiTheme="minorEastAsia" w:cs="方正仿宋_GB2312" w:hint="eastAsia"/>
          <w:b/>
          <w:bCs/>
          <w:spacing w:val="-10"/>
          <w:sz w:val="32"/>
          <w:szCs w:val="32"/>
        </w:rPr>
        <w:t>（5）逐步发挥华南师范大学基础教育校友分会作用。</w:t>
      </w:r>
      <w:r>
        <w:rPr>
          <w:rFonts w:asciiTheme="minorEastAsia" w:hAnsiTheme="minorEastAsia" w:cs="方正仿宋_GB2312" w:hint="eastAsia"/>
          <w:spacing w:val="-10"/>
          <w:sz w:val="32"/>
          <w:szCs w:val="32"/>
        </w:rPr>
        <w:t>学部积极推动华南师范大学基础教育校友分会成立，推举何勇校长作为会长、王红教授作为常务副会长、张锦庭校长作为秘书长；选举23位副会长和13位副秘书长作为校友分会理事会成员，组建成立由41人组成的基础教育校友分会理事会。从</w:t>
      </w:r>
      <w:r w:rsidR="00CD58E0">
        <w:rPr>
          <w:rFonts w:asciiTheme="minorEastAsia" w:hAnsiTheme="minorEastAsia" w:cs="方正仿宋_GB2312" w:hint="eastAsia"/>
          <w:spacing w:val="-10"/>
          <w:sz w:val="32"/>
          <w:szCs w:val="32"/>
        </w:rPr>
        <w:t>每年由省发展中心承担的项目中，通过</w:t>
      </w:r>
      <w:r>
        <w:rPr>
          <w:rFonts w:asciiTheme="minorEastAsia" w:hAnsiTheme="minorEastAsia" w:cs="方正仿宋_GB2312" w:hint="eastAsia"/>
          <w:spacing w:val="-10"/>
          <w:sz w:val="32"/>
          <w:szCs w:val="32"/>
        </w:rPr>
        <w:t>各类高端职后培训项目中不断吸收近千名校友加入校友分会，将充分利用基础教育校友资源为教师教育发展服务。</w:t>
      </w:r>
    </w:p>
    <w:p w:rsidR="007D4CD2" w:rsidRDefault="00F32BCB">
      <w:pPr>
        <w:spacing w:line="560" w:lineRule="exact"/>
        <w:ind w:firstLineChars="200" w:firstLine="603"/>
        <w:rPr>
          <w:rFonts w:asciiTheme="minorEastAsia" w:hAnsiTheme="minorEastAsia" w:cs="方正楷体_GB2312"/>
          <w:b/>
          <w:spacing w:val="-10"/>
          <w:sz w:val="32"/>
          <w:szCs w:val="32"/>
        </w:rPr>
      </w:pPr>
      <w:r>
        <w:rPr>
          <w:rFonts w:asciiTheme="minorEastAsia" w:hAnsiTheme="minorEastAsia" w:cs="方正楷体_GB2312" w:hint="eastAsia"/>
          <w:b/>
          <w:spacing w:val="-10"/>
          <w:sz w:val="32"/>
          <w:szCs w:val="32"/>
        </w:rPr>
        <w:t>（三）系统推进教师职前培养与职后发展深度融合的情况</w:t>
      </w:r>
    </w:p>
    <w:p w:rsidR="007D4CD2" w:rsidRDefault="00F32BCB">
      <w:pPr>
        <w:spacing w:line="560" w:lineRule="exact"/>
        <w:ind w:firstLineChars="200" w:firstLine="603"/>
        <w:rPr>
          <w:rFonts w:asciiTheme="minorEastAsia" w:hAnsiTheme="minorEastAsia" w:cs="方正仿宋_GB2312"/>
          <w:spacing w:val="-10"/>
          <w:sz w:val="32"/>
          <w:szCs w:val="32"/>
        </w:rPr>
      </w:pPr>
      <w:r>
        <w:rPr>
          <w:rFonts w:asciiTheme="minorEastAsia" w:hAnsiTheme="minorEastAsia" w:cs="方正仿宋_GB2312" w:hint="eastAsia"/>
          <w:b/>
          <w:bCs/>
          <w:spacing w:val="-10"/>
          <w:sz w:val="32"/>
          <w:szCs w:val="32"/>
        </w:rPr>
        <w:t>1.“教师发展与管理”学科建设再上新台阶。</w:t>
      </w:r>
      <w:r>
        <w:rPr>
          <w:rFonts w:asciiTheme="minorEastAsia" w:hAnsiTheme="minorEastAsia" w:cs="方正仿宋_GB2312" w:hint="eastAsia"/>
          <w:spacing w:val="-10"/>
          <w:sz w:val="32"/>
          <w:szCs w:val="32"/>
        </w:rPr>
        <w:t>学校以“两高两化”为主要抓手，按照“强化优势、特出特色、统筹兼顾、协调发展”的思路，重点建设“物理学”等8个一级学科，有效带动全校3类学</w:t>
      </w:r>
      <w:proofErr w:type="gramStart"/>
      <w:r>
        <w:rPr>
          <w:rFonts w:asciiTheme="minorEastAsia" w:hAnsiTheme="minorEastAsia" w:cs="方正仿宋_GB2312" w:hint="eastAsia"/>
          <w:spacing w:val="-10"/>
          <w:sz w:val="32"/>
          <w:szCs w:val="32"/>
        </w:rPr>
        <w:t>科级群</w:t>
      </w:r>
      <w:proofErr w:type="gramEnd"/>
      <w:r>
        <w:rPr>
          <w:rFonts w:asciiTheme="minorEastAsia" w:hAnsiTheme="minorEastAsia" w:cs="方正仿宋_GB2312" w:hint="eastAsia"/>
          <w:spacing w:val="-10"/>
          <w:sz w:val="32"/>
          <w:szCs w:val="32"/>
        </w:rPr>
        <w:t>的建设发展，统筹推进12大学科门类41个一级学科的建设，整体带动学校办学水平和综合实力提升。打造全国首个“教师职后发展学位点”，为奠定“教师发展与管理”的学科发展基础做出积极贡献。</w:t>
      </w:r>
      <w:r>
        <w:rPr>
          <w:rFonts w:asciiTheme="minorEastAsia" w:hAnsiTheme="minorEastAsia" w:cs="方正仿宋_GB2312" w:hint="eastAsia"/>
          <w:bCs/>
          <w:spacing w:val="-10"/>
          <w:sz w:val="32"/>
          <w:szCs w:val="32"/>
        </w:rPr>
        <w:t>在原“教师发展与管理”硕士学位点基础上，增设教育管理硕士学位点，并成功“教师发展与管理”获批“教师发展与管理”专业博士学位点并在国内外同步招收首批教育硕士。</w:t>
      </w:r>
      <w:r>
        <w:rPr>
          <w:rFonts w:asciiTheme="minorEastAsia" w:hAnsiTheme="minorEastAsia" w:cs="方正仿宋_GB2312" w:hint="eastAsia"/>
          <w:spacing w:val="-10"/>
          <w:sz w:val="32"/>
          <w:szCs w:val="32"/>
        </w:rPr>
        <w:t>2021级共招生90人，教师发展与管理专业18人，全日制教育管理专业42人，非全日制教育管理专业30人。</w:t>
      </w:r>
    </w:p>
    <w:p w:rsidR="007D4CD2" w:rsidRDefault="00F32BCB">
      <w:pPr>
        <w:spacing w:line="560" w:lineRule="exact"/>
        <w:ind w:firstLineChars="200" w:firstLine="603"/>
        <w:rPr>
          <w:rFonts w:asciiTheme="minorEastAsia" w:hAnsiTheme="minorEastAsia" w:cs="方正仿宋_GB2312"/>
          <w:b/>
          <w:bCs/>
          <w:spacing w:val="-10"/>
          <w:sz w:val="32"/>
          <w:szCs w:val="32"/>
        </w:rPr>
      </w:pPr>
      <w:r>
        <w:rPr>
          <w:rFonts w:asciiTheme="minorEastAsia" w:hAnsiTheme="minorEastAsia" w:cs="方正仿宋_GB2312" w:hint="eastAsia"/>
          <w:b/>
          <w:spacing w:val="-10"/>
          <w:sz w:val="32"/>
          <w:szCs w:val="32"/>
        </w:rPr>
        <w:t>2.率先推动培训学分和硕士学历学分立交桥建设。</w:t>
      </w:r>
      <w:r>
        <w:rPr>
          <w:rFonts w:asciiTheme="minorEastAsia" w:hAnsiTheme="minorEastAsia" w:cs="方正仿宋_GB2312" w:hint="eastAsia"/>
          <w:spacing w:val="-10"/>
          <w:sz w:val="32"/>
          <w:szCs w:val="32"/>
        </w:rPr>
        <w:t>积极响应教育部国培计划文件精神，率先探索建立学分银行。将教师培训课程</w:t>
      </w:r>
      <w:r>
        <w:rPr>
          <w:rFonts w:asciiTheme="minorEastAsia" w:hAnsiTheme="minorEastAsia" w:cs="方正仿宋_GB2312" w:hint="eastAsia"/>
          <w:spacing w:val="-10"/>
          <w:sz w:val="32"/>
          <w:szCs w:val="32"/>
        </w:rPr>
        <w:lastRenderedPageBreak/>
        <w:t>学分予以储存，并折算成学历教育的学分，搭建教师培训与教师学历提升的立交桥。组织一校四地创建国家教师教育创新实验区相关地市人员和研究生院负责人开展研讨，初步</w:t>
      </w:r>
      <w:proofErr w:type="gramStart"/>
      <w:r>
        <w:rPr>
          <w:rFonts w:asciiTheme="minorEastAsia" w:hAnsiTheme="minorEastAsia" w:cs="方正仿宋_GB2312" w:hint="eastAsia"/>
          <w:spacing w:val="-10"/>
          <w:sz w:val="32"/>
          <w:szCs w:val="32"/>
        </w:rPr>
        <w:t>搭建起职前</w:t>
      </w:r>
      <w:proofErr w:type="gramEnd"/>
      <w:r>
        <w:rPr>
          <w:rFonts w:asciiTheme="minorEastAsia" w:hAnsiTheme="minorEastAsia" w:cs="方正仿宋_GB2312" w:hint="eastAsia"/>
          <w:spacing w:val="-10"/>
          <w:sz w:val="32"/>
          <w:szCs w:val="32"/>
        </w:rPr>
        <w:t>教育硕士实践课程模块与职</w:t>
      </w:r>
      <w:proofErr w:type="gramStart"/>
      <w:r>
        <w:rPr>
          <w:rFonts w:asciiTheme="minorEastAsia" w:hAnsiTheme="minorEastAsia" w:cs="方正仿宋_GB2312" w:hint="eastAsia"/>
          <w:spacing w:val="-10"/>
          <w:sz w:val="32"/>
          <w:szCs w:val="32"/>
        </w:rPr>
        <w:t>后教师</w:t>
      </w:r>
      <w:proofErr w:type="gramEnd"/>
      <w:r>
        <w:rPr>
          <w:rFonts w:asciiTheme="minorEastAsia" w:hAnsiTheme="minorEastAsia" w:cs="方正仿宋_GB2312" w:hint="eastAsia"/>
          <w:spacing w:val="-10"/>
          <w:sz w:val="32"/>
          <w:szCs w:val="32"/>
        </w:rPr>
        <w:t>培训学习之间的学分互换框架，并赴省外交流，形成初步方案。</w:t>
      </w:r>
      <w:r>
        <w:rPr>
          <w:rFonts w:asciiTheme="minorEastAsia" w:hAnsiTheme="minorEastAsia" w:cs="方正仿宋_GB2312" w:hint="eastAsia"/>
          <w:b/>
          <w:bCs/>
          <w:spacing w:val="-10"/>
          <w:sz w:val="32"/>
          <w:szCs w:val="32"/>
        </w:rPr>
        <w:t>在实验区内论证并完善教育学历提升方案，在2020年调整教育硕士培养方案中融入学分立交桥内容。</w:t>
      </w:r>
    </w:p>
    <w:p w:rsidR="007D4CD2" w:rsidRDefault="00F32BCB">
      <w:pPr>
        <w:spacing w:line="560" w:lineRule="exact"/>
        <w:ind w:firstLineChars="200" w:firstLine="603"/>
        <w:rPr>
          <w:rFonts w:asciiTheme="minorEastAsia" w:hAnsiTheme="minorEastAsia" w:cs="方正仿宋_GB2312"/>
          <w:spacing w:val="-10"/>
          <w:sz w:val="32"/>
          <w:szCs w:val="32"/>
        </w:rPr>
      </w:pPr>
      <w:r>
        <w:rPr>
          <w:rFonts w:asciiTheme="minorEastAsia" w:hAnsiTheme="minorEastAsia" w:cs="方正仿宋_GB2312" w:hint="eastAsia"/>
          <w:b/>
          <w:bCs/>
          <w:spacing w:val="-10"/>
          <w:sz w:val="32"/>
          <w:szCs w:val="32"/>
        </w:rPr>
        <w:t>3.形成职前职后一体化教师教育发展共同体。</w:t>
      </w:r>
      <w:r>
        <w:rPr>
          <w:rFonts w:asciiTheme="minorEastAsia" w:hAnsiTheme="minorEastAsia" w:cs="方正仿宋_GB2312" w:hint="eastAsia"/>
          <w:spacing w:val="-10"/>
          <w:sz w:val="32"/>
          <w:szCs w:val="32"/>
        </w:rPr>
        <w:t>探索名师与师范生共同培养、基础教育访问学者与教师教育专家工作室套接成长的有效路径。我校6名教师，广东省6名</w:t>
      </w:r>
      <w:proofErr w:type="gramStart"/>
      <w:r>
        <w:rPr>
          <w:rFonts w:asciiTheme="minorEastAsia" w:hAnsiTheme="minorEastAsia" w:cs="方正仿宋_GB2312" w:hint="eastAsia"/>
          <w:spacing w:val="-10"/>
          <w:sz w:val="32"/>
          <w:szCs w:val="32"/>
        </w:rPr>
        <w:t>名</w:t>
      </w:r>
      <w:proofErr w:type="gramEnd"/>
      <w:r>
        <w:rPr>
          <w:rFonts w:asciiTheme="minorEastAsia" w:hAnsiTheme="minorEastAsia" w:cs="方正仿宋_GB2312" w:hint="eastAsia"/>
          <w:spacing w:val="-10"/>
          <w:sz w:val="32"/>
          <w:szCs w:val="32"/>
        </w:rPr>
        <w:t>校长、名师参与广东省高等学校与中小学校师资互聘“千人计划”； 330名中小学一线名教师、名校长由教师教育学部聘为兼职教授；成立26个华南师范大学教师教育专家工作室，与广州、东莞、中山、汕尾四地市104个名师名校（园）长工作室高度联动、资源共享，并吸纳110名基础教育访问学者与教师教育工作室主持人共学1年；成立“华南师大-普通中小学”协同发展联盟，通过互惠共生机制发展遍布粤</w:t>
      </w:r>
      <w:proofErr w:type="gramStart"/>
      <w:r>
        <w:rPr>
          <w:rFonts w:asciiTheme="minorEastAsia" w:hAnsiTheme="minorEastAsia" w:cs="方正仿宋_GB2312" w:hint="eastAsia"/>
          <w:spacing w:val="-10"/>
          <w:sz w:val="32"/>
          <w:szCs w:val="32"/>
        </w:rPr>
        <w:t>东西北珠三角</w:t>
      </w:r>
      <w:proofErr w:type="gramEnd"/>
      <w:r>
        <w:rPr>
          <w:rFonts w:asciiTheme="minorEastAsia" w:hAnsiTheme="minorEastAsia" w:cs="方正仿宋_GB2312" w:hint="eastAsia"/>
          <w:spacing w:val="-10"/>
          <w:sz w:val="32"/>
          <w:szCs w:val="32"/>
        </w:rPr>
        <w:t>地区的160多所知名中小学（国家级示范性高中为主）加盟，聘任学校校长和名师担任“名校长/名教师讲堂”讲座教授或兼职教师。</w:t>
      </w:r>
    </w:p>
    <w:p w:rsidR="007D4CD2" w:rsidRDefault="00F32BCB">
      <w:pPr>
        <w:spacing w:line="560" w:lineRule="exact"/>
        <w:ind w:firstLineChars="200" w:firstLine="643"/>
        <w:rPr>
          <w:rFonts w:asciiTheme="minorEastAsia" w:hAnsiTheme="minorEastAsia" w:cs="黑体"/>
          <w:b/>
          <w:sz w:val="32"/>
          <w:szCs w:val="32"/>
        </w:rPr>
      </w:pPr>
      <w:r>
        <w:rPr>
          <w:rFonts w:asciiTheme="minorEastAsia" w:hAnsiTheme="minorEastAsia" w:cs="黑体" w:hint="eastAsia"/>
          <w:b/>
          <w:sz w:val="32"/>
          <w:szCs w:val="32"/>
        </w:rPr>
        <w:t>六、资金使用情况</w:t>
      </w:r>
    </w:p>
    <w:p w:rsidR="007D4CD2" w:rsidRDefault="00F32BCB">
      <w:pPr>
        <w:spacing w:line="560" w:lineRule="exact"/>
        <w:ind w:firstLineChars="200" w:firstLine="643"/>
        <w:rPr>
          <w:rFonts w:asciiTheme="minorEastAsia" w:hAnsiTheme="minorEastAsia" w:cs="黑体"/>
          <w:b/>
          <w:sz w:val="32"/>
          <w:szCs w:val="32"/>
        </w:rPr>
      </w:pPr>
      <w:r>
        <w:rPr>
          <w:rFonts w:asciiTheme="minorEastAsia" w:hAnsiTheme="minorEastAsia" w:cs="方正仿宋_GB2312" w:hint="eastAsia"/>
          <w:b/>
          <w:bCs/>
          <w:sz w:val="32"/>
          <w:szCs w:val="32"/>
        </w:rPr>
        <w:t>通过印发专文《华南师范大学关于广东省中小学幼儿园教师、校（园）长省级培养培训及保障能力建设项目经费管理细则》，规范省级财政专项资金的使用。</w:t>
      </w:r>
      <w:r>
        <w:rPr>
          <w:rFonts w:asciiTheme="minorEastAsia" w:hAnsiTheme="minorEastAsia" w:cs="方正仿宋_GB2312" w:hint="eastAsia"/>
          <w:spacing w:val="-10"/>
          <w:sz w:val="32"/>
          <w:szCs w:val="32"/>
        </w:rPr>
        <w:t>2021年财政下达资金4132.74万</w:t>
      </w:r>
      <w:r>
        <w:rPr>
          <w:rFonts w:asciiTheme="minorEastAsia" w:hAnsiTheme="minorEastAsia" w:cs="方正仿宋_GB2312" w:hint="eastAsia"/>
          <w:spacing w:val="-10"/>
          <w:sz w:val="32"/>
          <w:szCs w:val="32"/>
        </w:rPr>
        <w:lastRenderedPageBreak/>
        <w:t>元，截止2021年11月30日，共计支付2028.529246万元，资金使用率为49.084%。在上年2020年，财政下达资金872.35万元，共计支付844.086628万元，资金使用率为96.76%，上年度自评已经完成并取得合格以上成绩。</w:t>
      </w:r>
    </w:p>
    <w:p w:rsidR="007D4CD2" w:rsidRDefault="00F32BCB">
      <w:pPr>
        <w:spacing w:line="560" w:lineRule="exact"/>
        <w:ind w:firstLineChars="200" w:firstLine="643"/>
        <w:rPr>
          <w:rFonts w:asciiTheme="minorEastAsia" w:hAnsiTheme="minorEastAsia" w:cs="黑体"/>
          <w:b/>
          <w:sz w:val="32"/>
          <w:szCs w:val="32"/>
        </w:rPr>
      </w:pPr>
      <w:r>
        <w:rPr>
          <w:rFonts w:asciiTheme="minorEastAsia" w:hAnsiTheme="minorEastAsia" w:cs="黑体" w:hint="eastAsia"/>
          <w:b/>
          <w:sz w:val="32"/>
          <w:szCs w:val="32"/>
        </w:rPr>
        <w:t>七、遇到的问题和建议</w:t>
      </w:r>
    </w:p>
    <w:p w:rsidR="007D4CD2" w:rsidRDefault="00F32BCB">
      <w:pPr>
        <w:spacing w:line="600" w:lineRule="exact"/>
        <w:ind w:firstLineChars="200" w:firstLine="600"/>
        <w:textAlignment w:val="baseline"/>
        <w:rPr>
          <w:rFonts w:asciiTheme="minorEastAsia" w:hAnsiTheme="minorEastAsia" w:cs="方正仿宋_GB2312"/>
          <w:spacing w:val="-10"/>
          <w:sz w:val="32"/>
          <w:szCs w:val="32"/>
        </w:rPr>
      </w:pPr>
      <w:r>
        <w:rPr>
          <w:rFonts w:asciiTheme="minorEastAsia" w:hAnsiTheme="minorEastAsia" w:cs="方正仿宋_GB2312" w:hint="eastAsia"/>
          <w:spacing w:val="-10"/>
          <w:sz w:val="32"/>
          <w:szCs w:val="32"/>
        </w:rPr>
        <w:t>（一）在高质量帮扶方面，粤东西北基础教育质量提升统筹不足、力量分散。目前，在省委省政府的推动领导和教育厅的指导下，各高校参与粤东西北对口帮扶的积极性很高，但同时也有蜂拥而上无序发展的风险，同时，参与的高校中有很多是非师范类的综合性高校，缺乏参与基础教育的经验，各自为政，形不成合力。恳请成立粤东西北基础教育高质量发展领导小组，秘书处设在华师，发挥华师的专业力量，协助省委省政府和教育厅做好统筹协调工作，推动各高校的帮扶精准、有序，形成合力。</w:t>
      </w:r>
    </w:p>
    <w:p w:rsidR="007D4CD2" w:rsidRDefault="00F32BCB">
      <w:pPr>
        <w:spacing w:line="600" w:lineRule="exact"/>
        <w:ind w:firstLineChars="200" w:firstLine="600"/>
        <w:textAlignment w:val="baseline"/>
        <w:rPr>
          <w:rFonts w:asciiTheme="minorEastAsia" w:hAnsiTheme="minorEastAsia" w:cs="方正仿宋_GB2312"/>
          <w:spacing w:val="-10"/>
          <w:sz w:val="32"/>
          <w:szCs w:val="32"/>
        </w:rPr>
      </w:pPr>
      <w:r>
        <w:rPr>
          <w:rFonts w:asciiTheme="minorEastAsia" w:hAnsiTheme="minorEastAsia" w:cs="方正仿宋_GB2312" w:hint="eastAsia"/>
          <w:spacing w:val="-10"/>
          <w:sz w:val="32"/>
          <w:szCs w:val="32"/>
        </w:rPr>
        <w:t>（二）在资金使用方面，一是随着疫情常态化，线下培训面临着巨大挑战。因疫情导致无法正常完成</w:t>
      </w:r>
      <w:proofErr w:type="gramStart"/>
      <w:r>
        <w:rPr>
          <w:rFonts w:asciiTheme="minorEastAsia" w:hAnsiTheme="minorEastAsia" w:cs="方正仿宋_GB2312" w:hint="eastAsia"/>
          <w:spacing w:val="-10"/>
          <w:sz w:val="32"/>
          <w:szCs w:val="32"/>
        </w:rPr>
        <w:t>原有省培培训</w:t>
      </w:r>
      <w:proofErr w:type="gramEnd"/>
      <w:r>
        <w:rPr>
          <w:rFonts w:asciiTheme="minorEastAsia" w:hAnsiTheme="minorEastAsia" w:cs="方正仿宋_GB2312" w:hint="eastAsia"/>
          <w:spacing w:val="-10"/>
          <w:sz w:val="32"/>
          <w:szCs w:val="32"/>
        </w:rPr>
        <w:t>任务，资金无法支出，导致经费使用率过低。二是华南师范大学作为南方教育母机，拥有一批高水平的教师职后培训师资团队，省级培训项目无法支付校内师资足额课酬，将导致师资流失，培养质量下降。</w:t>
      </w:r>
    </w:p>
    <w:p w:rsidR="007D4CD2" w:rsidRDefault="007D4CD2">
      <w:pPr>
        <w:spacing w:line="560" w:lineRule="exact"/>
        <w:rPr>
          <w:rFonts w:asciiTheme="minorEastAsia" w:hAnsiTheme="minorEastAsia" w:cs="方正仿宋_GB2312"/>
          <w:spacing w:val="-10"/>
          <w:sz w:val="32"/>
          <w:szCs w:val="32"/>
        </w:rPr>
      </w:pPr>
    </w:p>
    <w:p w:rsidR="007D4CD2" w:rsidRDefault="00F32BCB">
      <w:pPr>
        <w:spacing w:line="560" w:lineRule="exact"/>
        <w:ind w:firstLineChars="200" w:firstLine="643"/>
        <w:rPr>
          <w:rFonts w:asciiTheme="minorEastAsia" w:hAnsiTheme="minorEastAsia" w:cs="黑体"/>
          <w:b/>
          <w:sz w:val="32"/>
          <w:szCs w:val="32"/>
        </w:rPr>
      </w:pPr>
      <w:r>
        <w:rPr>
          <w:rFonts w:asciiTheme="minorEastAsia" w:hAnsiTheme="minorEastAsia" w:cs="黑体" w:hint="eastAsia"/>
          <w:b/>
          <w:sz w:val="32"/>
          <w:szCs w:val="32"/>
        </w:rPr>
        <w:t>八、2022年重点工作思路举措与工作目标</w:t>
      </w:r>
    </w:p>
    <w:p w:rsidR="007D4CD2" w:rsidRDefault="00F32BCB">
      <w:pPr>
        <w:spacing w:line="600" w:lineRule="exact"/>
        <w:ind w:firstLineChars="200" w:firstLine="600"/>
        <w:textAlignment w:val="baseline"/>
        <w:rPr>
          <w:rFonts w:asciiTheme="minorEastAsia" w:hAnsiTheme="minorEastAsia" w:cs="方正仿宋_GB2312"/>
          <w:spacing w:val="-10"/>
          <w:sz w:val="32"/>
          <w:szCs w:val="32"/>
        </w:rPr>
      </w:pPr>
      <w:r>
        <w:rPr>
          <w:rFonts w:asciiTheme="minorEastAsia" w:hAnsiTheme="minorEastAsia" w:cs="方正仿宋_GB2312" w:hint="eastAsia"/>
          <w:spacing w:val="-10"/>
          <w:sz w:val="32"/>
          <w:szCs w:val="32"/>
        </w:rPr>
        <w:t>省发展中心近年加大对教师职后培训的软硬件投入，但是相比</w:t>
      </w:r>
      <w:r>
        <w:rPr>
          <w:rFonts w:asciiTheme="minorEastAsia" w:hAnsiTheme="minorEastAsia" w:cs="方正仿宋_GB2312" w:hint="eastAsia"/>
          <w:spacing w:val="-10"/>
          <w:sz w:val="32"/>
          <w:szCs w:val="32"/>
        </w:rPr>
        <w:lastRenderedPageBreak/>
        <w:t>于我省中小学校</w:t>
      </w:r>
      <w:proofErr w:type="gramStart"/>
      <w:r>
        <w:rPr>
          <w:rFonts w:asciiTheme="minorEastAsia" w:hAnsiTheme="minorEastAsia" w:cs="方正仿宋_GB2312" w:hint="eastAsia"/>
          <w:spacing w:val="-10"/>
          <w:sz w:val="32"/>
          <w:szCs w:val="32"/>
        </w:rPr>
        <w:t>长教师</w:t>
      </w:r>
      <w:proofErr w:type="gramEnd"/>
      <w:r>
        <w:rPr>
          <w:rFonts w:asciiTheme="minorEastAsia" w:hAnsiTheme="minorEastAsia" w:cs="方正仿宋_GB2312" w:hint="eastAsia"/>
          <w:spacing w:val="-10"/>
          <w:sz w:val="32"/>
          <w:szCs w:val="32"/>
        </w:rPr>
        <w:t>的培训需求而言，我们的培训能力还远远不能满足要求。接下来，省发展中心将从五方面进一步加大建设：</w:t>
      </w:r>
    </w:p>
    <w:p w:rsidR="007D4CD2" w:rsidRDefault="00F32BCB">
      <w:pPr>
        <w:spacing w:line="600" w:lineRule="exact"/>
        <w:ind w:firstLineChars="200" w:firstLine="600"/>
        <w:textAlignment w:val="baseline"/>
        <w:rPr>
          <w:rFonts w:asciiTheme="minorEastAsia" w:hAnsiTheme="minorEastAsia" w:cs="方正仿宋_GB2312"/>
          <w:spacing w:val="-10"/>
          <w:sz w:val="32"/>
          <w:szCs w:val="32"/>
        </w:rPr>
      </w:pPr>
      <w:r>
        <w:rPr>
          <w:rFonts w:asciiTheme="minorEastAsia" w:hAnsiTheme="minorEastAsia" w:cs="方正仿宋_GB2312" w:hint="eastAsia"/>
          <w:spacing w:val="-10"/>
          <w:sz w:val="32"/>
          <w:szCs w:val="32"/>
        </w:rPr>
        <w:t>（一）优化基础条件。将加快推进教师</w:t>
      </w:r>
      <w:proofErr w:type="gramStart"/>
      <w:r>
        <w:rPr>
          <w:rFonts w:asciiTheme="minorEastAsia" w:hAnsiTheme="minorEastAsia" w:cs="方正仿宋_GB2312" w:hint="eastAsia"/>
          <w:spacing w:val="-10"/>
          <w:sz w:val="32"/>
          <w:szCs w:val="32"/>
        </w:rPr>
        <w:t>教育大楼</w:t>
      </w:r>
      <w:proofErr w:type="gramEnd"/>
      <w:r>
        <w:rPr>
          <w:rFonts w:asciiTheme="minorEastAsia" w:hAnsiTheme="minorEastAsia" w:cs="方正仿宋_GB2312" w:hint="eastAsia"/>
          <w:spacing w:val="-10"/>
          <w:sz w:val="32"/>
          <w:szCs w:val="32"/>
        </w:rPr>
        <w:t>的建设，扩充培训容量，满足更多校长、教师的培训需求。</w:t>
      </w:r>
    </w:p>
    <w:p w:rsidR="007D4CD2" w:rsidRDefault="00F32BCB">
      <w:pPr>
        <w:spacing w:line="600" w:lineRule="exact"/>
        <w:ind w:firstLineChars="200" w:firstLine="600"/>
        <w:textAlignment w:val="baseline"/>
        <w:rPr>
          <w:rFonts w:asciiTheme="minorEastAsia" w:hAnsiTheme="minorEastAsia" w:cs="方正仿宋_GB2312"/>
          <w:spacing w:val="-10"/>
          <w:sz w:val="32"/>
          <w:szCs w:val="32"/>
        </w:rPr>
      </w:pPr>
      <w:r>
        <w:rPr>
          <w:rFonts w:asciiTheme="minorEastAsia" w:hAnsiTheme="minorEastAsia" w:cs="方正仿宋_GB2312" w:hint="eastAsia"/>
          <w:spacing w:val="-10"/>
          <w:sz w:val="32"/>
          <w:szCs w:val="32"/>
        </w:rPr>
        <w:t>（二）加大统筹力度。进一步优化管理机制，充分发挥省级中小学教师发展中心校内资源的统筹力度，调动全校教师教育资源，整合力量集中发力。</w:t>
      </w:r>
    </w:p>
    <w:p w:rsidR="007D4CD2" w:rsidRDefault="00F32BCB">
      <w:pPr>
        <w:spacing w:line="600" w:lineRule="exact"/>
        <w:ind w:firstLineChars="200" w:firstLine="600"/>
        <w:textAlignment w:val="baseline"/>
        <w:rPr>
          <w:rFonts w:asciiTheme="minorEastAsia" w:hAnsiTheme="minorEastAsia" w:cs="方正仿宋_GB2312"/>
          <w:spacing w:val="-10"/>
          <w:sz w:val="32"/>
          <w:szCs w:val="32"/>
        </w:rPr>
      </w:pPr>
      <w:r>
        <w:rPr>
          <w:rFonts w:asciiTheme="minorEastAsia" w:hAnsiTheme="minorEastAsia" w:cs="方正仿宋_GB2312" w:hint="eastAsia"/>
          <w:spacing w:val="-10"/>
          <w:sz w:val="32"/>
          <w:szCs w:val="32"/>
        </w:rPr>
        <w:t>（三）加大辐射力度。为了把华南师大的优质教师教育资源辐射到全省各地尤其是粤东西北，我校省级中小学教师发展中心将在汕尾校区设立分中心，以分中心为基地辐射粤东西北；同时也将加强与各地联动设立协同中心，加强对各地协同中心的服务指导，提升各地服务教师校长培训的能力。</w:t>
      </w:r>
    </w:p>
    <w:p w:rsidR="007D4CD2" w:rsidRDefault="00F32BCB">
      <w:pPr>
        <w:spacing w:line="600" w:lineRule="exact"/>
        <w:ind w:firstLineChars="200" w:firstLine="600"/>
        <w:textAlignment w:val="baseline"/>
        <w:rPr>
          <w:rFonts w:asciiTheme="minorEastAsia" w:hAnsiTheme="minorEastAsia" w:cs="方正仿宋_GB2312"/>
          <w:spacing w:val="-10"/>
          <w:sz w:val="32"/>
          <w:szCs w:val="32"/>
        </w:rPr>
      </w:pPr>
      <w:r>
        <w:rPr>
          <w:rFonts w:asciiTheme="minorEastAsia" w:hAnsiTheme="minorEastAsia" w:cs="方正仿宋_GB2312" w:hint="eastAsia"/>
          <w:spacing w:val="-10"/>
          <w:sz w:val="32"/>
          <w:szCs w:val="32"/>
        </w:rPr>
        <w:t>（四）强化精准培训。开展对我省质量监测数据的全面分析，找准症结；深入全省各地开展调研，摸准需求；同时，优化人工职能、大数据等信息技术手段在培训中的应用，建</w:t>
      </w:r>
      <w:proofErr w:type="gramStart"/>
      <w:r>
        <w:rPr>
          <w:rFonts w:asciiTheme="minorEastAsia" w:hAnsiTheme="minorEastAsia" w:cs="方正仿宋_GB2312" w:hint="eastAsia"/>
          <w:spacing w:val="-10"/>
          <w:sz w:val="32"/>
          <w:szCs w:val="32"/>
        </w:rPr>
        <w:t>强教师</w:t>
      </w:r>
      <w:proofErr w:type="gramEnd"/>
      <w:r>
        <w:rPr>
          <w:rFonts w:asciiTheme="minorEastAsia" w:hAnsiTheme="minorEastAsia" w:cs="方正仿宋_GB2312" w:hint="eastAsia"/>
          <w:spacing w:val="-10"/>
          <w:sz w:val="32"/>
          <w:szCs w:val="32"/>
        </w:rPr>
        <w:t>能力测评实验室，精准诊断教师课堂教学能力短板，有的放矢，提升培训成效，切实助力教师课堂教学能力提升。</w:t>
      </w:r>
    </w:p>
    <w:p w:rsidR="007D4CD2" w:rsidRDefault="00F32BCB">
      <w:pPr>
        <w:spacing w:line="600" w:lineRule="exact"/>
        <w:ind w:firstLineChars="200" w:firstLine="600"/>
        <w:textAlignment w:val="baseline"/>
        <w:rPr>
          <w:rFonts w:asciiTheme="minorEastAsia" w:hAnsiTheme="minorEastAsia" w:cs="方正仿宋_GB2312"/>
          <w:spacing w:val="-10"/>
          <w:sz w:val="32"/>
          <w:szCs w:val="32"/>
        </w:rPr>
      </w:pPr>
      <w:r>
        <w:rPr>
          <w:rFonts w:asciiTheme="minorEastAsia" w:hAnsiTheme="minorEastAsia" w:cs="方正仿宋_GB2312" w:hint="eastAsia"/>
          <w:spacing w:val="-10"/>
          <w:sz w:val="32"/>
          <w:szCs w:val="32"/>
        </w:rPr>
        <w:t>（五）建</w:t>
      </w:r>
      <w:proofErr w:type="gramStart"/>
      <w:r>
        <w:rPr>
          <w:rFonts w:asciiTheme="minorEastAsia" w:hAnsiTheme="minorEastAsia" w:cs="方正仿宋_GB2312" w:hint="eastAsia"/>
          <w:spacing w:val="-10"/>
          <w:sz w:val="32"/>
          <w:szCs w:val="32"/>
        </w:rPr>
        <w:t>强培训</w:t>
      </w:r>
      <w:proofErr w:type="gramEnd"/>
      <w:r>
        <w:rPr>
          <w:rFonts w:asciiTheme="minorEastAsia" w:hAnsiTheme="minorEastAsia" w:cs="方正仿宋_GB2312" w:hint="eastAsia"/>
          <w:spacing w:val="-10"/>
          <w:sz w:val="32"/>
          <w:szCs w:val="32"/>
        </w:rPr>
        <w:t>队伍。为进一步充实各地校长、教师培训的力量，提升培训的专业化程度和培训实效，将依托省级中小学教师发展中心设立的“教师培训师研修中心”，为全省各地培育专业化的培训队伍，让各地校长教师的培训能力都有所提升，形成全省联动</w:t>
      </w:r>
      <w:r>
        <w:rPr>
          <w:rFonts w:asciiTheme="minorEastAsia" w:hAnsiTheme="minorEastAsia" w:cs="方正仿宋_GB2312" w:hint="eastAsia"/>
          <w:spacing w:val="-10"/>
          <w:sz w:val="32"/>
          <w:szCs w:val="32"/>
        </w:rPr>
        <w:lastRenderedPageBreak/>
        <w:t>的培训网络。</w:t>
      </w:r>
    </w:p>
    <w:sectPr w:rsidR="007D4CD2">
      <w:footerReference w:type="default" r:id="rId10"/>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E5D" w:rsidRDefault="006B5E5D">
      <w:r>
        <w:separator/>
      </w:r>
    </w:p>
  </w:endnote>
  <w:endnote w:type="continuationSeparator" w:id="0">
    <w:p w:rsidR="006B5E5D" w:rsidRDefault="006B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方正仿宋_GB2312">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2312">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CD2" w:rsidRDefault="00F32BCB">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rsidR="007D4CD2" w:rsidRDefault="00F32BCB">
                          <w:pPr>
                            <w:pStyle w:val="a6"/>
                          </w:pPr>
                          <w:r>
                            <w:rPr>
                              <w:rFonts w:hint="eastAsia"/>
                            </w:rPr>
                            <w:fldChar w:fldCharType="begin"/>
                          </w:r>
                          <w:r>
                            <w:rPr>
                              <w:rFonts w:hint="eastAsia"/>
                            </w:rPr>
                            <w:instrText xml:space="preserve"> PAGE  \* MERGEFORMAT </w:instrText>
                          </w:r>
                          <w:r>
                            <w:rPr>
                              <w:rFonts w:hint="eastAsia"/>
                            </w:rPr>
                            <w:fldChar w:fldCharType="separate"/>
                          </w:r>
                          <w:r w:rsidR="00A17F2F">
                            <w:rPr>
                              <w:noProof/>
                            </w:rPr>
                            <w:t>13</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" filled="f" stroked="f">
              <v:textbox style="mso-fit-shape-to-text:t" inset="0,0,0,0">
                <w:txbxContent>
                  <w:p w:rsidR="007D4CD2" w:rsidRDefault="00F32BCB">
                    <w:pPr>
                      <w:pStyle w:val="a6"/>
                    </w:pPr>
                    <w:r>
                      <w:rPr>
                        <w:rFonts w:hint="eastAsia"/>
                      </w:rPr>
                      <w:fldChar w:fldCharType="begin"/>
                    </w:r>
                    <w:r>
                      <w:rPr>
                        <w:rFonts w:hint="eastAsia"/>
                      </w:rPr>
                      <w:instrText xml:space="preserve"> PAGE  \* MERGEFORMAT </w:instrText>
                    </w:r>
                    <w:r>
                      <w:rPr>
                        <w:rFonts w:hint="eastAsia"/>
                      </w:rPr>
                      <w:fldChar w:fldCharType="separate"/>
                    </w:r>
                    <w:r w:rsidR="00A17F2F">
                      <w:rPr>
                        <w:noProof/>
                      </w:rPr>
                      <w:t>13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E5D" w:rsidRDefault="006B5E5D">
      <w:r>
        <w:separator/>
      </w:r>
    </w:p>
  </w:footnote>
  <w:footnote w:type="continuationSeparator" w:id="0">
    <w:p w:rsidR="006B5E5D" w:rsidRDefault="006B5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DD12E"/>
    <w:multiLevelType w:val="singleLevel"/>
    <w:tmpl w:val="83EDD12E"/>
    <w:lvl w:ilvl="0">
      <w:start w:val="1"/>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3EE"/>
    <w:rsid w:val="00003E89"/>
    <w:rsid w:val="00022773"/>
    <w:rsid w:val="00047C91"/>
    <w:rsid w:val="0009396A"/>
    <w:rsid w:val="00093FAA"/>
    <w:rsid w:val="000947E8"/>
    <w:rsid w:val="000B2A0C"/>
    <w:rsid w:val="000C6433"/>
    <w:rsid w:val="000E0BFF"/>
    <w:rsid w:val="000F0E36"/>
    <w:rsid w:val="000F3655"/>
    <w:rsid w:val="00100110"/>
    <w:rsid w:val="00100EFA"/>
    <w:rsid w:val="00166BF6"/>
    <w:rsid w:val="0017196B"/>
    <w:rsid w:val="001B55DB"/>
    <w:rsid w:val="001C149D"/>
    <w:rsid w:val="001C2FB8"/>
    <w:rsid w:val="001C30B8"/>
    <w:rsid w:val="001E4B1D"/>
    <w:rsid w:val="001F1411"/>
    <w:rsid w:val="0021389D"/>
    <w:rsid w:val="00214278"/>
    <w:rsid w:val="002304A4"/>
    <w:rsid w:val="002406C5"/>
    <w:rsid w:val="0024126B"/>
    <w:rsid w:val="002511D3"/>
    <w:rsid w:val="00255BB1"/>
    <w:rsid w:val="00261420"/>
    <w:rsid w:val="0026238D"/>
    <w:rsid w:val="00266936"/>
    <w:rsid w:val="00272077"/>
    <w:rsid w:val="00273B76"/>
    <w:rsid w:val="00277045"/>
    <w:rsid w:val="002A695C"/>
    <w:rsid w:val="002B126D"/>
    <w:rsid w:val="002D3930"/>
    <w:rsid w:val="002D72C7"/>
    <w:rsid w:val="002E2AC8"/>
    <w:rsid w:val="002E38D2"/>
    <w:rsid w:val="002F1A05"/>
    <w:rsid w:val="003129EA"/>
    <w:rsid w:val="003332C9"/>
    <w:rsid w:val="003450E4"/>
    <w:rsid w:val="00361283"/>
    <w:rsid w:val="00364E7B"/>
    <w:rsid w:val="003802DB"/>
    <w:rsid w:val="00383CCE"/>
    <w:rsid w:val="003919A5"/>
    <w:rsid w:val="003E26B9"/>
    <w:rsid w:val="003F0BCF"/>
    <w:rsid w:val="003F1527"/>
    <w:rsid w:val="00401B4F"/>
    <w:rsid w:val="00410222"/>
    <w:rsid w:val="0047082B"/>
    <w:rsid w:val="0047242F"/>
    <w:rsid w:val="00477DA1"/>
    <w:rsid w:val="004A4304"/>
    <w:rsid w:val="004B21DE"/>
    <w:rsid w:val="004B25EA"/>
    <w:rsid w:val="004C1211"/>
    <w:rsid w:val="004C3FDF"/>
    <w:rsid w:val="004D359E"/>
    <w:rsid w:val="004E1918"/>
    <w:rsid w:val="004F3ED5"/>
    <w:rsid w:val="004F57B3"/>
    <w:rsid w:val="005157F8"/>
    <w:rsid w:val="00525557"/>
    <w:rsid w:val="00531FE4"/>
    <w:rsid w:val="0054232E"/>
    <w:rsid w:val="00544AEC"/>
    <w:rsid w:val="005627A3"/>
    <w:rsid w:val="00573614"/>
    <w:rsid w:val="00581C72"/>
    <w:rsid w:val="005958DF"/>
    <w:rsid w:val="005A2185"/>
    <w:rsid w:val="005C17D7"/>
    <w:rsid w:val="005C264B"/>
    <w:rsid w:val="005D6466"/>
    <w:rsid w:val="00601451"/>
    <w:rsid w:val="0060631C"/>
    <w:rsid w:val="00610FCE"/>
    <w:rsid w:val="00612E5A"/>
    <w:rsid w:val="006335F7"/>
    <w:rsid w:val="00641B87"/>
    <w:rsid w:val="00653281"/>
    <w:rsid w:val="00675C64"/>
    <w:rsid w:val="006853CC"/>
    <w:rsid w:val="00692BF0"/>
    <w:rsid w:val="006A3A49"/>
    <w:rsid w:val="006B5E5D"/>
    <w:rsid w:val="006D69BD"/>
    <w:rsid w:val="006E13D5"/>
    <w:rsid w:val="006F1158"/>
    <w:rsid w:val="00711677"/>
    <w:rsid w:val="0071467A"/>
    <w:rsid w:val="00726C0E"/>
    <w:rsid w:val="00735DF0"/>
    <w:rsid w:val="00737ECE"/>
    <w:rsid w:val="00740B61"/>
    <w:rsid w:val="007510DA"/>
    <w:rsid w:val="007557DB"/>
    <w:rsid w:val="00756749"/>
    <w:rsid w:val="00757F2D"/>
    <w:rsid w:val="00771A1D"/>
    <w:rsid w:val="00774C04"/>
    <w:rsid w:val="00797BA8"/>
    <w:rsid w:val="007A4D28"/>
    <w:rsid w:val="007D4CD2"/>
    <w:rsid w:val="007D5AA6"/>
    <w:rsid w:val="007E3B7B"/>
    <w:rsid w:val="007F5788"/>
    <w:rsid w:val="008002C5"/>
    <w:rsid w:val="008024EB"/>
    <w:rsid w:val="00803F9A"/>
    <w:rsid w:val="00816412"/>
    <w:rsid w:val="00821906"/>
    <w:rsid w:val="00830C14"/>
    <w:rsid w:val="008518A5"/>
    <w:rsid w:val="00861D9B"/>
    <w:rsid w:val="008636E2"/>
    <w:rsid w:val="008C286B"/>
    <w:rsid w:val="008F2B5C"/>
    <w:rsid w:val="009033EA"/>
    <w:rsid w:val="00914396"/>
    <w:rsid w:val="00927F71"/>
    <w:rsid w:val="009810D5"/>
    <w:rsid w:val="0098644F"/>
    <w:rsid w:val="00994382"/>
    <w:rsid w:val="009A11E1"/>
    <w:rsid w:val="009A783A"/>
    <w:rsid w:val="009B5F7E"/>
    <w:rsid w:val="009C05A1"/>
    <w:rsid w:val="009C35B6"/>
    <w:rsid w:val="009C6B08"/>
    <w:rsid w:val="00A00256"/>
    <w:rsid w:val="00A03A01"/>
    <w:rsid w:val="00A0450C"/>
    <w:rsid w:val="00A17F2F"/>
    <w:rsid w:val="00A22A5F"/>
    <w:rsid w:val="00A33A64"/>
    <w:rsid w:val="00A41874"/>
    <w:rsid w:val="00A54D7C"/>
    <w:rsid w:val="00A564C1"/>
    <w:rsid w:val="00A673EE"/>
    <w:rsid w:val="00AA6204"/>
    <w:rsid w:val="00AB3D05"/>
    <w:rsid w:val="00AB4F2C"/>
    <w:rsid w:val="00AB6B92"/>
    <w:rsid w:val="00AB6D81"/>
    <w:rsid w:val="00AF7EDE"/>
    <w:rsid w:val="00B176C4"/>
    <w:rsid w:val="00B434EA"/>
    <w:rsid w:val="00B553BE"/>
    <w:rsid w:val="00B76F13"/>
    <w:rsid w:val="00B81718"/>
    <w:rsid w:val="00B82956"/>
    <w:rsid w:val="00B85D5D"/>
    <w:rsid w:val="00B94844"/>
    <w:rsid w:val="00BA2825"/>
    <w:rsid w:val="00BA4073"/>
    <w:rsid w:val="00BB5263"/>
    <w:rsid w:val="00BC1F97"/>
    <w:rsid w:val="00BC7CBC"/>
    <w:rsid w:val="00BE0A10"/>
    <w:rsid w:val="00BF5F7D"/>
    <w:rsid w:val="00BF7159"/>
    <w:rsid w:val="00BF73B2"/>
    <w:rsid w:val="00C06E7A"/>
    <w:rsid w:val="00C1533F"/>
    <w:rsid w:val="00C17843"/>
    <w:rsid w:val="00C22EF4"/>
    <w:rsid w:val="00C2309C"/>
    <w:rsid w:val="00C375CD"/>
    <w:rsid w:val="00C41B7A"/>
    <w:rsid w:val="00C61C31"/>
    <w:rsid w:val="00C65B4C"/>
    <w:rsid w:val="00C70DE1"/>
    <w:rsid w:val="00C752BE"/>
    <w:rsid w:val="00C80DB0"/>
    <w:rsid w:val="00C82976"/>
    <w:rsid w:val="00C936E0"/>
    <w:rsid w:val="00C9728D"/>
    <w:rsid w:val="00CA680D"/>
    <w:rsid w:val="00CB5436"/>
    <w:rsid w:val="00CD01C3"/>
    <w:rsid w:val="00CD58E0"/>
    <w:rsid w:val="00CE7A1E"/>
    <w:rsid w:val="00D0642B"/>
    <w:rsid w:val="00D41BEF"/>
    <w:rsid w:val="00D72C09"/>
    <w:rsid w:val="00D86AE7"/>
    <w:rsid w:val="00D87BC0"/>
    <w:rsid w:val="00D954DC"/>
    <w:rsid w:val="00D97D22"/>
    <w:rsid w:val="00DA1EF3"/>
    <w:rsid w:val="00DA7EEA"/>
    <w:rsid w:val="00DB2931"/>
    <w:rsid w:val="00DC1179"/>
    <w:rsid w:val="00DD6874"/>
    <w:rsid w:val="00DE7C6A"/>
    <w:rsid w:val="00E023A9"/>
    <w:rsid w:val="00E13805"/>
    <w:rsid w:val="00E20B86"/>
    <w:rsid w:val="00E3213E"/>
    <w:rsid w:val="00E37029"/>
    <w:rsid w:val="00E37AAB"/>
    <w:rsid w:val="00E7435A"/>
    <w:rsid w:val="00E82F8D"/>
    <w:rsid w:val="00E8309C"/>
    <w:rsid w:val="00E8441A"/>
    <w:rsid w:val="00E96828"/>
    <w:rsid w:val="00EA6C58"/>
    <w:rsid w:val="00EC22C9"/>
    <w:rsid w:val="00EC47C7"/>
    <w:rsid w:val="00EC5794"/>
    <w:rsid w:val="00EC7589"/>
    <w:rsid w:val="00ED01FF"/>
    <w:rsid w:val="00F12F43"/>
    <w:rsid w:val="00F24A7F"/>
    <w:rsid w:val="00F32BCB"/>
    <w:rsid w:val="00F41842"/>
    <w:rsid w:val="00F456E3"/>
    <w:rsid w:val="00F47C0B"/>
    <w:rsid w:val="00F55DE3"/>
    <w:rsid w:val="00F56DF7"/>
    <w:rsid w:val="00F6277F"/>
    <w:rsid w:val="00F80037"/>
    <w:rsid w:val="00F81DE6"/>
    <w:rsid w:val="00F959C3"/>
    <w:rsid w:val="00F975BA"/>
    <w:rsid w:val="00FC3664"/>
    <w:rsid w:val="00FC5877"/>
    <w:rsid w:val="00FD0BCE"/>
    <w:rsid w:val="00FE7E80"/>
    <w:rsid w:val="15F65136"/>
    <w:rsid w:val="1A2006C3"/>
    <w:rsid w:val="1C987AE5"/>
    <w:rsid w:val="1E515DDB"/>
    <w:rsid w:val="1EA54279"/>
    <w:rsid w:val="1F270EA1"/>
    <w:rsid w:val="205A512F"/>
    <w:rsid w:val="21BC4F89"/>
    <w:rsid w:val="24381CE3"/>
    <w:rsid w:val="24772B3C"/>
    <w:rsid w:val="2A6253E8"/>
    <w:rsid w:val="2C1005D2"/>
    <w:rsid w:val="2C3A5AE6"/>
    <w:rsid w:val="30385B3F"/>
    <w:rsid w:val="30CB33F9"/>
    <w:rsid w:val="33896628"/>
    <w:rsid w:val="3E660D47"/>
    <w:rsid w:val="41032637"/>
    <w:rsid w:val="42C27D77"/>
    <w:rsid w:val="43EE1480"/>
    <w:rsid w:val="451F0979"/>
    <w:rsid w:val="48966980"/>
    <w:rsid w:val="4AF649D5"/>
    <w:rsid w:val="54E466AA"/>
    <w:rsid w:val="56730529"/>
    <w:rsid w:val="570F7A41"/>
    <w:rsid w:val="58BA2647"/>
    <w:rsid w:val="58F9251B"/>
    <w:rsid w:val="6121604D"/>
    <w:rsid w:val="63DD5F2C"/>
    <w:rsid w:val="6A344FC7"/>
    <w:rsid w:val="71D96E9D"/>
    <w:rsid w:val="740335FD"/>
    <w:rsid w:val="78FD4E04"/>
    <w:rsid w:val="7AE750F0"/>
    <w:rsid w:val="7D147083"/>
    <w:rsid w:val="7E5F50A4"/>
    <w:rsid w:val="7E7800BB"/>
    <w:rsid w:val="7FCF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5"/>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_Style 5"/>
    <w:qFormat/>
    <w:pPr>
      <w:widowControl w:val="0"/>
      <w:ind w:firstLineChars="200" w:firstLine="200"/>
      <w:jc w:val="both"/>
    </w:pPr>
    <w:rPr>
      <w:rFonts w:ascii="Calibri" w:hAnsi="Calibri"/>
      <w:kern w:val="2"/>
      <w:sz w:val="24"/>
      <w:szCs w:val="22"/>
    </w:rPr>
  </w:style>
  <w:style w:type="paragraph" w:styleId="a3">
    <w:name w:val="annotation text"/>
    <w:basedOn w:val="a"/>
    <w:uiPriority w:val="99"/>
    <w:semiHidden/>
    <w:unhideWhenUsed/>
    <w:qFormat/>
    <w:pPr>
      <w:jc w:val="left"/>
    </w:pPr>
  </w:style>
  <w:style w:type="paragraph" w:styleId="a4">
    <w:name w:val="Body Text"/>
    <w:basedOn w:val="a"/>
    <w:link w:val="Char"/>
    <w:uiPriority w:val="1"/>
    <w:qFormat/>
    <w:pPr>
      <w:autoSpaceDE w:val="0"/>
      <w:autoSpaceDN w:val="0"/>
      <w:jc w:val="left"/>
    </w:pPr>
    <w:rPr>
      <w:rFonts w:ascii="宋体" w:eastAsia="宋体" w:hAnsi="宋体" w:cs="宋体"/>
      <w:kern w:val="0"/>
      <w:sz w:val="24"/>
      <w:szCs w:val="24"/>
      <w:lang w:val="zh-CN" w:bidi="zh-CN"/>
    </w:rPr>
  </w:style>
  <w:style w:type="paragraph" w:styleId="a5">
    <w:name w:val="Balloon Text"/>
    <w:basedOn w:val="a"/>
    <w:link w:val="Char0"/>
    <w:uiPriority w:val="99"/>
    <w:semiHidden/>
    <w:unhideWhenUsed/>
    <w:qFormat/>
    <w:rPr>
      <w:sz w:val="18"/>
      <w:szCs w:val="18"/>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qFormat/>
    <w:rPr>
      <w:sz w:val="21"/>
      <w:szCs w:val="21"/>
    </w:rPr>
  </w:style>
  <w:style w:type="character" w:customStyle="1" w:styleId="Char0">
    <w:name w:val="批注框文本 Char"/>
    <w:basedOn w:val="a0"/>
    <w:link w:val="a5"/>
    <w:uiPriority w:val="99"/>
    <w:semiHidden/>
    <w:qFormat/>
    <w:rPr>
      <w:kern w:val="2"/>
      <w:sz w:val="18"/>
      <w:szCs w:val="18"/>
    </w:rPr>
  </w:style>
  <w:style w:type="character" w:customStyle="1" w:styleId="Char">
    <w:name w:val="正文文本 Char"/>
    <w:basedOn w:val="a0"/>
    <w:link w:val="a4"/>
    <w:uiPriority w:val="1"/>
    <w:rPr>
      <w:rFonts w:ascii="宋体" w:eastAsia="宋体" w:hAnsi="宋体" w:cs="宋体"/>
      <w:sz w:val="24"/>
      <w:szCs w:val="24"/>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5"/>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_Style 5"/>
    <w:qFormat/>
    <w:pPr>
      <w:widowControl w:val="0"/>
      <w:ind w:firstLineChars="200" w:firstLine="200"/>
      <w:jc w:val="both"/>
    </w:pPr>
    <w:rPr>
      <w:rFonts w:ascii="Calibri" w:hAnsi="Calibri"/>
      <w:kern w:val="2"/>
      <w:sz w:val="24"/>
      <w:szCs w:val="22"/>
    </w:rPr>
  </w:style>
  <w:style w:type="paragraph" w:styleId="a3">
    <w:name w:val="annotation text"/>
    <w:basedOn w:val="a"/>
    <w:uiPriority w:val="99"/>
    <w:semiHidden/>
    <w:unhideWhenUsed/>
    <w:qFormat/>
    <w:pPr>
      <w:jc w:val="left"/>
    </w:pPr>
  </w:style>
  <w:style w:type="paragraph" w:styleId="a4">
    <w:name w:val="Body Text"/>
    <w:basedOn w:val="a"/>
    <w:link w:val="Char"/>
    <w:uiPriority w:val="1"/>
    <w:qFormat/>
    <w:pPr>
      <w:autoSpaceDE w:val="0"/>
      <w:autoSpaceDN w:val="0"/>
      <w:jc w:val="left"/>
    </w:pPr>
    <w:rPr>
      <w:rFonts w:ascii="宋体" w:eastAsia="宋体" w:hAnsi="宋体" w:cs="宋体"/>
      <w:kern w:val="0"/>
      <w:sz w:val="24"/>
      <w:szCs w:val="24"/>
      <w:lang w:val="zh-CN" w:bidi="zh-CN"/>
    </w:rPr>
  </w:style>
  <w:style w:type="paragraph" w:styleId="a5">
    <w:name w:val="Balloon Text"/>
    <w:basedOn w:val="a"/>
    <w:link w:val="Char0"/>
    <w:uiPriority w:val="99"/>
    <w:semiHidden/>
    <w:unhideWhenUsed/>
    <w:qFormat/>
    <w:rPr>
      <w:sz w:val="18"/>
      <w:szCs w:val="18"/>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qFormat/>
    <w:rPr>
      <w:sz w:val="21"/>
      <w:szCs w:val="21"/>
    </w:rPr>
  </w:style>
  <w:style w:type="character" w:customStyle="1" w:styleId="Char0">
    <w:name w:val="批注框文本 Char"/>
    <w:basedOn w:val="a0"/>
    <w:link w:val="a5"/>
    <w:uiPriority w:val="99"/>
    <w:semiHidden/>
    <w:qFormat/>
    <w:rPr>
      <w:kern w:val="2"/>
      <w:sz w:val="18"/>
      <w:szCs w:val="18"/>
    </w:rPr>
  </w:style>
  <w:style w:type="character" w:customStyle="1" w:styleId="Char">
    <w:name w:val="正文文本 Char"/>
    <w:basedOn w:val="a0"/>
    <w:link w:val="a4"/>
    <w:uiPriority w:val="1"/>
    <w:rPr>
      <w:rFonts w:ascii="宋体" w:eastAsia="宋体" w:hAnsi="宋体" w:cs="宋体"/>
      <w:sz w:val="24"/>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327134-DB9C-4DF1-805D-BF529711A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23</Pages>
  <Words>1926</Words>
  <Characters>10981</Characters>
  <Application>Microsoft Office Word</Application>
  <DocSecurity>0</DocSecurity>
  <Lines>91</Lines>
  <Paragraphs>25</Paragraphs>
  <ScaleCrop>false</ScaleCrop>
  <Company>HP Inc.</Company>
  <LinksUpToDate>false</LinksUpToDate>
  <CharactersWithSpaces>12882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lzn</dc:creator>
  <cp:lastModifiedBy>LZNX</cp:lastModifiedBy>
  <cp:revision>5</cp:revision>
  <cp:lastPrinted>2020-11-30T10:53:00Z</cp:lastPrinted>
  <dcterms:created xsi:type="dcterms:W3CDTF">2021-12-01T07:02:00Z</dcterms:created>
  <dcterms:modified xsi:type="dcterms:W3CDTF">2021-12-02T04:01:00Z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5B0796E09D334029A916EC508BA15132</vt:lpwstr>
  </property>
  <property fmtid="{D5CDD505-2E9C-101B-9397-08002B2CF9AE}" pid="4" name="KSOSaveFontToCloudKey">
    <vt:lpwstr>337613890_cloud</vt:lpwstr>
  </property>
</Properties>
</file>