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95" w:lineRule="atLeast"/>
        <w:jc w:val="center"/>
        <w:outlineLvl w:val="2"/>
        <w:rPr>
          <w:rFonts w:ascii="微软雅黑" w:hAnsi="微软雅黑" w:eastAsia="微软雅黑" w:cs="微软雅黑"/>
          <w:bCs/>
          <w:color w:val="333333"/>
          <w:sz w:val="40"/>
          <w:szCs w:val="32"/>
        </w:rPr>
      </w:pPr>
      <w:bookmarkStart w:id="0" w:name="_Hlk72159887"/>
      <w:r>
        <w:rPr>
          <w:rFonts w:hint="eastAsia" w:ascii="微软雅黑" w:hAnsi="微软雅黑" w:eastAsia="微软雅黑" w:cs="微软雅黑"/>
          <w:bCs/>
          <w:color w:val="333333"/>
          <w:sz w:val="40"/>
          <w:szCs w:val="32"/>
        </w:rPr>
        <w:t>华南师范大学专利申请前评估表</w:t>
      </w:r>
    </w:p>
    <w:bookmarkEnd w:id="0"/>
    <w:tbl>
      <w:tblPr>
        <w:tblStyle w:val="5"/>
        <w:tblW w:w="54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4"/>
        <w:gridCol w:w="2977"/>
        <w:gridCol w:w="1333"/>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216" w:type="pct"/>
            <w:shd w:val="clear" w:color="auto" w:fill="auto"/>
            <w:vAlign w:val="center"/>
          </w:tcPr>
          <w:p>
            <w:pPr>
              <w:jc w:val="center"/>
              <w:rPr>
                <w:rFonts w:ascii="宋体" w:hAnsi="宋体"/>
              </w:rPr>
            </w:pPr>
            <w:r>
              <w:rPr>
                <w:rFonts w:hint="eastAsia" w:ascii="宋体" w:hAnsi="宋体"/>
              </w:rPr>
              <w:t>拟</w:t>
            </w:r>
            <w:r>
              <w:rPr>
                <w:rFonts w:ascii="宋体" w:hAnsi="宋体"/>
              </w:rPr>
              <w:t>申</w:t>
            </w:r>
            <w:r>
              <w:rPr>
                <w:rFonts w:hint="eastAsia" w:ascii="宋体" w:hAnsi="宋体"/>
              </w:rPr>
              <w:t>请</w:t>
            </w:r>
          </w:p>
          <w:p>
            <w:pPr>
              <w:jc w:val="center"/>
              <w:rPr>
                <w:rFonts w:ascii="宋体" w:hAnsi="宋体"/>
              </w:rPr>
            </w:pPr>
            <w:r>
              <w:rPr>
                <w:rFonts w:ascii="宋体" w:hAnsi="宋体"/>
              </w:rPr>
              <w:t>专利名称</w:t>
            </w:r>
          </w:p>
        </w:tc>
        <w:tc>
          <w:tcPr>
            <w:tcW w:w="3783" w:type="pct"/>
            <w:gridSpan w:val="3"/>
            <w:shd w:val="clear" w:color="auto" w:fill="auto"/>
            <w:vAlign w:val="center"/>
          </w:tcPr>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6" w:type="pct"/>
            <w:shd w:val="clear" w:color="auto" w:fill="auto"/>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全体</w:t>
            </w:r>
            <w:r>
              <w:rPr>
                <w:rFonts w:ascii="宋体" w:hAnsi="宋体"/>
                <w:color w:val="000000" w:themeColor="text1"/>
                <w14:textFill>
                  <w14:solidFill>
                    <w14:schemeClr w14:val="tx1"/>
                  </w14:solidFill>
                </w14:textFill>
              </w:rPr>
              <w:t>发明人</w:t>
            </w:r>
          </w:p>
        </w:tc>
        <w:tc>
          <w:tcPr>
            <w:tcW w:w="3783" w:type="pct"/>
            <w:gridSpan w:val="3"/>
            <w:shd w:val="clear" w:color="auto" w:fill="auto"/>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6" w:type="pct"/>
            <w:shd w:val="clear" w:color="auto" w:fill="auto"/>
            <w:vAlign w:val="center"/>
          </w:tcPr>
          <w:p>
            <w:pPr>
              <w:jc w:val="center"/>
              <w:rPr>
                <w:rFonts w:ascii="宋体" w:hAnsi="宋体"/>
              </w:rPr>
            </w:pPr>
            <w:r>
              <w:rPr>
                <w:rFonts w:hint="eastAsia" w:ascii="宋体" w:hAnsi="宋体"/>
              </w:rPr>
              <w:t>专利负责人</w:t>
            </w:r>
          </w:p>
        </w:tc>
        <w:tc>
          <w:tcPr>
            <w:tcW w:w="1599" w:type="pct"/>
            <w:shd w:val="clear" w:color="auto" w:fill="auto"/>
            <w:vAlign w:val="center"/>
          </w:tcPr>
          <w:p>
            <w:pPr>
              <w:rPr>
                <w:rFonts w:ascii="宋体" w:hAnsi="宋体"/>
              </w:rPr>
            </w:pPr>
          </w:p>
        </w:tc>
        <w:tc>
          <w:tcPr>
            <w:tcW w:w="716" w:type="pct"/>
            <w:shd w:val="clear" w:color="auto" w:fill="auto"/>
            <w:vAlign w:val="center"/>
          </w:tcPr>
          <w:p>
            <w:pPr>
              <w:jc w:val="center"/>
              <w:rPr>
                <w:rFonts w:ascii="宋体" w:hAnsi="宋体"/>
              </w:rPr>
            </w:pPr>
            <w:r>
              <w:rPr>
                <w:rFonts w:hint="eastAsia" w:ascii="宋体" w:hAnsi="宋体"/>
              </w:rPr>
              <w:t>所属单位</w:t>
            </w:r>
          </w:p>
        </w:tc>
        <w:tc>
          <w:tcPr>
            <w:tcW w:w="1468" w:type="pct"/>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6" w:type="pct"/>
            <w:shd w:val="clear" w:color="auto" w:fill="auto"/>
            <w:vAlign w:val="center"/>
          </w:tcPr>
          <w:p>
            <w:pPr>
              <w:jc w:val="center"/>
              <w:rPr>
                <w:rFonts w:ascii="宋体" w:hAnsi="宋体"/>
              </w:rPr>
            </w:pPr>
            <w:r>
              <w:rPr>
                <w:rFonts w:hint="eastAsia" w:ascii="宋体" w:hAnsi="宋体"/>
              </w:rPr>
              <w:t>联系人</w:t>
            </w:r>
          </w:p>
        </w:tc>
        <w:tc>
          <w:tcPr>
            <w:tcW w:w="1599" w:type="pct"/>
            <w:shd w:val="clear" w:color="auto" w:fill="auto"/>
            <w:vAlign w:val="center"/>
          </w:tcPr>
          <w:p>
            <w:pPr>
              <w:rPr>
                <w:rFonts w:ascii="宋体" w:hAnsi="宋体"/>
              </w:rPr>
            </w:pPr>
          </w:p>
        </w:tc>
        <w:tc>
          <w:tcPr>
            <w:tcW w:w="716" w:type="pct"/>
            <w:shd w:val="clear" w:color="auto" w:fill="auto"/>
            <w:vAlign w:val="center"/>
          </w:tcPr>
          <w:p>
            <w:pPr>
              <w:jc w:val="center"/>
              <w:rPr>
                <w:rFonts w:ascii="宋体" w:hAnsi="宋体"/>
              </w:rPr>
            </w:pPr>
            <w:r>
              <w:rPr>
                <w:rFonts w:hint="eastAsia" w:ascii="宋体" w:hAnsi="宋体"/>
              </w:rPr>
              <w:t>联系电话</w:t>
            </w:r>
          </w:p>
        </w:tc>
        <w:tc>
          <w:tcPr>
            <w:tcW w:w="1468" w:type="pct"/>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216" w:type="pct"/>
            <w:shd w:val="clear" w:color="auto" w:fill="auto"/>
            <w:vAlign w:val="center"/>
          </w:tcPr>
          <w:p>
            <w:pPr>
              <w:spacing w:line="360" w:lineRule="auto"/>
              <w:jc w:val="center"/>
              <w:rPr>
                <w:rFonts w:ascii="宋体" w:hAnsi="宋体"/>
              </w:rPr>
            </w:pPr>
            <w:r>
              <w:rPr>
                <w:rFonts w:hint="eastAsia" w:ascii="宋体" w:hAnsi="宋体"/>
              </w:rPr>
              <w:t>专利申请人</w:t>
            </w:r>
          </w:p>
        </w:tc>
        <w:tc>
          <w:tcPr>
            <w:tcW w:w="3783" w:type="pct"/>
            <w:gridSpan w:val="3"/>
            <w:shd w:val="clear" w:color="auto" w:fill="auto"/>
            <w:vAlign w:val="center"/>
          </w:tcPr>
          <w:p>
            <w:pPr>
              <w:spacing w:before="156" w:beforeLines="50" w:line="360" w:lineRule="auto"/>
              <w:rPr>
                <w:rFonts w:ascii="宋体" w:hAnsi="宋体"/>
              </w:rPr>
            </w:pPr>
            <w:r>
              <w:rPr>
                <w:rFonts w:hint="eastAsia" w:ascii="宋体" w:hAnsi="宋体"/>
              </w:rPr>
              <w:t>□华南师范大学（独立申请）</w:t>
            </w:r>
          </w:p>
          <w:p>
            <w:pPr>
              <w:spacing w:line="360" w:lineRule="auto"/>
              <w:rPr>
                <w:rFonts w:ascii="宋体" w:hAnsi="宋体"/>
              </w:rPr>
            </w:pPr>
            <w:r>
              <w:rPr>
                <w:rFonts w:hint="eastAsia" w:ascii="宋体" w:hAnsi="宋体"/>
              </w:rPr>
              <w:t>□合作申请，合作单位：_</w:t>
            </w:r>
            <w:r>
              <w:rPr>
                <w:rFonts w:ascii="宋体" w:hAnsi="宋体"/>
              </w:rPr>
              <w:t>_________________</w:t>
            </w:r>
            <w:r>
              <w:rPr>
                <w:rFonts w:hint="eastAsia" w:ascii="宋体" w:hAnsi="宋体"/>
              </w:rPr>
              <w:t>（需附《共同申请专利协议》）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216" w:type="pct"/>
            <w:shd w:val="clear" w:color="auto" w:fill="auto"/>
            <w:vAlign w:val="center"/>
          </w:tcPr>
          <w:p>
            <w:pPr>
              <w:jc w:val="center"/>
              <w:rPr>
                <w:rFonts w:ascii="宋体" w:hAnsi="宋体"/>
              </w:rPr>
            </w:pPr>
            <w:r>
              <w:rPr>
                <w:rFonts w:hint="eastAsia" w:ascii="宋体" w:hAnsi="宋体"/>
              </w:rPr>
              <w:t>专利类别</w:t>
            </w:r>
          </w:p>
        </w:tc>
        <w:tc>
          <w:tcPr>
            <w:tcW w:w="3783" w:type="pct"/>
            <w:gridSpan w:val="3"/>
            <w:shd w:val="clear" w:color="auto" w:fill="auto"/>
            <w:vAlign w:val="center"/>
          </w:tcPr>
          <w:p>
            <w:pPr>
              <w:adjustRightInd w:val="0"/>
              <w:snapToGrid w:val="0"/>
              <w:spacing w:before="156" w:beforeLines="50" w:line="360" w:lineRule="auto"/>
              <w:rPr>
                <w:rFonts w:ascii="宋体" w:hAnsi="宋体"/>
              </w:rPr>
            </w:pPr>
            <w:r>
              <w:rPr>
                <w:rFonts w:hint="eastAsia" w:ascii="宋体" w:hAnsi="宋体"/>
              </w:rPr>
              <w:t>□发明专利（中国）    □实用新型（中国）      □外观设计（中国）</w:t>
            </w:r>
          </w:p>
          <w:p>
            <w:pPr>
              <w:adjustRightInd w:val="0"/>
              <w:snapToGrid w:val="0"/>
              <w:spacing w:line="360" w:lineRule="auto"/>
              <w:rPr>
                <w:rFonts w:hint="eastAsia" w:ascii="宋体" w:hAnsi="宋体"/>
              </w:rPr>
            </w:pPr>
            <w:r>
              <w:rPr>
                <w:rFonts w:hint="eastAsia" w:ascii="宋体" w:hAnsi="宋体"/>
              </w:rPr>
              <w:t>□PCT申请</w:t>
            </w:r>
            <w:r>
              <w:rPr>
                <w:rFonts w:hint="eastAsia" w:ascii="宋体" w:hAnsi="宋体"/>
                <w:lang w:eastAsia="zh-CN"/>
              </w:rPr>
              <w:t>（</w:t>
            </w:r>
            <w:r>
              <w:rPr>
                <w:rFonts w:hint="eastAsia" w:ascii="宋体" w:hAnsi="宋体"/>
                <w:lang w:val="en-US" w:eastAsia="zh-CN"/>
              </w:rPr>
              <w:t>国内申请号</w:t>
            </w:r>
            <w:r>
              <w:rPr>
                <w:rFonts w:hint="eastAsia" w:ascii="宋体" w:hAnsi="宋体"/>
                <w:u w:val="single"/>
              </w:rPr>
              <w:t xml:space="preserve"> </w:t>
            </w:r>
            <w:r>
              <w:rPr>
                <w:rFonts w:hint="eastAsia" w:ascii="宋体" w:hAnsi="宋体"/>
                <w:u w:val="single"/>
                <w:lang w:val="en-US" w:eastAsia="zh-CN"/>
              </w:rPr>
              <w:t>CN</w:t>
            </w:r>
            <w:r>
              <w:rPr>
                <w:rFonts w:ascii="宋体" w:hAnsi="宋体"/>
                <w:u w:val="single"/>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ascii="宋体" w:hAnsi="宋体"/>
                <w:u w:val="single"/>
              </w:rPr>
              <w:t xml:space="preserve">   </w:t>
            </w:r>
            <w:r>
              <w:rPr>
                <w:rFonts w:hint="eastAsia" w:ascii="宋体" w:hAnsi="宋体"/>
                <w:lang w:eastAsia="zh-CN"/>
              </w:rPr>
              <w:t>）</w:t>
            </w:r>
          </w:p>
          <w:p>
            <w:pPr>
              <w:adjustRightInd w:val="0"/>
              <w:snapToGrid w:val="0"/>
              <w:spacing w:line="360" w:lineRule="auto"/>
              <w:rPr>
                <w:rFonts w:hint="default" w:ascii="宋体" w:hAnsi="宋体" w:eastAsia="宋体"/>
                <w:lang w:val="en-US" w:eastAsia="zh-CN"/>
              </w:rPr>
            </w:pPr>
            <w:r>
              <w:rPr>
                <w:rFonts w:hint="eastAsia" w:ascii="宋体" w:hAnsi="宋体"/>
              </w:rPr>
              <w:t>□国外专利</w:t>
            </w:r>
            <w:r>
              <w:rPr>
                <w:rFonts w:hint="eastAsia" w:ascii="宋体" w:hAnsi="宋体"/>
                <w:lang w:eastAsia="zh-CN"/>
              </w:rPr>
              <w:t>，</w:t>
            </w:r>
            <w:r>
              <w:rPr>
                <w:rFonts w:ascii="宋体" w:hAnsi="宋体"/>
                <w:u w:val="single"/>
              </w:rPr>
              <w:t xml:space="preserve"> </w:t>
            </w:r>
            <w:r>
              <w:rPr>
                <w:rFonts w:hint="eastAsia" w:ascii="宋体" w:hAnsi="宋体"/>
                <w:u w:val="single"/>
                <w:lang w:val="en-US" w:eastAsia="zh-CN"/>
              </w:rPr>
              <w:t xml:space="preserve"> </w:t>
            </w:r>
            <w:r>
              <w:rPr>
                <w:rFonts w:hint="eastAsia" w:ascii="宋体" w:hAnsi="宋体"/>
                <w:color w:val="AFABAB" w:themeColor="background2" w:themeShade="BF"/>
                <w:u w:val="single"/>
                <w:lang w:val="en-US" w:eastAsia="zh-CN"/>
              </w:rPr>
              <w:t>(具体国家)</w:t>
            </w:r>
            <w:r>
              <w:rPr>
                <w:rFonts w:hint="eastAsia" w:ascii="宋体" w:hAnsi="宋体"/>
                <w:u w:val="single"/>
                <w:lang w:val="en-US" w:eastAsia="zh-CN"/>
              </w:rPr>
              <w:t xml:space="preserve">  </w:t>
            </w:r>
          </w:p>
          <w:p>
            <w:pPr>
              <w:adjustRightInd w:val="0"/>
              <w:snapToGrid w:val="0"/>
              <w:spacing w:line="360" w:lineRule="auto"/>
              <w:rPr>
                <w:rFonts w:hint="default" w:ascii="宋体" w:hAnsi="宋体" w:eastAsia="宋体"/>
                <w:lang w:val="en-US" w:eastAsia="zh-CN"/>
              </w:rPr>
            </w:pPr>
            <w:r>
              <w:rPr>
                <w:rFonts w:hint="eastAsia" w:ascii="宋体" w:hAnsi="宋体"/>
                <w:lang w:eastAsia="zh-CN"/>
              </w:rPr>
              <w:t>（</w:t>
            </w:r>
            <w:r>
              <w:rPr>
                <w:rFonts w:hint="eastAsia" w:ascii="宋体" w:hAnsi="宋体"/>
              </w:rPr>
              <w:t>□巴黎公约</w:t>
            </w:r>
            <w:r>
              <w:rPr>
                <w:rFonts w:hint="eastAsia" w:ascii="宋体" w:hAnsi="宋体"/>
                <w:lang w:val="en-US" w:eastAsia="zh-CN"/>
              </w:rPr>
              <w:t xml:space="preserve">    </w:t>
            </w:r>
            <w:r>
              <w:rPr>
                <w:rFonts w:hint="eastAsia" w:ascii="宋体" w:hAnsi="宋体"/>
              </w:rPr>
              <w:t>□PCT途径</w:t>
            </w:r>
            <w:r>
              <w:rPr>
                <w:rFonts w:hint="eastAsia" w:ascii="宋体" w:hAnsi="宋体"/>
                <w:lang w:eastAsia="zh-CN"/>
              </w:rPr>
              <w:t>，</w:t>
            </w:r>
            <w:r>
              <w:rPr>
                <w:rFonts w:hint="eastAsia" w:ascii="宋体" w:hAnsi="宋体"/>
                <w:lang w:val="en-US" w:eastAsia="zh-CN"/>
              </w:rPr>
              <w:t>申请号</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216" w:type="pct"/>
            <w:shd w:val="clear" w:color="auto" w:fill="auto"/>
            <w:vAlign w:val="center"/>
          </w:tcPr>
          <w:p>
            <w:pPr>
              <w:jc w:val="center"/>
              <w:rPr>
                <w:rFonts w:ascii="宋体" w:hAnsi="宋体"/>
              </w:rPr>
            </w:pPr>
            <w:r>
              <w:rPr>
                <w:rFonts w:hint="eastAsia" w:ascii="宋体" w:hAnsi="宋体"/>
              </w:rPr>
              <w:t>是否已发表论文</w:t>
            </w:r>
          </w:p>
        </w:tc>
        <w:tc>
          <w:tcPr>
            <w:tcW w:w="3783"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left"/>
              <w:textAlignment w:val="auto"/>
              <w:rPr>
                <w:rFonts w:ascii="宋体" w:hAnsi="宋体"/>
              </w:rPr>
            </w:pPr>
            <w:r>
              <w:rPr>
                <w:rFonts w:hint="eastAsia" w:ascii="宋体" w:hAnsi="宋体"/>
              </w:rPr>
              <w:t>□是（何时发表</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是否公开</w:t>
            </w:r>
            <w:r>
              <w:rPr>
                <w:rFonts w:hint="eastAsia" w:ascii="宋体" w:hAnsi="宋体"/>
                <w:u w:val="single"/>
              </w:rPr>
              <w:t xml:space="preserve">         </w:t>
            </w:r>
            <w:r>
              <w:rPr>
                <w:rFonts w:hint="eastAsia" w:ascii="宋体" w:hAnsi="宋体"/>
              </w:rPr>
              <w:t>）</w:t>
            </w:r>
            <w:r>
              <w:rPr>
                <w:rFonts w:ascii="宋体" w:hAnsi="宋体"/>
              </w:rPr>
              <w:t xml:space="preserve">   </w:t>
            </w:r>
            <w:r>
              <w:rPr>
                <w:rFonts w:hint="eastAsia" w:ascii="宋体" w:hAnsi="宋体"/>
              </w:rPr>
              <w:t>□否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rPr>
            </w:pPr>
            <w:r>
              <w:rPr>
                <w:rFonts w:hint="eastAsia" w:ascii="宋体" w:hAnsi="宋体"/>
                <w:sz w:val="20"/>
                <w:szCs w:val="22"/>
              </w:rPr>
              <w:t>（注：专利申请前就相同技术点公开发表论文，会导致丧失新颖性）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216" w:type="pct"/>
            <w:shd w:val="clear" w:color="auto" w:fill="auto"/>
            <w:vAlign w:val="center"/>
          </w:tcPr>
          <w:p>
            <w:pPr>
              <w:jc w:val="center"/>
              <w:rPr>
                <w:rFonts w:ascii="宋体" w:hAnsi="宋体"/>
              </w:rPr>
            </w:pPr>
            <w:r>
              <w:rPr>
                <w:rFonts w:hint="eastAsia" w:ascii="宋体" w:hAnsi="宋体"/>
              </w:rPr>
              <w:t>是否开展申请前</w:t>
            </w:r>
          </w:p>
          <w:p>
            <w:pPr>
              <w:jc w:val="center"/>
              <w:rPr>
                <w:rFonts w:ascii="宋体" w:hAnsi="宋体"/>
              </w:rPr>
            </w:pPr>
            <w:r>
              <w:rPr>
                <w:rFonts w:hint="eastAsia" w:ascii="宋体" w:hAnsi="宋体"/>
              </w:rPr>
              <w:t>查新检索</w:t>
            </w:r>
          </w:p>
        </w:tc>
        <w:tc>
          <w:tcPr>
            <w:tcW w:w="3783" w:type="pct"/>
            <w:gridSpan w:val="3"/>
            <w:shd w:val="clear" w:color="auto" w:fill="auto"/>
            <w:vAlign w:val="center"/>
          </w:tcPr>
          <w:p>
            <w:pPr>
              <w:rPr>
                <w:rFonts w:ascii="宋体" w:hAnsi="宋体"/>
              </w:rPr>
            </w:pPr>
            <w:r>
              <w:rPr>
                <w:rFonts w:hint="eastAsia" w:ascii="宋体" w:hAnsi="宋体"/>
              </w:rPr>
              <w:t>□是      □否</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5" w:hRule="atLeast"/>
          <w:jc w:val="center"/>
        </w:trPr>
        <w:tc>
          <w:tcPr>
            <w:tcW w:w="1216" w:type="pct"/>
            <w:shd w:val="clear" w:color="auto" w:fill="auto"/>
            <w:vAlign w:val="center"/>
          </w:tcPr>
          <w:p>
            <w:pPr>
              <w:spacing w:before="240" w:after="240"/>
              <w:jc w:val="center"/>
              <w:rPr>
                <w:rFonts w:hint="eastAsia" w:ascii="宋体" w:hAnsi="宋体"/>
                <w:lang w:val="en-US" w:eastAsia="zh-CN"/>
              </w:rPr>
            </w:pPr>
            <w:r>
              <w:rPr>
                <w:rFonts w:hint="eastAsia" w:ascii="宋体" w:hAnsi="宋体"/>
              </w:rPr>
              <w:t>专利创新性</w:t>
            </w:r>
            <w:r>
              <w:rPr>
                <w:rFonts w:hint="eastAsia" w:ascii="宋体" w:hAnsi="宋体"/>
                <w:lang w:val="en-US" w:eastAsia="zh-CN"/>
              </w:rPr>
              <w:t>及</w:t>
            </w:r>
          </w:p>
          <w:p>
            <w:pPr>
              <w:spacing w:before="240" w:after="240"/>
              <w:jc w:val="center"/>
              <w:rPr>
                <w:rFonts w:ascii="宋体" w:hAnsi="宋体"/>
              </w:rPr>
            </w:pPr>
            <w:r>
              <w:rPr>
                <w:rFonts w:hint="eastAsia" w:ascii="宋体" w:hAnsi="宋体"/>
                <w:lang w:val="en-US" w:eastAsia="zh-CN"/>
              </w:rPr>
              <w:t>可转化性</w:t>
            </w:r>
            <w:r>
              <w:rPr>
                <w:rFonts w:hint="eastAsia" w:ascii="宋体" w:hAnsi="宋体"/>
              </w:rPr>
              <w:t>自评</w:t>
            </w:r>
          </w:p>
        </w:tc>
        <w:tc>
          <w:tcPr>
            <w:tcW w:w="3783"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新颖性</w:t>
            </w:r>
            <w:r>
              <w:rPr>
                <w:rFonts w:hint="eastAsia" w:ascii="宋体" w:hAnsi="宋体"/>
                <w:color w:val="000000" w:themeColor="text1"/>
                <w14:textFill>
                  <w14:solidFill>
                    <w14:schemeClr w14:val="tx1"/>
                  </w14:solidFill>
                </w14:textFill>
              </w:rPr>
              <w:t>：□具有    □具有但不明显    □不具有</w:t>
            </w:r>
          </w:p>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创造性</w:t>
            </w:r>
            <w:r>
              <w:rPr>
                <w:rFonts w:hint="eastAsia" w:ascii="宋体" w:hAnsi="宋体"/>
                <w:color w:val="000000" w:themeColor="text1"/>
                <w14:textFill>
                  <w14:solidFill>
                    <w14:schemeClr w14:val="tx1"/>
                  </w14:solidFill>
                </w14:textFill>
              </w:rPr>
              <w:t xml:space="preserve">：□具有    □具有但不明显    </w:t>
            </w:r>
            <w:r>
              <w:rPr>
                <w:rFonts w:hint="eastAsia" w:ascii="宋体" w:hAnsi="宋体"/>
                <w:color w:val="000000" w:themeColor="text1"/>
                <w14:textFill>
                  <w14:solidFill>
                    <w14:schemeClr w14:val="tx1"/>
                  </w14:solidFill>
                </w14:textFill>
              </w:rPr>
              <w:sym w:font="Wingdings 2" w:char="00A3"/>
            </w:r>
            <w:r>
              <w:rPr>
                <w:rFonts w:hint="eastAsia" w:ascii="宋体" w:hAnsi="宋体"/>
                <w:color w:val="000000" w:themeColor="text1"/>
                <w14:textFill>
                  <w14:solidFill>
                    <w14:schemeClr w14:val="tx1"/>
                  </w14:solidFill>
                </w14:textFill>
              </w:rPr>
              <w:t>不具有</w:t>
            </w:r>
          </w:p>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实用性</w:t>
            </w:r>
            <w:r>
              <w:rPr>
                <w:rFonts w:hint="eastAsia" w:ascii="宋体" w:hAnsi="宋体"/>
                <w:color w:val="000000" w:themeColor="text1"/>
                <w14:textFill>
                  <w14:solidFill>
                    <w14:schemeClr w14:val="tx1"/>
                  </w14:solidFill>
                </w14:textFill>
              </w:rPr>
              <w:t>：□能够制造或使用，并产生积极效果</w:t>
            </w:r>
          </w:p>
          <w:p>
            <w:pPr>
              <w:keepNext w:val="0"/>
              <w:keepLines w:val="0"/>
              <w:pageBreakBefore w:val="0"/>
              <w:widowControl w:val="0"/>
              <w:kinsoku/>
              <w:wordWrap/>
              <w:overflowPunct/>
              <w:topLinePunct w:val="0"/>
              <w:autoSpaceDE/>
              <w:autoSpaceDN/>
              <w:bidi w:val="0"/>
              <w:adjustRightInd/>
              <w:snapToGrid/>
              <w:spacing w:after="120" w:line="276" w:lineRule="auto"/>
              <w:ind w:firstLine="840" w:firstLineChars="4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□能够制造或使用，但效果一般</w:t>
            </w:r>
          </w:p>
          <w:p>
            <w:pPr>
              <w:keepNext w:val="0"/>
              <w:keepLines w:val="0"/>
              <w:pageBreakBefore w:val="0"/>
              <w:widowControl w:val="0"/>
              <w:kinsoku/>
              <w:wordWrap/>
              <w:overflowPunct/>
              <w:topLinePunct w:val="0"/>
              <w:autoSpaceDE/>
              <w:autoSpaceDN/>
              <w:bidi w:val="0"/>
              <w:adjustRightInd/>
              <w:snapToGrid/>
              <w:spacing w:after="120" w:line="276" w:lineRule="auto"/>
              <w:ind w:firstLine="840" w:firstLineChars="400"/>
              <w:textAlignment w:val="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□能够制造或使用，效果较差      </w:t>
            </w:r>
          </w:p>
          <w:p>
            <w:pPr>
              <w:keepNext w:val="0"/>
              <w:keepLines w:val="0"/>
              <w:pageBreakBefore w:val="0"/>
              <w:widowControl w:val="0"/>
              <w:kinsoku/>
              <w:wordWrap/>
              <w:overflowPunct/>
              <w:topLinePunct w:val="0"/>
              <w:autoSpaceDE/>
              <w:autoSpaceDN/>
              <w:bidi w:val="0"/>
              <w:adjustRightInd/>
              <w:snapToGrid/>
              <w:spacing w:after="120" w:line="276" w:lineRule="auto"/>
              <w:ind w:firstLine="840" w:firstLineChars="4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□不能制造或使用</w:t>
            </w:r>
          </w:p>
          <w:p>
            <w:pPr>
              <w:keepNext w:val="0"/>
              <w:keepLines w:val="0"/>
              <w:pageBreakBefore w:val="0"/>
              <w:widowControl w:val="0"/>
              <w:kinsoku/>
              <w:wordWrap/>
              <w:overflowPunct/>
              <w:topLinePunct w:val="0"/>
              <w:autoSpaceDE/>
              <w:autoSpaceDN/>
              <w:bidi w:val="0"/>
              <w:adjustRightInd/>
              <w:snapToGrid/>
              <w:spacing w:after="120" w:line="276" w:lineRule="auto"/>
              <w:ind w:left="1476" w:hanging="1476" w:hangingChars="700"/>
              <w:textAlignment w:val="auto"/>
              <w:rPr>
                <w:rFonts w:hint="eastAsia" w:ascii="宋体" w:hAnsi="宋体" w:eastAsia="宋体"/>
                <w:color w:val="000000" w:themeColor="text1"/>
                <w:lang w:val="en-US" w:eastAsia="zh-CN"/>
                <w14:textFill>
                  <w14:solidFill>
                    <w14:schemeClr w14:val="tx1"/>
                  </w14:solidFill>
                </w14:textFill>
              </w:rPr>
            </w:pPr>
            <w:r>
              <w:rPr>
                <w:rFonts w:hint="eastAsia" w:ascii="宋体" w:hAnsi="宋体"/>
                <w:b/>
                <w:bCs/>
                <w:color w:val="000000" w:themeColor="text1"/>
                <w14:textFill>
                  <w14:solidFill>
                    <w14:schemeClr w14:val="tx1"/>
                  </w14:solidFill>
                </w14:textFill>
              </w:rPr>
              <w:t>应用前景</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 xml:space="preserve">非常好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 xml:space="preserve">较好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 xml:space="preserve">一般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不清晰</w:t>
            </w:r>
          </w:p>
          <w:p>
            <w:pPr>
              <w:keepNext w:val="0"/>
              <w:keepLines w:val="0"/>
              <w:pageBreakBefore w:val="0"/>
              <w:widowControl w:val="0"/>
              <w:kinsoku/>
              <w:wordWrap/>
              <w:overflowPunct/>
              <w:topLinePunct w:val="0"/>
              <w:autoSpaceDE/>
              <w:autoSpaceDN/>
              <w:bidi w:val="0"/>
              <w:adjustRightInd/>
              <w:snapToGrid/>
              <w:spacing w:after="120" w:line="276" w:lineRule="auto"/>
              <w:ind w:left="1476" w:hanging="1476" w:hangingChars="700"/>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实施方式</w:t>
            </w:r>
            <w:r>
              <w:rPr>
                <w:rFonts w:hint="eastAsia" w:ascii="宋体" w:hAnsi="宋体"/>
                <w:b/>
                <w:bCs/>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□自行实施</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□转让</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rPr>
              <w:t>□</w:t>
            </w:r>
            <w:r>
              <w:rPr>
                <w:rFonts w:hint="eastAsia" w:ascii="宋体" w:hAnsi="宋体"/>
                <w:color w:val="000000" w:themeColor="text1"/>
                <w14:textFill>
                  <w14:solidFill>
                    <w14:schemeClr w14:val="tx1"/>
                  </w14:solidFill>
                </w14:textFill>
              </w:rPr>
              <w:t>许可</w:t>
            </w:r>
          </w:p>
          <w:p>
            <w:pPr>
              <w:keepNext w:val="0"/>
              <w:keepLines w:val="0"/>
              <w:pageBreakBefore w:val="0"/>
              <w:widowControl w:val="0"/>
              <w:kinsoku/>
              <w:wordWrap/>
              <w:overflowPunct/>
              <w:topLinePunct w:val="0"/>
              <w:autoSpaceDE/>
              <w:autoSpaceDN/>
              <w:bidi w:val="0"/>
              <w:adjustRightInd/>
              <w:snapToGrid/>
              <w:spacing w:after="120" w:line="276" w:lineRule="auto"/>
              <w:ind w:left="1470" w:leftChars="500" w:hanging="420" w:hangingChars="2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□作价入股</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□质押融资    □其他_</w:t>
            </w:r>
            <w:r>
              <w:rPr>
                <w:rFonts w:ascii="宋体" w:hAnsi="宋体"/>
                <w:color w:val="000000" w:themeColor="text1"/>
                <w14:textFill>
                  <w14:solidFill>
                    <w14:schemeClr w14:val="tx1"/>
                  </w14:solidFill>
                </w14:textFill>
              </w:rPr>
              <w:t>__________</w:t>
            </w:r>
          </w:p>
          <w:p>
            <w:pPr>
              <w:keepNext w:val="0"/>
              <w:keepLines w:val="0"/>
              <w:pageBreakBefore w:val="0"/>
              <w:widowControl w:val="0"/>
              <w:kinsoku/>
              <w:wordWrap w:val="0"/>
              <w:overflowPunct/>
              <w:topLinePunct w:val="0"/>
              <w:autoSpaceDE/>
              <w:autoSpaceDN/>
              <w:bidi w:val="0"/>
              <w:adjustRightInd/>
              <w:snapToGrid/>
              <w:spacing w:before="240" w:after="120" w:line="360" w:lineRule="auto"/>
              <w:jc w:val="right"/>
              <w:textAlignment w:val="auto"/>
              <w:rPr>
                <w:rFonts w:ascii="宋体" w:hAnsi="宋体"/>
              </w:rPr>
            </w:pPr>
            <w:r>
              <w:rPr>
                <w:rFonts w:hint="eastAsia" w:ascii="宋体" w:hAnsi="宋体"/>
              </w:rPr>
              <w:t xml:space="preserve">专利负责人（签名）： </w:t>
            </w:r>
            <w:r>
              <w:rPr>
                <w:rFonts w:ascii="宋体" w:hAnsi="宋体"/>
              </w:rPr>
              <w:t xml:space="preserve">             </w:t>
            </w:r>
            <w:r>
              <w:rPr>
                <w:rFonts w:hint="eastAsia" w:ascii="宋体" w:hAnsi="宋体"/>
              </w:rPr>
              <w:t xml:space="preserve">            </w:t>
            </w:r>
          </w:p>
          <w:p>
            <w:pPr>
              <w:keepNext w:val="0"/>
              <w:keepLines w:val="0"/>
              <w:pageBreakBefore w:val="0"/>
              <w:widowControl w:val="0"/>
              <w:kinsoku/>
              <w:wordWrap/>
              <w:overflowPunct/>
              <w:topLinePunct w:val="0"/>
              <w:autoSpaceDE/>
              <w:autoSpaceDN/>
              <w:bidi w:val="0"/>
              <w:adjustRightInd/>
              <w:snapToGrid/>
              <w:spacing w:after="157" w:afterLines="50"/>
              <w:jc w:val="right"/>
              <w:textAlignment w:val="auto"/>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jc w:val="center"/>
        </w:trPr>
        <w:tc>
          <w:tcPr>
            <w:tcW w:w="1216" w:type="pct"/>
            <w:shd w:val="clear" w:color="auto" w:fill="auto"/>
            <w:vAlign w:val="center"/>
          </w:tcPr>
          <w:p>
            <w:pPr>
              <w:jc w:val="center"/>
              <w:rPr>
                <w:rFonts w:ascii="宋体" w:hAnsi="宋体"/>
              </w:rPr>
            </w:pPr>
            <w:r>
              <w:rPr>
                <w:rFonts w:hint="eastAsia" w:ascii="宋体" w:hAnsi="宋体"/>
              </w:rPr>
              <w:t>专利代理机构</w:t>
            </w:r>
          </w:p>
          <w:p>
            <w:pPr>
              <w:jc w:val="center"/>
              <w:rPr>
                <w:rFonts w:ascii="宋体" w:hAnsi="宋体"/>
              </w:rPr>
            </w:pPr>
            <w:r>
              <w:rPr>
                <w:rFonts w:hint="eastAsia" w:ascii="宋体" w:hAnsi="宋体"/>
              </w:rPr>
              <w:t>评估意见</w:t>
            </w:r>
          </w:p>
        </w:tc>
        <w:tc>
          <w:tcPr>
            <w:tcW w:w="3783" w:type="pct"/>
            <w:gridSpan w:val="3"/>
            <w:shd w:val="clear" w:color="auto" w:fill="auto"/>
            <w:vAlign w:val="center"/>
          </w:tcPr>
          <w:p>
            <w:pPr>
              <w:wordWrap w:val="0"/>
              <w:spacing w:line="360" w:lineRule="auto"/>
              <w:jc w:val="right"/>
              <w:rPr>
                <w:rFonts w:ascii="宋体" w:hAnsi="宋体"/>
              </w:rPr>
            </w:pPr>
          </w:p>
          <w:p>
            <w:pPr>
              <w:spacing w:line="360" w:lineRule="auto"/>
              <w:jc w:val="right"/>
              <w:rPr>
                <w:rFonts w:ascii="宋体" w:hAnsi="宋体"/>
              </w:rPr>
            </w:pPr>
          </w:p>
          <w:p>
            <w:pPr>
              <w:spacing w:line="360" w:lineRule="auto"/>
              <w:jc w:val="right"/>
              <w:rPr>
                <w:rFonts w:ascii="宋体" w:hAnsi="宋体"/>
              </w:rPr>
            </w:pPr>
          </w:p>
          <w:p>
            <w:pPr>
              <w:spacing w:line="360" w:lineRule="auto"/>
              <w:jc w:val="right"/>
              <w:rPr>
                <w:rFonts w:ascii="宋体" w:hAnsi="宋体"/>
              </w:rPr>
            </w:pPr>
          </w:p>
          <w:p>
            <w:pPr>
              <w:spacing w:line="360" w:lineRule="auto"/>
              <w:jc w:val="right"/>
              <w:rPr>
                <w:rFonts w:ascii="宋体" w:hAnsi="宋体"/>
              </w:rPr>
            </w:pPr>
          </w:p>
          <w:p>
            <w:pPr>
              <w:spacing w:line="360" w:lineRule="auto"/>
              <w:jc w:val="right"/>
              <w:rPr>
                <w:rFonts w:ascii="宋体" w:hAnsi="宋体"/>
              </w:rPr>
            </w:pPr>
          </w:p>
          <w:p>
            <w:pPr>
              <w:wordWrap w:val="0"/>
              <w:spacing w:line="360" w:lineRule="auto"/>
              <w:jc w:val="right"/>
              <w:rPr>
                <w:rFonts w:ascii="宋体" w:hAnsi="宋体"/>
              </w:rPr>
            </w:pPr>
          </w:p>
          <w:p>
            <w:pPr>
              <w:wordWrap w:val="0"/>
              <w:spacing w:line="360" w:lineRule="auto"/>
              <w:jc w:val="right"/>
              <w:rPr>
                <w:rFonts w:ascii="宋体" w:hAnsi="宋体"/>
              </w:rPr>
            </w:pPr>
            <w:r>
              <w:rPr>
                <w:rFonts w:hint="eastAsia" w:ascii="宋体" w:hAnsi="宋体"/>
              </w:rPr>
              <w:t xml:space="preserve">盖 章：                      </w:t>
            </w:r>
          </w:p>
          <w:p>
            <w:pPr>
              <w:ind w:left="2258" w:leftChars="1075" w:firstLine="210" w:firstLineChars="100"/>
              <w:jc w:val="right"/>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1216" w:type="pct"/>
            <w:shd w:val="clear" w:color="auto" w:fill="auto"/>
            <w:vAlign w:val="center"/>
          </w:tcPr>
          <w:p>
            <w:pPr>
              <w:jc w:val="center"/>
              <w:rPr>
                <w:rFonts w:ascii="宋体" w:hAnsi="宋体"/>
              </w:rPr>
            </w:pPr>
            <w:r>
              <w:rPr>
                <w:rFonts w:hint="eastAsia" w:ascii="宋体" w:hAnsi="宋体"/>
              </w:rPr>
              <w:t>科技处意见</w:t>
            </w:r>
          </w:p>
        </w:tc>
        <w:tc>
          <w:tcPr>
            <w:tcW w:w="3783" w:type="pct"/>
            <w:gridSpan w:val="3"/>
            <w:shd w:val="clear" w:color="auto" w:fill="auto"/>
            <w:vAlign w:val="center"/>
          </w:tcPr>
          <w:p>
            <w:pPr>
              <w:spacing w:line="312" w:lineRule="auto"/>
              <w:ind w:firstLine="420" w:firstLineChars="200"/>
              <w:rPr>
                <w:rFonts w:ascii="宋体" w:hAnsi="宋体"/>
              </w:rPr>
            </w:pPr>
            <w:r>
              <w:rPr>
                <w:rFonts w:hint="eastAsia" w:ascii="宋体" w:hAnsi="宋体"/>
              </w:rPr>
              <w:sym w:font="Wingdings 2" w:char="00A3"/>
            </w:r>
            <w:r>
              <w:rPr>
                <w:rFonts w:hint="eastAsia" w:ascii="宋体" w:hAnsi="宋体"/>
              </w:rPr>
              <w:t xml:space="preserve"> 同意申请</w:t>
            </w:r>
          </w:p>
          <w:p>
            <w:pPr>
              <w:spacing w:line="312" w:lineRule="auto"/>
              <w:ind w:firstLine="420" w:firstLineChars="200"/>
              <w:rPr>
                <w:rFonts w:ascii="宋体" w:hAnsi="宋体"/>
              </w:rPr>
            </w:pPr>
            <w:r>
              <w:rPr>
                <w:rFonts w:hint="eastAsia" w:ascii="宋体" w:hAnsi="宋体"/>
              </w:rPr>
              <w:sym w:font="Wingdings 2" w:char="00A3"/>
            </w:r>
            <w:r>
              <w:rPr>
                <w:rFonts w:hint="eastAsia" w:ascii="宋体" w:hAnsi="宋体"/>
              </w:rPr>
              <w:t xml:space="preserve"> 建议修改后重新评估</w:t>
            </w:r>
          </w:p>
          <w:p>
            <w:pPr>
              <w:spacing w:line="312" w:lineRule="auto"/>
              <w:ind w:firstLine="420" w:firstLineChars="200"/>
              <w:rPr>
                <w:rFonts w:ascii="宋体" w:hAnsi="宋体"/>
              </w:rPr>
            </w:pPr>
            <w:r>
              <w:rPr>
                <w:rFonts w:hint="eastAsia" w:ascii="宋体" w:hAnsi="宋体"/>
              </w:rPr>
              <w:sym w:font="Wingdings 2" w:char="00A3"/>
            </w:r>
            <w:r>
              <w:rPr>
                <w:rFonts w:hint="eastAsia" w:ascii="宋体" w:hAnsi="宋体"/>
              </w:rPr>
              <w:t xml:space="preserve"> 不同意申请</w:t>
            </w:r>
          </w:p>
          <w:p>
            <w:pPr>
              <w:wordWrap w:val="0"/>
              <w:spacing w:line="360" w:lineRule="auto"/>
              <w:jc w:val="right"/>
              <w:rPr>
                <w:rFonts w:ascii="宋体" w:hAnsi="宋体"/>
              </w:rPr>
            </w:pPr>
            <w:r>
              <w:rPr>
                <w:rFonts w:hint="eastAsia" w:ascii="宋体" w:hAnsi="宋体"/>
              </w:rPr>
              <w:t xml:space="preserve">盖 章：                      </w:t>
            </w:r>
          </w:p>
          <w:p>
            <w:pPr>
              <w:ind w:left="2258" w:leftChars="1075" w:firstLine="210" w:firstLineChars="100"/>
              <w:jc w:val="right"/>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bl>
    <w:p>
      <w:pPr>
        <w:spacing w:after="156" w:afterLines="50"/>
        <w:jc w:val="left"/>
        <w:rPr>
          <w:rFonts w:ascii="宋体" w:hAnsi="宋体"/>
          <w:b/>
          <w:bCs/>
          <w:sz w:val="24"/>
        </w:rPr>
      </w:pPr>
    </w:p>
    <w:p>
      <w:pPr>
        <w:spacing w:after="156" w:afterLines="50"/>
        <w:jc w:val="left"/>
        <w:rPr>
          <w:rFonts w:ascii="宋体" w:hAnsi="宋体"/>
          <w:b/>
          <w:bCs/>
          <w:sz w:val="24"/>
        </w:rPr>
      </w:pPr>
    </w:p>
    <w:p>
      <w:pPr>
        <w:spacing w:after="156" w:afterLines="50"/>
        <w:jc w:val="left"/>
        <w:rPr>
          <w:rFonts w:ascii="宋体" w:hAnsi="宋体"/>
          <w:b/>
          <w:bCs/>
          <w:sz w:val="24"/>
        </w:rPr>
      </w:pPr>
      <w:r>
        <w:rPr>
          <w:rFonts w:hint="eastAsia" w:ascii="宋体" w:hAnsi="宋体"/>
          <w:b/>
          <w:bCs/>
          <w:sz w:val="24"/>
        </w:rPr>
        <w:t>附：申请前评估标准</w:t>
      </w:r>
    </w:p>
    <w:tbl>
      <w:tblPr>
        <w:tblStyle w:val="5"/>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指标</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b/>
                <w:bCs/>
                <w:szCs w:val="21"/>
              </w:rPr>
            </w:pPr>
            <w:r>
              <w:rPr>
                <w:rFonts w:hint="eastAsia" w:ascii="宋体" w:hAnsi="宋体"/>
                <w:b/>
                <w:bCs/>
                <w:szCs w:val="21"/>
              </w:rPr>
              <w:t>相关法条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新颖性</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专利法第二十二条第二款</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现有技术，是指申请日以前在国内外为公众所知的技术。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创造性</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专利法第二十二条第三款</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创造性，是指与现有技术相比，该发明具有突出的实质性特点和显著的进步，该实用新型具有实质性特点和进步。</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现有技术，是指申请日以前在国内外为公众所知的技术。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实用性</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专利法第二十二条第四款</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实用性，是指该发明或者实用新型能够制造或者使用，并且能够产生积极效果。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宋体" w:hAnsi="宋体"/>
                <w:szCs w:val="21"/>
              </w:rPr>
            </w:pPr>
            <w:r>
              <w:rPr>
                <w:rFonts w:hint="eastAsia" w:ascii="宋体" w:hAnsi="宋体"/>
                <w:szCs w:val="21"/>
              </w:rPr>
              <w:t>应用前景</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Cs w:val="21"/>
              </w:rPr>
            </w:pPr>
            <w:r>
              <w:rPr>
                <w:rFonts w:hint="eastAsia" w:ascii="宋体" w:hAnsi="宋体"/>
                <w:szCs w:val="21"/>
              </w:rPr>
              <w:t>考虑是否具备市场应用推广价值和能</w:t>
            </w:r>
            <w:r>
              <w:rPr>
                <w:rFonts w:hint="eastAsia" w:ascii="宋体" w:hAnsi="宋体"/>
                <w:szCs w:val="21"/>
                <w:lang w:val="en-US" w:eastAsia="zh-CN"/>
              </w:rPr>
              <w:t>否</w:t>
            </w:r>
            <w:r>
              <w:rPr>
                <w:rFonts w:hint="eastAsia" w:ascii="宋体" w:hAnsi="宋体"/>
                <w:szCs w:val="21"/>
              </w:rPr>
              <w:t>获得经济收益。这里的市场应用推广价值指的是潜在的。因为在没有实施之前往往还不能实实在在的得知的市场应用价值。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9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szCs w:val="21"/>
                <w:lang w:val="en-US" w:eastAsia="zh-CN"/>
              </w:rPr>
            </w:pPr>
            <w:r>
              <w:rPr>
                <w:rFonts w:hint="eastAsia" w:ascii="宋体" w:hAnsi="宋体"/>
                <w:szCs w:val="21"/>
                <w:lang w:val="en-US" w:eastAsia="zh-CN"/>
              </w:rPr>
              <w:t>实施方式</w:t>
            </w:r>
          </w:p>
        </w:tc>
        <w:tc>
          <w:tcPr>
            <w:tcW w:w="82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szCs w:val="21"/>
                <w:lang w:val="en-US" w:eastAsia="zh-CN"/>
              </w:rPr>
              <w:t>发明人初步考虑的推广实施方式。</w:t>
            </w:r>
          </w:p>
        </w:tc>
      </w:tr>
    </w:tbl>
    <w:p/>
    <w:sectPr>
      <w:headerReference r:id="rId3" w:type="default"/>
      <w:footerReference r:id="rId4" w:type="default"/>
      <w:pgSz w:w="11906" w:h="16838"/>
      <w:pgMar w:top="851" w:right="1800" w:bottom="993" w:left="1800" w:header="340"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after="240" w:afterLines="100"/>
      <w:ind w:left="1" w:leftChars="-295" w:right="-733" w:rightChars="-349" w:hanging="620" w:hangingChars="309"/>
      <w:jc w:val="center"/>
      <w:rPr>
        <w:color w:val="7F7F7F" w:themeColor="background1" w:themeShade="80"/>
      </w:rPr>
    </w:pPr>
    <w:r>
      <w:rPr>
        <w:rFonts w:hint="eastAsia" w:ascii="宋体" w:hAnsi="宋体"/>
        <w:b/>
        <w:bCs/>
        <w:color w:val="7F7F7F" w:themeColor="background1" w:themeShade="80"/>
        <w:sz w:val="20"/>
        <w:szCs w:val="32"/>
      </w:rPr>
      <w:t>（请双面打印在1张A4纸上）              本表下载地址https://kjc.scnu.edu.cn/xiazaizhongxin/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992D21"/>
    <w:rsid w:val="006E26A8"/>
    <w:rsid w:val="009A0037"/>
    <w:rsid w:val="009E74F8"/>
    <w:rsid w:val="00B43E7D"/>
    <w:rsid w:val="00B535D4"/>
    <w:rsid w:val="00C15D50"/>
    <w:rsid w:val="00CB5EDF"/>
    <w:rsid w:val="00E76C4D"/>
    <w:rsid w:val="00F8786E"/>
    <w:rsid w:val="00FD07FB"/>
    <w:rsid w:val="0CEF23CE"/>
    <w:rsid w:val="1ED43DBB"/>
    <w:rsid w:val="22307EF4"/>
    <w:rsid w:val="25B95F4A"/>
    <w:rsid w:val="307763F9"/>
    <w:rsid w:val="33303EEC"/>
    <w:rsid w:val="33FA68F1"/>
    <w:rsid w:val="36992D21"/>
    <w:rsid w:val="44BE720B"/>
    <w:rsid w:val="4760401A"/>
    <w:rsid w:val="545D289E"/>
    <w:rsid w:val="5D1D059F"/>
    <w:rsid w:val="664F6858"/>
    <w:rsid w:val="749F5D07"/>
    <w:rsid w:val="7AC7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168</Words>
  <Characters>964</Characters>
  <Lines>8</Lines>
  <Paragraphs>2</Paragraphs>
  <TotalTime>21</TotalTime>
  <ScaleCrop>false</ScaleCrop>
  <LinksUpToDate>false</LinksUpToDate>
  <CharactersWithSpaces>1130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2021-05-31T12:47:00Z</dcterms:created>
  <dc:creator>张雯</dc:creator>
  <cp:lastModifiedBy>张雯</cp:lastModifiedBy>
  <cp:lastPrinted>2021-06-10T07:40:25Z</cp:lastPrinted>
  <dcterms:modified xsi:type="dcterms:W3CDTF">2021-06-10T07:45:20Z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AB7605F0BECF45ACAFC2883887D51B43</vt:lpwstr>
  </property>
</Properties>
</file>