
<file path=[Content_Types].xml><?xml version="1.0" encoding="utf-8"?>
<Types xmlns="http://schemas.openxmlformats.org/package/2006/content-types">
  <Default Extension="gif" ContentType="image/gi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3BDE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p>
    <w:p w14:paraId="274B5E9F">
      <w:pPr>
        <w:pStyle w:val="2"/>
        <w:pageBreakBefore w:val="0"/>
        <w:kinsoku/>
        <w:wordWrap/>
        <w:overflowPunct/>
        <w:topLinePunct w:val="0"/>
        <w:autoSpaceDE/>
        <w:autoSpaceDN/>
        <w:bidi w:val="0"/>
        <w:adjustRightInd/>
        <w:snapToGrid/>
        <w:spacing w:line="360" w:lineRule="auto"/>
        <w:textAlignment w:val="auto"/>
      </w:pPr>
      <w:r>
        <w:t>K+现场</w:t>
      </w:r>
      <w:r>
        <w:rPr>
          <w:rFonts w:hint="eastAsia"/>
          <w:lang w:val="en-US" w:eastAsia="zh-CN"/>
        </w:rPr>
        <w:t>三</w:t>
      </w:r>
      <w:r>
        <w:t>月演出活动分享</w:t>
      </w:r>
    </w:p>
    <w:p w14:paraId="74FC28E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ascii="宋体" w:hAnsi="宋体" w:eastAsia="宋体" w:cs="宋体"/>
          <w:kern w:val="0"/>
          <w:sz w:val="24"/>
          <w:szCs w:val="24"/>
          <w:lang w:val="en-US" w:eastAsia="zh-CN" w:bidi="ar"/>
        </w:rPr>
        <w:drawing>
          <wp:inline distT="0" distB="0" distL="114300" distR="114300">
            <wp:extent cx="2971800" cy="1924050"/>
            <wp:effectExtent l="0" t="0" r="0" b="11430"/>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4"/>
                    <a:stretch>
                      <a:fillRect/>
                    </a:stretch>
                  </pic:blipFill>
                  <pic:spPr>
                    <a:xfrm>
                      <a:off x="0" y="0"/>
                      <a:ext cx="2971800" cy="1924050"/>
                    </a:xfrm>
                    <a:prstGeom prst="rect">
                      <a:avLst/>
                    </a:prstGeom>
                    <a:noFill/>
                    <a:ln w="9525">
                      <a:noFill/>
                    </a:ln>
                  </pic:spPr>
                </pic:pic>
              </a:graphicData>
            </a:graphic>
          </wp:inline>
        </w:drawing>
      </w:r>
    </w:p>
    <w:p w14:paraId="783C10A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2C3E8EB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pPr>
      <w:r>
        <w:rPr>
          <w:rStyle w:val="6"/>
          <w:rFonts w:hint="eastAsia"/>
        </w:rPr>
        <w:t>暑热渐消，秋意渐浓，在这半冷半暖的秋光中，我们迎来了一年一度的国庆节。为庆贺祖国75周年华诞</w:t>
      </w:r>
      <w:r>
        <w:rPr>
          <w:rStyle w:val="6"/>
        </w:rPr>
        <w:t>，图书馆特别推出</w:t>
      </w:r>
      <w:r>
        <w:rPr>
          <w:rStyle w:val="6"/>
          <w:color w:val="1A5496"/>
        </w:rPr>
        <w:t>“K+现场经典音乐会回顾直播”</w:t>
      </w:r>
      <w:r>
        <w:rPr>
          <w:rStyle w:val="6"/>
        </w:rPr>
        <w:t>活动。</w:t>
      </w:r>
    </w:p>
    <w:p w14:paraId="05CD4B3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pPr>
      <w:r>
        <w:rPr>
          <w:rStyle w:val="6"/>
        </w:rPr>
        <w:t>邀请大家一同观赏，快来看看都那些精彩内容。</w:t>
      </w:r>
    </w:p>
    <w:p w14:paraId="65414A3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pPr>
      <w:r>
        <w:rPr>
          <w:rStyle w:val="6"/>
        </w:rPr>
        <w:drawing>
          <wp:inline distT="0" distB="0" distL="114300" distR="114300">
            <wp:extent cx="390525" cy="381000"/>
            <wp:effectExtent l="0" t="0" r="5715" b="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5"/>
                    <a:stretch>
                      <a:fillRect/>
                    </a:stretch>
                  </pic:blipFill>
                  <pic:spPr>
                    <a:xfrm>
                      <a:off x="0" y="0"/>
                      <a:ext cx="390525" cy="381000"/>
                    </a:xfrm>
                    <a:prstGeom prst="rect">
                      <a:avLst/>
                    </a:prstGeom>
                    <a:noFill/>
                    <a:ln w="9525">
                      <a:noFill/>
                    </a:ln>
                  </pic:spPr>
                </pic:pic>
              </a:graphicData>
            </a:graphic>
          </wp:inline>
        </w:drawing>
      </w:r>
    </w:p>
    <w:p w14:paraId="11D0AE66">
      <w:pPr>
        <w:rPr>
          <w:b/>
          <w:bCs/>
        </w:rPr>
      </w:pPr>
      <w:r>
        <w:rPr>
          <w:rFonts w:ascii="宋体" w:hAnsi="宋体" w:eastAsia="宋体" w:cs="宋体"/>
          <w:sz w:val="24"/>
          <w:szCs w:val="24"/>
        </w:rPr>
        <w:drawing>
          <wp:anchor distT="0" distB="0" distL="114300" distR="114300" simplePos="0" relativeHeight="251662336" behindDoc="1" locked="0" layoutInCell="1" allowOverlap="1">
            <wp:simplePos x="0" y="0"/>
            <wp:positionH relativeFrom="column">
              <wp:posOffset>-36830</wp:posOffset>
            </wp:positionH>
            <wp:positionV relativeFrom="paragraph">
              <wp:posOffset>172720</wp:posOffset>
            </wp:positionV>
            <wp:extent cx="5271135" cy="2959735"/>
            <wp:effectExtent l="0" t="0" r="5715" b="12065"/>
            <wp:wrapNone/>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6"/>
                    <a:stretch>
                      <a:fillRect/>
                    </a:stretch>
                  </pic:blipFill>
                  <pic:spPr>
                    <a:xfrm>
                      <a:off x="0" y="0"/>
                      <a:ext cx="5271135" cy="2959735"/>
                    </a:xfrm>
                    <a:prstGeom prst="rect">
                      <a:avLst/>
                    </a:prstGeom>
                    <a:noFill/>
                    <a:ln w="9525">
                      <a:noFill/>
                    </a:ln>
                  </pic:spPr>
                </pic:pic>
              </a:graphicData>
            </a:graphic>
          </wp:anchor>
        </w:drawing>
      </w:r>
    </w:p>
    <w:p w14:paraId="0819879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pPr>
      <w:r>
        <w:rPr>
          <w:b/>
          <w:bCs/>
        </w:rPr>
        <w:t>节目单介绍</w:t>
      </w:r>
    </w:p>
    <w:p w14:paraId="1C419CE2">
      <w:pPr>
        <w:keepNext w:val="0"/>
        <w:keepLines w:val="0"/>
        <w:pageBreakBefore w:val="0"/>
        <w:widowControl/>
        <w:suppressLineNumbers w:val="0"/>
        <w:kinsoku/>
        <w:wordWrap/>
        <w:overflowPunct/>
        <w:topLinePunct w:val="0"/>
        <w:autoSpaceDE/>
        <w:autoSpaceDN/>
        <w:bidi w:val="0"/>
        <w:adjustRightInd/>
        <w:snapToGrid/>
        <w:spacing w:line="360" w:lineRule="auto"/>
        <w:ind w:left="720" w:hanging="723" w:hangingChars="300"/>
        <w:jc w:val="left"/>
        <w:textAlignment w:val="auto"/>
        <w:rPr>
          <w:rFonts w:hint="eastAsia" w:ascii="宋体" w:hAnsi="宋体" w:eastAsia="宋体" w:cs="宋体"/>
          <w:b/>
          <w:bCs/>
          <w:sz w:val="24"/>
          <w:szCs w:val="24"/>
          <w:lang w:val="en-US" w:eastAsia="zh-CN"/>
        </w:rPr>
      </w:pPr>
    </w:p>
    <w:p w14:paraId="1FC71837">
      <w:pPr>
        <w:keepNext w:val="0"/>
        <w:keepLines w:val="0"/>
        <w:pageBreakBefore w:val="0"/>
        <w:widowControl/>
        <w:suppressLineNumbers w:val="0"/>
        <w:kinsoku/>
        <w:wordWrap/>
        <w:overflowPunct/>
        <w:topLinePunct w:val="0"/>
        <w:autoSpaceDE/>
        <w:autoSpaceDN/>
        <w:bidi w:val="0"/>
        <w:adjustRightInd/>
        <w:snapToGrid/>
        <w:spacing w:line="360" w:lineRule="auto"/>
        <w:ind w:left="720" w:hanging="723" w:hangingChars="300"/>
        <w:jc w:val="left"/>
        <w:textAlignment w:val="auto"/>
        <w:rPr>
          <w:rFonts w:hint="eastAsia" w:ascii="宋体" w:hAnsi="宋体" w:eastAsia="宋体" w:cs="宋体"/>
          <w:b/>
          <w:bCs/>
          <w:sz w:val="24"/>
          <w:szCs w:val="24"/>
          <w:lang w:val="en-US" w:eastAsia="zh-CN"/>
        </w:rPr>
      </w:pPr>
    </w:p>
    <w:p w14:paraId="71F53FF0">
      <w:pPr>
        <w:keepNext w:val="0"/>
        <w:keepLines w:val="0"/>
        <w:pageBreakBefore w:val="0"/>
        <w:widowControl/>
        <w:suppressLineNumbers w:val="0"/>
        <w:kinsoku/>
        <w:wordWrap/>
        <w:overflowPunct/>
        <w:topLinePunct w:val="0"/>
        <w:autoSpaceDE/>
        <w:autoSpaceDN/>
        <w:bidi w:val="0"/>
        <w:adjustRightInd/>
        <w:snapToGrid/>
        <w:spacing w:line="360" w:lineRule="auto"/>
        <w:ind w:left="720" w:hanging="723" w:hangingChars="300"/>
        <w:jc w:val="left"/>
        <w:textAlignment w:val="auto"/>
        <w:rPr>
          <w:rFonts w:hint="eastAsia" w:ascii="宋体" w:hAnsi="宋体" w:eastAsia="宋体" w:cs="宋体"/>
          <w:b/>
          <w:bCs/>
          <w:sz w:val="24"/>
          <w:szCs w:val="24"/>
          <w:lang w:val="en-US" w:eastAsia="zh-CN"/>
        </w:rPr>
      </w:pPr>
    </w:p>
    <w:p w14:paraId="3E7A2A4E">
      <w:pPr>
        <w:keepNext w:val="0"/>
        <w:keepLines w:val="0"/>
        <w:pageBreakBefore w:val="0"/>
        <w:widowControl/>
        <w:suppressLineNumbers w:val="0"/>
        <w:kinsoku/>
        <w:wordWrap/>
        <w:overflowPunct/>
        <w:topLinePunct w:val="0"/>
        <w:autoSpaceDE/>
        <w:autoSpaceDN/>
        <w:bidi w:val="0"/>
        <w:adjustRightInd/>
        <w:snapToGrid/>
        <w:spacing w:line="360" w:lineRule="auto"/>
        <w:ind w:left="720" w:hanging="723" w:hangingChars="300"/>
        <w:jc w:val="left"/>
        <w:textAlignment w:val="auto"/>
        <w:rPr>
          <w:rFonts w:hint="eastAsia" w:ascii="宋体" w:hAnsi="宋体" w:eastAsia="宋体" w:cs="宋体"/>
          <w:b/>
          <w:bCs/>
          <w:sz w:val="24"/>
          <w:szCs w:val="24"/>
          <w:lang w:val="en-US" w:eastAsia="zh-CN"/>
        </w:rPr>
      </w:pPr>
    </w:p>
    <w:p w14:paraId="1665E0C3">
      <w:pPr>
        <w:keepNext w:val="0"/>
        <w:keepLines w:val="0"/>
        <w:pageBreakBefore w:val="0"/>
        <w:widowControl/>
        <w:suppressLineNumbers w:val="0"/>
        <w:kinsoku/>
        <w:wordWrap/>
        <w:overflowPunct/>
        <w:topLinePunct w:val="0"/>
        <w:autoSpaceDE/>
        <w:autoSpaceDN/>
        <w:bidi w:val="0"/>
        <w:adjustRightInd/>
        <w:snapToGrid/>
        <w:spacing w:line="360" w:lineRule="auto"/>
        <w:ind w:left="720" w:hanging="723" w:hangingChars="300"/>
        <w:jc w:val="left"/>
        <w:textAlignment w:val="auto"/>
        <w:rPr>
          <w:rFonts w:hint="eastAsia" w:ascii="宋体" w:hAnsi="宋体" w:eastAsia="宋体" w:cs="宋体"/>
          <w:b/>
          <w:bCs/>
          <w:sz w:val="24"/>
          <w:szCs w:val="24"/>
          <w:lang w:val="en-US" w:eastAsia="zh-CN"/>
        </w:rPr>
      </w:pPr>
    </w:p>
    <w:p w14:paraId="3C1484A2">
      <w:pPr>
        <w:keepNext w:val="0"/>
        <w:keepLines w:val="0"/>
        <w:pageBreakBefore w:val="0"/>
        <w:widowControl/>
        <w:suppressLineNumbers w:val="0"/>
        <w:kinsoku/>
        <w:wordWrap/>
        <w:overflowPunct/>
        <w:topLinePunct w:val="0"/>
        <w:autoSpaceDE/>
        <w:autoSpaceDN/>
        <w:bidi w:val="0"/>
        <w:adjustRightInd/>
        <w:snapToGrid/>
        <w:spacing w:line="360" w:lineRule="auto"/>
        <w:ind w:left="720" w:hanging="723" w:hangingChars="300"/>
        <w:jc w:val="left"/>
        <w:textAlignment w:val="auto"/>
        <w:rPr>
          <w:rFonts w:hint="eastAsia" w:ascii="宋体" w:hAnsi="宋体" w:eastAsia="宋体" w:cs="宋体"/>
          <w:b/>
          <w:bCs/>
          <w:sz w:val="24"/>
          <w:szCs w:val="24"/>
          <w:lang w:val="en-US" w:eastAsia="zh-CN"/>
        </w:rPr>
      </w:pPr>
    </w:p>
    <w:p w14:paraId="68F97C93">
      <w:pPr>
        <w:keepNext w:val="0"/>
        <w:keepLines w:val="0"/>
        <w:pageBreakBefore w:val="0"/>
        <w:widowControl/>
        <w:suppressLineNumbers w:val="0"/>
        <w:kinsoku/>
        <w:wordWrap/>
        <w:overflowPunct/>
        <w:topLinePunct w:val="0"/>
        <w:autoSpaceDE/>
        <w:autoSpaceDN/>
        <w:bidi w:val="0"/>
        <w:adjustRightInd/>
        <w:snapToGrid/>
        <w:spacing w:line="360" w:lineRule="auto"/>
        <w:ind w:left="720" w:hanging="723" w:hangingChars="300"/>
        <w:jc w:val="left"/>
        <w:textAlignment w:val="auto"/>
        <w:rPr>
          <w:rFonts w:hint="eastAsia" w:ascii="宋体" w:hAnsi="宋体" w:eastAsia="宋体" w:cs="宋体"/>
          <w:b/>
          <w:bCs/>
          <w:sz w:val="24"/>
          <w:szCs w:val="24"/>
          <w:lang w:val="en-US" w:eastAsia="zh-CN"/>
        </w:rPr>
      </w:pPr>
    </w:p>
    <w:p w14:paraId="65F58941">
      <w:pPr>
        <w:keepNext w:val="0"/>
        <w:keepLines w:val="0"/>
        <w:pageBreakBefore w:val="0"/>
        <w:widowControl/>
        <w:suppressLineNumbers w:val="0"/>
        <w:kinsoku/>
        <w:wordWrap/>
        <w:overflowPunct/>
        <w:topLinePunct w:val="0"/>
        <w:autoSpaceDE/>
        <w:autoSpaceDN/>
        <w:bidi w:val="0"/>
        <w:adjustRightInd/>
        <w:snapToGrid/>
        <w:spacing w:line="360" w:lineRule="auto"/>
        <w:ind w:left="720" w:hanging="723" w:hangingChars="300"/>
        <w:jc w:val="left"/>
        <w:textAlignment w:val="auto"/>
        <w:rPr>
          <w:rFonts w:hint="eastAsia" w:ascii="宋体" w:hAnsi="宋体" w:eastAsia="宋体" w:cs="宋体"/>
          <w:b/>
          <w:bCs/>
          <w:sz w:val="24"/>
          <w:szCs w:val="24"/>
          <w:lang w:val="en-US" w:eastAsia="zh-CN"/>
        </w:rPr>
      </w:pPr>
    </w:p>
    <w:p w14:paraId="6D0490B1">
      <w:pPr>
        <w:keepNext w:val="0"/>
        <w:keepLines w:val="0"/>
        <w:pageBreakBefore w:val="0"/>
        <w:widowControl/>
        <w:suppressLineNumbers w:val="0"/>
        <w:kinsoku/>
        <w:wordWrap/>
        <w:overflowPunct/>
        <w:topLinePunct w:val="0"/>
        <w:autoSpaceDE/>
        <w:autoSpaceDN/>
        <w:bidi w:val="0"/>
        <w:adjustRightInd/>
        <w:snapToGrid/>
        <w:spacing w:line="360" w:lineRule="auto"/>
        <w:ind w:left="720" w:hanging="723" w:hangingChars="300"/>
        <w:jc w:val="left"/>
        <w:textAlignment w:val="auto"/>
        <w:rPr>
          <w:rFonts w:hint="eastAsia" w:ascii="宋体" w:hAnsi="宋体" w:eastAsia="宋体" w:cs="宋体"/>
          <w:b/>
          <w:bCs/>
          <w:sz w:val="24"/>
          <w:szCs w:val="24"/>
          <w:lang w:val="en-US" w:eastAsia="zh-CN"/>
        </w:rPr>
      </w:pPr>
    </w:p>
    <w:p w14:paraId="09883041">
      <w:pPr>
        <w:keepNext w:val="0"/>
        <w:keepLines w:val="0"/>
        <w:pageBreakBefore w:val="0"/>
        <w:widowControl/>
        <w:suppressLineNumbers w:val="0"/>
        <w:kinsoku/>
        <w:wordWrap/>
        <w:overflowPunct/>
        <w:topLinePunct w:val="0"/>
        <w:autoSpaceDE/>
        <w:autoSpaceDN/>
        <w:bidi w:val="0"/>
        <w:adjustRightInd/>
        <w:snapToGrid/>
        <w:spacing w:line="360" w:lineRule="auto"/>
        <w:ind w:left="722" w:leftChars="229" w:hanging="241" w:hangingChars="100"/>
        <w:jc w:val="left"/>
        <w:textAlignment w:val="auto"/>
      </w:pPr>
      <w:r>
        <w:rPr>
          <w:rFonts w:hint="eastAsia" w:ascii="宋体" w:hAnsi="宋体" w:eastAsia="宋体" w:cs="宋体"/>
          <w:b/>
          <w:bCs/>
          <w:sz w:val="24"/>
          <w:szCs w:val="24"/>
          <w:lang w:val="en-US" w:eastAsia="zh-CN"/>
        </w:rPr>
        <w:t>勃拉姆斯：第一交响曲/门德尔松：仲夏夜之梦序曲(Solti) (1971)</w:t>
      </w:r>
    </w:p>
    <w:p w14:paraId="2A49FD6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节目介绍：勃拉姆斯的第一交响曲被誉为“第十号交响曲”，暗示着它在贝多芬九部交响曲之后的重要地位。这部作品历经21年构思与创作，终于在1876年完成，是一部充满情感深度和结构复杂性的作品。其深沉而宏伟的第一乐章、优雅的第二乐章、活泼的第三乐章以及最终辉煌壮丽的第四乐章，都彰显了勃拉姆斯对传统形式的尊重与个人风格的完美结合。</w:t>
      </w:r>
    </w:p>
    <w:p w14:paraId="337F38B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p>
    <w:p w14:paraId="2076AC6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另一方面，门德尔松的《仲夏夜之梦序曲》则以其轻盈、梦幻般的特质闻名。这部作品最初是为莎士比亚同名戏剧所作，并于1826年完成，展现了年轻门德尔松非凡的音乐才华和他对文学作品深刻的理解力。通过灵动的主题和精妙的配器，门德尔松成功地捕捉到了莎翁笔下那神秘森林中的魔法氛围。</w:t>
      </w:r>
    </w:p>
    <w:p w14:paraId="08A8BE0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7CEFBDA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00B92B8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eastAsiaTheme="minorEastAsia"/>
          <w:lang w:eastAsia="zh-CN"/>
        </w:rPr>
      </w:pPr>
      <w:r>
        <w:rPr>
          <w:rStyle w:val="6"/>
          <w:rFonts w:hint="eastAsia"/>
          <w:lang w:val="en-US" w:eastAsia="zh-CN"/>
        </w:rPr>
        <w:t>上线时间</w:t>
      </w:r>
    </w:p>
    <w:p w14:paraId="43D4D19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Fonts w:hint="eastAsia"/>
          <w:b/>
          <w:bCs/>
          <w:lang w:val="en-US" w:eastAsia="zh-CN"/>
        </w:rPr>
        <w:t>3</w:t>
      </w:r>
      <w:r>
        <w:rPr>
          <w:b/>
          <w:bCs/>
        </w:rPr>
        <w:t>月</w:t>
      </w:r>
      <w:r>
        <w:rPr>
          <w:rFonts w:hint="eastAsia"/>
          <w:b/>
          <w:bCs/>
          <w:lang w:val="en-US" w:eastAsia="zh-CN"/>
        </w:rPr>
        <w:t>7</w:t>
      </w:r>
      <w:r>
        <w:rPr>
          <w:b/>
          <w:bCs/>
        </w:rPr>
        <w:t>日晚上7:30</w:t>
      </w:r>
    </w:p>
    <w:p w14:paraId="17C043C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113C111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b/>
          <w:bCs/>
          <w:lang w:val="en-US" w:eastAsia="zh-CN"/>
        </w:rPr>
      </w:pPr>
      <w:r>
        <w:rPr>
          <w:rFonts w:hint="eastAsia"/>
          <w:b/>
          <w:bCs/>
          <w:lang w:val="en-US" w:eastAsia="zh-CN"/>
        </w:rPr>
        <w:t>观看方式</w:t>
      </w:r>
    </w:p>
    <w:p w14:paraId="21669A5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b/>
          <w:bCs/>
          <w:lang w:val="en-US" w:eastAsia="zh-CN"/>
        </w:rPr>
      </w:pPr>
      <w:r>
        <w:rPr>
          <w:rFonts w:hint="eastAsia"/>
          <w:b/>
          <w:bCs/>
          <w:lang w:val="en-US" w:eastAsia="zh-CN"/>
        </w:rPr>
        <w:t>电脑端：节目上线后，在网页输入中下方链接即可观看</w:t>
      </w:r>
      <w:r>
        <w:rPr>
          <w:rFonts w:hint="eastAsia" w:ascii="宋体" w:hAnsi="宋体" w:eastAsia="宋体" w:cs="宋体"/>
          <w:sz w:val="21"/>
          <w:szCs w:val="21"/>
          <w:lang w:val="en-US" w:eastAsia="zh-CN"/>
        </w:rPr>
        <w:t>https://www.kuke.com/vienna/kreisler/361/0/1</w:t>
      </w:r>
    </w:p>
    <w:p w14:paraId="3F421A2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Style w:val="6"/>
          <w:rFonts w:hint="eastAsia"/>
          <w:lang w:val="en-US" w:eastAsia="zh-CN"/>
        </w:rPr>
        <w:t>移动端：</w:t>
      </w:r>
      <w:r>
        <w:rPr>
          <w:rStyle w:val="6"/>
        </w:rPr>
        <w:t>节目上线后，读者朋友可以直接扫描下方二维码进行观看</w:t>
      </w:r>
    </w:p>
    <w:p w14:paraId="42405C2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-65405</wp:posOffset>
            </wp:positionH>
            <wp:positionV relativeFrom="paragraph">
              <wp:posOffset>123190</wp:posOffset>
            </wp:positionV>
            <wp:extent cx="1862455" cy="1862455"/>
            <wp:effectExtent l="0" t="0" r="4445" b="4445"/>
            <wp:wrapNone/>
            <wp:docPr id="6" name="图片 6" descr="0307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307二维码"/>
                    <pic:cNvPicPr>
                      <a:picLocks noChangeAspect="1"/>
                    </pic:cNvPicPr>
                  </pic:nvPicPr>
                  <pic:blipFill>
                    <a:blip r:embed="rId7"/>
                    <a:stretch>
                      <a:fillRect/>
                    </a:stretch>
                  </pic:blipFill>
                  <pic:spPr>
                    <a:xfrm>
                      <a:off x="0" y="0"/>
                      <a:ext cx="1862455" cy="1862455"/>
                    </a:xfrm>
                    <a:prstGeom prst="rect">
                      <a:avLst/>
                    </a:prstGeom>
                  </pic:spPr>
                </pic:pic>
              </a:graphicData>
            </a:graphic>
          </wp:anchor>
        </w:drawing>
      </w:r>
    </w:p>
    <w:p w14:paraId="72B310F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57D52D8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321D8CF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5B96F47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14C722C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0CB067C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5677BFC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265B2D5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4331311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497A075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6F76FAF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7A726E9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298844C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47214B4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Fonts w:ascii="宋体" w:hAnsi="宋体" w:eastAsia="宋体" w:cs="宋体"/>
          <w:sz w:val="24"/>
          <w:szCs w:val="24"/>
        </w:rPr>
        <w:drawing>
          <wp:anchor distT="0" distB="0" distL="114300" distR="114300" simplePos="0" relativeHeight="251662336" behindDoc="1" locked="0" layoutInCell="1" allowOverlap="1">
            <wp:simplePos x="0" y="0"/>
            <wp:positionH relativeFrom="column">
              <wp:posOffset>-131445</wp:posOffset>
            </wp:positionH>
            <wp:positionV relativeFrom="paragraph">
              <wp:posOffset>78740</wp:posOffset>
            </wp:positionV>
            <wp:extent cx="5271135" cy="2959735"/>
            <wp:effectExtent l="0" t="0" r="5715" b="12065"/>
            <wp:wrapNone/>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8"/>
                    <a:stretch>
                      <a:fillRect/>
                    </a:stretch>
                  </pic:blipFill>
                  <pic:spPr>
                    <a:xfrm>
                      <a:off x="0" y="0"/>
                      <a:ext cx="5271135" cy="2959735"/>
                    </a:xfrm>
                    <a:prstGeom prst="rect">
                      <a:avLst/>
                    </a:prstGeom>
                    <a:noFill/>
                    <a:ln w="9525">
                      <a:noFill/>
                    </a:ln>
                  </pic:spPr>
                </pic:pic>
              </a:graphicData>
            </a:graphic>
          </wp:anchor>
        </w:drawing>
      </w:r>
    </w:p>
    <w:p w14:paraId="05114DE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7CE146D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31AF65B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3D37EFA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sz w:val="24"/>
          <w:szCs w:val="24"/>
          <w:lang w:val="en-US" w:eastAsia="zh-CN"/>
        </w:rPr>
      </w:pPr>
    </w:p>
    <w:p w14:paraId="62893C0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sz w:val="24"/>
          <w:szCs w:val="24"/>
          <w:lang w:val="en-US" w:eastAsia="zh-CN"/>
        </w:rPr>
      </w:pPr>
    </w:p>
    <w:p w14:paraId="265D1A9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sz w:val="24"/>
          <w:szCs w:val="24"/>
          <w:lang w:val="en-US" w:eastAsia="zh-CN"/>
        </w:rPr>
      </w:pPr>
    </w:p>
    <w:p w14:paraId="7FA4070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sz w:val="24"/>
          <w:szCs w:val="24"/>
          <w:lang w:val="en-US" w:eastAsia="zh-CN"/>
        </w:rPr>
      </w:pPr>
    </w:p>
    <w:p w14:paraId="765D379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sz w:val="24"/>
          <w:szCs w:val="24"/>
          <w:lang w:val="en-US" w:eastAsia="zh-CN"/>
        </w:rPr>
      </w:pPr>
    </w:p>
    <w:p w14:paraId="17EDA13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sz w:val="24"/>
          <w:szCs w:val="24"/>
          <w:lang w:val="en-US" w:eastAsia="zh-CN"/>
        </w:rPr>
      </w:pPr>
    </w:p>
    <w:p w14:paraId="1FB1FA0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bCs/>
          <w:sz w:val="24"/>
          <w:szCs w:val="24"/>
          <w:lang w:val="en-US" w:eastAsia="zh-CN"/>
        </w:rPr>
      </w:pPr>
    </w:p>
    <w:p w14:paraId="19589CC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1687" w:firstLineChars="700"/>
        <w:jc w:val="both"/>
        <w:textAlignment w:val="auto"/>
      </w:pPr>
      <w:r>
        <w:rPr>
          <w:rFonts w:hint="eastAsia" w:ascii="宋体" w:hAnsi="宋体" w:eastAsia="宋体" w:cs="宋体"/>
          <w:b/>
          <w:bCs/>
          <w:sz w:val="24"/>
          <w:szCs w:val="24"/>
          <w:lang w:val="en-US" w:eastAsia="zh-CN"/>
        </w:rPr>
        <w:t>罗西尼歌剧：意大利少女在阿尔及尔</w:t>
      </w:r>
    </w:p>
    <w:p w14:paraId="5D2B519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b/>
          <w:bCs/>
          <w:lang w:val="en-US" w:eastAsia="zh-CN"/>
        </w:rPr>
      </w:pPr>
    </w:p>
    <w:p w14:paraId="3857A4B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val="en-US" w:eastAsia="zh-CN"/>
        </w:rPr>
      </w:pPr>
      <w:r>
        <w:rPr>
          <w:rFonts w:hint="eastAsia"/>
          <w:b/>
          <w:bCs/>
          <w:lang w:val="en-US" w:eastAsia="zh-CN"/>
        </w:rPr>
        <w:t>节目介绍</w:t>
      </w:r>
    </w:p>
    <w:p w14:paraId="5A34923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《意大利少女在阿尔及尔》（Italiana in Algeri），正式名称为《土耳其人在意大利》（L'Italiana in Algeri），是由19世纪初期最具影响力的意大利歌剧作曲家焦阿基诺·罗西尼（Gioachino Rossini）创作的一部二幕喜歌剧。该剧的脚本由安杰洛·阿内利（Angelo Anelli）编写，基于他自己的舞台剧作品。这部歌剧于1813年5月22日在威尼斯的圣贝尼迪托剧院（Teatro San Benedetto）首次上演，并迅速成为罗西尼最受欢迎的作品之一。</w:t>
      </w:r>
    </w:p>
    <w:p w14:paraId="3D481A1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val="en-US" w:eastAsia="zh-CN"/>
        </w:rPr>
      </w:pPr>
    </w:p>
    <w:p w14:paraId="223482E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剧情围绕着一位机智勇敢的意大利少女伊莎贝拉（Isabella）展开，她被土耳其海盗掳至阿尔及尔。在那里，她施展各种计谋，不仅成功地保护了自己免受伤害，还帮助她的未婚夫林多罗（Lindoro）——实际上也是被俘虏到此地的——以及其他的奴隶们逃脱。与此同时，她也戏弄了当地的总督穆斯塔法（Mustafa），后者企图强迫伊莎贝拉成为他的新妻。通过一系列诙谐的情节和音乐上的巧妙安排，《意大利少女在阿尔及尔》展现了爱情、智慧与自由的主题。</w:t>
      </w:r>
    </w:p>
    <w:p w14:paraId="7973571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val="en-US" w:eastAsia="zh-CN"/>
        </w:rPr>
      </w:pPr>
    </w:p>
    <w:p w14:paraId="69D5F01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Fonts w:hint="eastAsia" w:ascii="宋体" w:hAnsi="宋体" w:eastAsia="宋体" w:cs="宋体"/>
          <w:sz w:val="21"/>
          <w:szCs w:val="21"/>
          <w:lang w:val="en-US" w:eastAsia="zh-CN"/>
        </w:rPr>
        <w:t>罗西尼以其独特的旋律天赋和对喜剧元素的精妙把握，在这部歌剧中创造了许多令人难忘的音乐片段，其中包括著名的序曲和其他一些展示角色个性和情感状态的精彩唱段。这部歌剧的成功巩固了罗西尼作为当时最杰出歌剧作曲家的地位，并且至今仍是世界各地歌剧院常演不衰的经典剧目。</w:t>
      </w:r>
    </w:p>
    <w:p w14:paraId="770FA0A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eastAsiaTheme="minorEastAsia"/>
          <w:lang w:eastAsia="zh-CN"/>
        </w:rPr>
      </w:pPr>
      <w:r>
        <w:rPr>
          <w:rStyle w:val="6"/>
          <w:rFonts w:hint="eastAsia"/>
          <w:lang w:val="en-US" w:eastAsia="zh-CN"/>
        </w:rPr>
        <w:t>上线时间</w:t>
      </w:r>
    </w:p>
    <w:p w14:paraId="1E2A150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Fonts w:hint="eastAsia"/>
          <w:b/>
          <w:bCs/>
          <w:lang w:val="en-US" w:eastAsia="zh-CN"/>
        </w:rPr>
        <w:t>3</w:t>
      </w:r>
      <w:r>
        <w:rPr>
          <w:b/>
          <w:bCs/>
        </w:rPr>
        <w:t>月1</w:t>
      </w:r>
      <w:r>
        <w:rPr>
          <w:rFonts w:hint="eastAsia"/>
          <w:b/>
          <w:bCs/>
          <w:lang w:val="en-US" w:eastAsia="zh-CN"/>
        </w:rPr>
        <w:t>4</w:t>
      </w:r>
      <w:r>
        <w:rPr>
          <w:b/>
          <w:bCs/>
        </w:rPr>
        <w:t>日晚上7:30</w:t>
      </w:r>
    </w:p>
    <w:p w14:paraId="2A56FC6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3ACAF64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b/>
          <w:bCs/>
          <w:lang w:val="en-US" w:eastAsia="zh-CN"/>
        </w:rPr>
      </w:pPr>
      <w:r>
        <w:rPr>
          <w:rFonts w:hint="eastAsia"/>
          <w:b/>
          <w:bCs/>
          <w:lang w:val="en-US" w:eastAsia="zh-CN"/>
        </w:rPr>
        <w:t>观看方式</w:t>
      </w:r>
    </w:p>
    <w:p w14:paraId="1913018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b/>
          <w:bCs/>
          <w:lang w:val="en-US" w:eastAsia="zh-CN"/>
        </w:rPr>
      </w:pPr>
      <w:r>
        <w:rPr>
          <w:rFonts w:hint="eastAsia"/>
          <w:b/>
          <w:bCs/>
          <w:lang w:val="en-US" w:eastAsia="zh-CN"/>
        </w:rPr>
        <w:t>电脑端：节目上线后，在网页输入中下方链接即可观看</w:t>
      </w:r>
    </w:p>
    <w:p w14:paraId="59B7038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"https://www.kuke.com/vienna/kreisler/326/0/1" </w:instrText>
      </w:r>
      <w:r>
        <w:rPr>
          <w:rFonts w:hint="eastAsia" w:ascii="宋体" w:hAnsi="宋体" w:eastAsia="宋体" w:cs="宋体"/>
          <w:sz w:val="21"/>
          <w:szCs w:val="21"/>
          <w:lang w:val="en-US" w:eastAsia="zh-CN"/>
        </w:rPr>
        <w:fldChar w:fldCharType="separate"/>
      </w:r>
      <w:r>
        <w:rPr>
          <w:rStyle w:val="7"/>
          <w:rFonts w:hint="eastAsia" w:ascii="宋体" w:hAnsi="宋体" w:eastAsia="宋体" w:cs="宋体"/>
          <w:sz w:val="21"/>
          <w:szCs w:val="21"/>
          <w:lang w:val="en-US" w:eastAsia="zh-CN"/>
        </w:rPr>
        <w:t>https://www.kuke.com/vienna/kreisler/326/0/1</w:t>
      </w:r>
      <w:r>
        <w:rPr>
          <w:rFonts w:hint="eastAsia" w:ascii="宋体" w:hAnsi="宋体" w:eastAsia="宋体" w:cs="宋体"/>
          <w:sz w:val="21"/>
          <w:szCs w:val="21"/>
          <w:lang w:val="en-US" w:eastAsia="zh-CN"/>
        </w:rPr>
        <w:fldChar w:fldCharType="end"/>
      </w:r>
    </w:p>
    <w:p w14:paraId="348A77E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Style w:val="6"/>
          <w:rFonts w:hint="eastAsia"/>
          <w:lang w:val="en-US" w:eastAsia="zh-CN"/>
        </w:rPr>
        <w:t>移动端：</w:t>
      </w:r>
      <w:r>
        <w:rPr>
          <w:rStyle w:val="6"/>
        </w:rPr>
        <w:t>节目上线后，读者朋友可以直接扫描下方二维码进行观看</w:t>
      </w:r>
    </w:p>
    <w:p w14:paraId="1EDF04D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eastAsiaTheme="minor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-81280</wp:posOffset>
            </wp:positionH>
            <wp:positionV relativeFrom="paragraph">
              <wp:posOffset>74295</wp:posOffset>
            </wp:positionV>
            <wp:extent cx="1613535" cy="1613535"/>
            <wp:effectExtent l="0" t="0" r="5715" b="5715"/>
            <wp:wrapNone/>
            <wp:docPr id="10" name="图片 10" descr="0314 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314 二维码"/>
                    <pic:cNvPicPr>
                      <a:picLocks noChangeAspect="1"/>
                    </pic:cNvPicPr>
                  </pic:nvPicPr>
                  <pic:blipFill>
                    <a:blip r:embed="rId9"/>
                    <a:stretch>
                      <a:fillRect/>
                    </a:stretch>
                  </pic:blipFill>
                  <pic:spPr>
                    <a:xfrm>
                      <a:off x="0" y="0"/>
                      <a:ext cx="1613535" cy="1613535"/>
                    </a:xfrm>
                    <a:prstGeom prst="rect">
                      <a:avLst/>
                    </a:prstGeom>
                  </pic:spPr>
                </pic:pic>
              </a:graphicData>
            </a:graphic>
          </wp:anchor>
        </w:drawing>
      </w:r>
    </w:p>
    <w:p w14:paraId="5F2C520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p>
    <w:p w14:paraId="7821BC9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187D12A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634B5C3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2AE3068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p>
    <w:p w14:paraId="4E683EA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ascii="宋体" w:hAnsi="宋体" w:eastAsia="宋体" w:cs="宋体"/>
          <w:sz w:val="24"/>
          <w:szCs w:val="24"/>
        </w:rPr>
        <w:drawing>
          <wp:anchor distT="0" distB="0" distL="114300" distR="114300" simplePos="0" relativeHeight="251662336" behindDoc="1" locked="0" layoutInCell="1" allowOverlap="1">
            <wp:simplePos x="0" y="0"/>
            <wp:positionH relativeFrom="column">
              <wp:posOffset>6985</wp:posOffset>
            </wp:positionH>
            <wp:positionV relativeFrom="paragraph">
              <wp:posOffset>106680</wp:posOffset>
            </wp:positionV>
            <wp:extent cx="5271135" cy="2959735"/>
            <wp:effectExtent l="0" t="0" r="5715" b="12065"/>
            <wp:wrapNone/>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10"/>
                    <a:stretch>
                      <a:fillRect/>
                    </a:stretch>
                  </pic:blipFill>
                  <pic:spPr>
                    <a:xfrm>
                      <a:off x="0" y="0"/>
                      <a:ext cx="5271135" cy="2959735"/>
                    </a:xfrm>
                    <a:prstGeom prst="rect">
                      <a:avLst/>
                    </a:prstGeom>
                    <a:noFill/>
                    <a:ln w="9525">
                      <a:noFill/>
                    </a:ln>
                  </pic:spPr>
                </pic:pic>
              </a:graphicData>
            </a:graphic>
          </wp:anchor>
        </w:drawing>
      </w:r>
    </w:p>
    <w:p w14:paraId="7D47BE9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p>
    <w:p w14:paraId="6643955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rPr>
      </w:pPr>
    </w:p>
    <w:p w14:paraId="5376A4E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rPr>
      </w:pPr>
    </w:p>
    <w:p w14:paraId="1C5DC4A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rPr>
      </w:pPr>
    </w:p>
    <w:p w14:paraId="175630B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rPr>
      </w:pPr>
    </w:p>
    <w:p w14:paraId="52B8EBB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rPr>
      </w:pPr>
    </w:p>
    <w:p w14:paraId="797D2D8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rPr>
      </w:pPr>
    </w:p>
    <w:p w14:paraId="13E9955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rPr>
      </w:pPr>
    </w:p>
    <w:p w14:paraId="3F58357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rPr>
      </w:pPr>
    </w:p>
    <w:p w14:paraId="4E0FD40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rPr>
      </w:pPr>
    </w:p>
    <w:p w14:paraId="014539A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rPr>
        <w:t>柴科夫斯基：钢琴三重奏，作品50：第一乐章，悲歌的乐章（Menahem Pressler的大师课，第一部分）（Trio Cervantes）</w:t>
      </w:r>
    </w:p>
    <w:p w14:paraId="08FA6BB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Fonts w:hint="eastAsia"/>
          <w:b/>
          <w:bCs/>
          <w:lang w:val="en-US" w:eastAsia="zh-CN"/>
        </w:rPr>
        <w:t>节目介绍</w:t>
      </w:r>
    </w:p>
    <w:p w14:paraId="568137E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在这节大师课的开始，Menahem Pressler强调了柴科夫斯基这部作品（每一位演奏家的声部都具有同等地位）和他的协奏曲（有一为演奏家的声部是独奏声部）之间在声音的力量和平衡上的差异。</w:t>
      </w:r>
    </w:p>
    <w:p w14:paraId="57CEF95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Fonts w:hint="eastAsia" w:ascii="宋体" w:hAnsi="宋体" w:eastAsia="宋体" w:cs="宋体"/>
          <w:sz w:val="21"/>
          <w:szCs w:val="21"/>
          <w:lang w:val="en-US" w:eastAsia="zh-CN"/>
        </w:rPr>
        <w:t>Menahem Pressler解释了如何通过这个作品来表现和传递情感。他还在其他方面提出了一些建议，如发音的方式、乐句、节奏、颤音和独奏声部的清晰度，以及在某些段落中独奏家和管弦乐齐奏的区别。</w:t>
      </w:r>
    </w:p>
    <w:p w14:paraId="2DA0795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eastAsiaTheme="minorEastAsia"/>
          <w:lang w:eastAsia="zh-CN"/>
        </w:rPr>
      </w:pPr>
      <w:r>
        <w:rPr>
          <w:rStyle w:val="6"/>
          <w:rFonts w:hint="eastAsia"/>
          <w:lang w:val="en-US" w:eastAsia="zh-CN"/>
        </w:rPr>
        <w:t>上线时间</w:t>
      </w:r>
    </w:p>
    <w:p w14:paraId="3E30722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Fonts w:hint="eastAsia"/>
          <w:b/>
          <w:bCs/>
          <w:lang w:val="en-US" w:eastAsia="zh-CN"/>
        </w:rPr>
        <w:t>3</w:t>
      </w:r>
      <w:r>
        <w:rPr>
          <w:b/>
          <w:bCs/>
        </w:rPr>
        <w:t>月</w:t>
      </w:r>
      <w:r>
        <w:rPr>
          <w:rFonts w:hint="eastAsia"/>
          <w:b/>
          <w:bCs/>
          <w:lang w:val="en-US" w:eastAsia="zh-CN"/>
        </w:rPr>
        <w:t>21</w:t>
      </w:r>
      <w:r>
        <w:rPr>
          <w:b/>
          <w:bCs/>
        </w:rPr>
        <w:t>日晚上7:30</w:t>
      </w:r>
    </w:p>
    <w:p w14:paraId="178D7BF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eastAsiaTheme="minorEastAsia"/>
          <w:lang w:eastAsia="zh-CN"/>
        </w:rPr>
      </w:pPr>
      <w:r>
        <w:rPr>
          <w:rFonts w:hint="eastAsia"/>
          <w:b/>
          <w:bCs/>
          <w:lang w:val="en-US" w:eastAsia="zh-CN"/>
        </w:rPr>
        <w:t>观看方式</w:t>
      </w:r>
    </w:p>
    <w:p w14:paraId="6E9E6E6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b/>
          <w:bCs/>
          <w:lang w:val="en-US" w:eastAsia="zh-CN"/>
        </w:rPr>
      </w:pPr>
      <w:r>
        <w:rPr>
          <w:rStyle w:val="6"/>
          <w:rFonts w:hint="eastAsia"/>
          <w:lang w:val="en-US" w:eastAsia="zh-CN"/>
        </w:rPr>
        <w:t>电脑端：</w:t>
      </w:r>
      <w:r>
        <w:rPr>
          <w:rFonts w:hint="eastAsia"/>
          <w:b/>
          <w:bCs/>
          <w:lang w:val="en-US" w:eastAsia="zh-CN"/>
        </w:rPr>
        <w:t>节目上线后，在网页输入中下方链接即可观看。</w:t>
      </w:r>
    </w:p>
    <w:p w14:paraId="235E952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"https://www.kuke.com/vienna/kreisler/365/0/1" </w:instrText>
      </w:r>
      <w:r>
        <w:rPr>
          <w:rFonts w:hint="eastAsia" w:ascii="宋体" w:hAnsi="宋体" w:eastAsia="宋体" w:cs="宋体"/>
          <w:sz w:val="21"/>
          <w:szCs w:val="21"/>
          <w:lang w:val="en-US" w:eastAsia="zh-CN"/>
        </w:rPr>
        <w:fldChar w:fldCharType="separate"/>
      </w:r>
      <w:r>
        <w:rPr>
          <w:rStyle w:val="7"/>
          <w:rFonts w:hint="eastAsia" w:ascii="宋体" w:hAnsi="宋体" w:eastAsia="宋体" w:cs="宋体"/>
          <w:sz w:val="21"/>
          <w:szCs w:val="21"/>
          <w:lang w:val="en-US" w:eastAsia="zh-CN"/>
        </w:rPr>
        <w:t>https://www.kuke.com/vienna/kreisler/365/0/1</w:t>
      </w:r>
      <w:r>
        <w:rPr>
          <w:rFonts w:hint="eastAsia" w:ascii="宋体" w:hAnsi="宋体" w:eastAsia="宋体" w:cs="宋体"/>
          <w:sz w:val="21"/>
          <w:szCs w:val="21"/>
          <w:lang w:val="en-US" w:eastAsia="zh-CN"/>
        </w:rPr>
        <w:fldChar w:fldCharType="end"/>
      </w:r>
    </w:p>
    <w:p w14:paraId="6E82CC2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Style w:val="6"/>
          <w:rFonts w:hint="eastAsia"/>
          <w:lang w:val="en-US" w:eastAsia="zh-CN"/>
        </w:rPr>
        <w:t>移动端：</w:t>
      </w:r>
      <w:r>
        <w:rPr>
          <w:rStyle w:val="6"/>
        </w:rPr>
        <w:t>节目上线后，读者朋友可以直接扫描下方二维码进行观看</w:t>
      </w:r>
    </w:p>
    <w:p w14:paraId="50D03AD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-131445</wp:posOffset>
            </wp:positionH>
            <wp:positionV relativeFrom="paragraph">
              <wp:posOffset>89535</wp:posOffset>
            </wp:positionV>
            <wp:extent cx="1657985" cy="1657985"/>
            <wp:effectExtent l="0" t="0" r="18415" b="18415"/>
            <wp:wrapNone/>
            <wp:docPr id="12" name="图片 12" descr="0321 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321 二维码"/>
                    <pic:cNvPicPr>
                      <a:picLocks noChangeAspect="1"/>
                    </pic:cNvPicPr>
                  </pic:nvPicPr>
                  <pic:blipFill>
                    <a:blip r:embed="rId11"/>
                    <a:stretch>
                      <a:fillRect/>
                    </a:stretch>
                  </pic:blipFill>
                  <pic:spPr>
                    <a:xfrm>
                      <a:off x="0" y="0"/>
                      <a:ext cx="1657985" cy="1657985"/>
                    </a:xfrm>
                    <a:prstGeom prst="rect">
                      <a:avLst/>
                    </a:prstGeom>
                  </pic:spPr>
                </pic:pic>
              </a:graphicData>
            </a:graphic>
          </wp:anchor>
        </w:drawing>
      </w:r>
    </w:p>
    <w:p w14:paraId="10BB013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0F86A0D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7017BFC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2235450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5175500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39F06FC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Fonts w:ascii="宋体" w:hAnsi="宋体" w:eastAsia="宋体" w:cs="宋体"/>
          <w:sz w:val="24"/>
          <w:szCs w:val="24"/>
        </w:rPr>
        <w:drawing>
          <wp:anchor distT="0" distB="0" distL="114300" distR="114300" simplePos="0" relativeHeight="251662336" behindDoc="1" locked="0" layoutInCell="1" allowOverlap="1">
            <wp:simplePos x="0" y="0"/>
            <wp:positionH relativeFrom="column">
              <wp:posOffset>-59690</wp:posOffset>
            </wp:positionH>
            <wp:positionV relativeFrom="paragraph">
              <wp:posOffset>20320</wp:posOffset>
            </wp:positionV>
            <wp:extent cx="5271135" cy="2959735"/>
            <wp:effectExtent l="0" t="0" r="5715" b="12065"/>
            <wp:wrapNone/>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12"/>
                    <a:stretch>
                      <a:fillRect/>
                    </a:stretch>
                  </pic:blipFill>
                  <pic:spPr>
                    <a:xfrm>
                      <a:off x="0" y="0"/>
                      <a:ext cx="5271135" cy="2959735"/>
                    </a:xfrm>
                    <a:prstGeom prst="rect">
                      <a:avLst/>
                    </a:prstGeom>
                    <a:noFill/>
                    <a:ln w="9525">
                      <a:noFill/>
                    </a:ln>
                  </pic:spPr>
                </pic:pic>
              </a:graphicData>
            </a:graphic>
          </wp:anchor>
        </w:drawing>
      </w:r>
    </w:p>
    <w:p w14:paraId="70C9B28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721B638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6B790E0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1440" w:firstLineChars="600"/>
        <w:textAlignment w:val="auto"/>
        <w:rPr>
          <w:rFonts w:hint="eastAsia"/>
        </w:rPr>
      </w:pPr>
    </w:p>
    <w:p w14:paraId="716247E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1440" w:firstLineChars="600"/>
        <w:textAlignment w:val="auto"/>
        <w:rPr>
          <w:rFonts w:hint="eastAsia"/>
        </w:rPr>
      </w:pPr>
    </w:p>
    <w:p w14:paraId="3CDA973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1440" w:firstLineChars="600"/>
        <w:textAlignment w:val="auto"/>
        <w:rPr>
          <w:rFonts w:hint="eastAsia"/>
        </w:rPr>
      </w:pPr>
    </w:p>
    <w:p w14:paraId="2135873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1440" w:firstLineChars="600"/>
        <w:textAlignment w:val="auto"/>
        <w:rPr>
          <w:rFonts w:hint="eastAsia"/>
        </w:rPr>
      </w:pPr>
    </w:p>
    <w:p w14:paraId="69677BC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1440" w:firstLineChars="600"/>
        <w:textAlignment w:val="auto"/>
        <w:rPr>
          <w:rFonts w:hint="eastAsia"/>
        </w:rPr>
      </w:pPr>
    </w:p>
    <w:p w14:paraId="37FC4D1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textAlignment w:val="auto"/>
        <w:rPr>
          <w:rFonts w:hint="eastAsia"/>
        </w:rPr>
      </w:pPr>
    </w:p>
    <w:p w14:paraId="5B335D3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textAlignment w:val="auto"/>
        <w:rPr>
          <w:rFonts w:hint="eastAsia"/>
        </w:rPr>
      </w:pPr>
    </w:p>
    <w:p w14:paraId="1B5EF71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textAlignment w:val="auto"/>
      </w:pPr>
      <w:r>
        <w:rPr>
          <w:rFonts w:hint="eastAsia"/>
        </w:rPr>
        <w:t>格林卡、柴可夫斯基、穆索尔斯基作品音乐会</w:t>
      </w:r>
    </w:p>
    <w:p w14:paraId="27D89AD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eastAsiaTheme="minorEastAsia"/>
          <w:lang w:eastAsia="zh-CN"/>
        </w:rPr>
      </w:pPr>
      <w:r>
        <w:rPr>
          <w:rFonts w:hint="eastAsia"/>
          <w:b/>
          <w:bCs/>
          <w:lang w:val="en-US" w:eastAsia="zh-CN"/>
        </w:rPr>
        <w:t>节目介绍</w:t>
      </w:r>
    </w:p>
    <w:p w14:paraId="456DB57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Fonts w:hint="eastAsia" w:ascii="宋体" w:hAnsi="宋体" w:eastAsia="宋体" w:cs="宋体"/>
          <w:sz w:val="21"/>
          <w:szCs w:val="21"/>
          <w:lang w:val="en-US" w:eastAsia="zh-CN"/>
        </w:rPr>
        <w:t>这是一场汇聚了俄罗斯音乐精髓的音乐会，今晚我们将一同领略由三位伟大作曲家——米哈伊尔·伊万诺维奇·格林卡、彼得·伊里奇·柴可夫斯基以及莫杰斯特·彼得罗维奇·穆索尔斯基所创作的经典之作。这三位作曲家在19世纪至20世纪初为俄罗斯民族乐派的发展奠定了基石，并以其独特的风格和深刻的表达在全球范围内赢得了无数听众的心。在这场特别的音乐会上，我们将有机会穿越时空，感受这些伟大作曲家如何用音符编织出一幅幅动人心弦的画面，聆听他们对生命、自然、爱情以及国家无尽的热爱与赞美。无论是激情澎湃还是柔情似水，这场音乐会都将带给我们前所未有的心灵震撼。让我们共同沉浸在这一美妙夜晚，享受一场视听盛宴吧！</w:t>
      </w:r>
    </w:p>
    <w:p w14:paraId="46F5342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eastAsiaTheme="minorEastAsia"/>
          <w:lang w:eastAsia="zh-CN"/>
        </w:rPr>
      </w:pPr>
      <w:r>
        <w:rPr>
          <w:rStyle w:val="6"/>
          <w:rFonts w:hint="eastAsia"/>
          <w:lang w:val="en-US" w:eastAsia="zh-CN"/>
        </w:rPr>
        <w:t>上线时间</w:t>
      </w:r>
    </w:p>
    <w:p w14:paraId="61020E3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Fonts w:hint="eastAsia"/>
          <w:b/>
          <w:bCs/>
          <w:lang w:val="en-US" w:eastAsia="zh-CN"/>
        </w:rPr>
        <w:t>3</w:t>
      </w:r>
      <w:r>
        <w:rPr>
          <w:b/>
          <w:bCs/>
        </w:rPr>
        <w:t>月2</w:t>
      </w:r>
      <w:r>
        <w:rPr>
          <w:rFonts w:hint="eastAsia"/>
          <w:b/>
          <w:bCs/>
          <w:lang w:val="en-US" w:eastAsia="zh-CN"/>
        </w:rPr>
        <w:t>8</w:t>
      </w:r>
      <w:r>
        <w:rPr>
          <w:b/>
          <w:bCs/>
        </w:rPr>
        <w:t>日晚上7:30</w:t>
      </w:r>
    </w:p>
    <w:p w14:paraId="738794B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b/>
          <w:bCs/>
          <w:lang w:val="en-US" w:eastAsia="zh-CN"/>
        </w:rPr>
      </w:pPr>
      <w:r>
        <w:rPr>
          <w:rFonts w:hint="eastAsia"/>
          <w:b/>
          <w:bCs/>
          <w:lang w:val="en-US" w:eastAsia="zh-CN"/>
        </w:rPr>
        <w:t>观看方式</w:t>
      </w:r>
    </w:p>
    <w:p w14:paraId="42CE7F6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b/>
          <w:bCs/>
          <w:lang w:val="en-US" w:eastAsia="zh-CN"/>
        </w:rPr>
      </w:pPr>
      <w:r>
        <w:rPr>
          <w:rFonts w:hint="eastAsia"/>
          <w:b/>
          <w:bCs/>
          <w:lang w:val="en-US" w:eastAsia="zh-CN"/>
        </w:rPr>
        <w:t>电脑端：节目上线后，在网页输入中下方链接即可观看。</w:t>
      </w:r>
    </w:p>
    <w:p w14:paraId="198AAC4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"https://www.kuke.com/vienna/kreisler/331/0/1" </w:instrText>
      </w:r>
      <w:r>
        <w:rPr>
          <w:rFonts w:hint="eastAsia" w:ascii="宋体" w:hAnsi="宋体" w:eastAsia="宋体" w:cs="宋体"/>
          <w:sz w:val="21"/>
          <w:szCs w:val="21"/>
          <w:lang w:val="en-US" w:eastAsia="zh-CN"/>
        </w:rPr>
        <w:fldChar w:fldCharType="separate"/>
      </w:r>
      <w:r>
        <w:rPr>
          <w:rStyle w:val="7"/>
          <w:rFonts w:hint="eastAsia" w:ascii="宋体" w:hAnsi="宋体" w:eastAsia="宋体" w:cs="宋体"/>
          <w:sz w:val="21"/>
          <w:szCs w:val="21"/>
          <w:lang w:val="en-US" w:eastAsia="zh-CN"/>
        </w:rPr>
        <w:t>https://www.kuke.com/vienna/kreisler/331/0/1</w:t>
      </w:r>
      <w:r>
        <w:rPr>
          <w:rFonts w:hint="eastAsia" w:ascii="宋体" w:hAnsi="宋体" w:eastAsia="宋体" w:cs="宋体"/>
          <w:sz w:val="21"/>
          <w:szCs w:val="21"/>
          <w:lang w:val="en-US" w:eastAsia="zh-CN"/>
        </w:rPr>
        <w:fldChar w:fldCharType="end"/>
      </w:r>
    </w:p>
    <w:p w14:paraId="41FBFB8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Style w:val="6"/>
          <w:rFonts w:hint="eastAsia"/>
          <w:lang w:val="en-US" w:eastAsia="zh-CN"/>
        </w:rPr>
        <w:t>移动端：</w:t>
      </w:r>
      <w:r>
        <w:rPr>
          <w:rStyle w:val="6"/>
        </w:rPr>
        <w:t>节目上线后，读者朋友可以直接扫描下方二维码进行观看</w:t>
      </w:r>
    </w:p>
    <w:p w14:paraId="16828B3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-109855</wp:posOffset>
            </wp:positionH>
            <wp:positionV relativeFrom="paragraph">
              <wp:posOffset>69215</wp:posOffset>
            </wp:positionV>
            <wp:extent cx="1715135" cy="1715135"/>
            <wp:effectExtent l="0" t="0" r="18415" b="18415"/>
            <wp:wrapNone/>
            <wp:docPr id="15" name="图片 15" descr="0328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328二维码"/>
                    <pic:cNvPicPr>
                      <a:picLocks noChangeAspect="1"/>
                    </pic:cNvPicPr>
                  </pic:nvPicPr>
                  <pic:blipFill>
                    <a:blip r:embed="rId13"/>
                    <a:stretch>
                      <a:fillRect/>
                    </a:stretch>
                  </pic:blipFill>
                  <pic:spPr>
                    <a:xfrm>
                      <a:off x="0" y="0"/>
                      <a:ext cx="1715135" cy="1715135"/>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0</wp:posOffset>
            </wp:positionH>
            <wp:positionV relativeFrom="paragraph">
              <wp:posOffset>-7696200</wp:posOffset>
            </wp:positionV>
            <wp:extent cx="1524000" cy="1524000"/>
            <wp:effectExtent l="0" t="0" r="0" b="0"/>
            <wp:wrapNone/>
            <wp:docPr id="14" name="图片 14" descr="0328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328二维码"/>
                    <pic:cNvPicPr>
                      <a:picLocks noChangeAspect="1"/>
                    </pic:cNvPicPr>
                  </pic:nvPicPr>
                  <pic:blipFill>
                    <a:blip r:embed="rId13"/>
                    <a:stretch>
                      <a:fillRect/>
                    </a:stretch>
                  </pic:blipFill>
                  <pic:spPr>
                    <a:xfrm>
                      <a:off x="0" y="0"/>
                      <a:ext cx="1524000" cy="1524000"/>
                    </a:xfrm>
                    <a:prstGeom prst="rect">
                      <a:avLst/>
                    </a:prstGeom>
                  </pic:spPr>
                </pic:pic>
              </a:graphicData>
            </a:graphic>
          </wp:anchor>
        </w:drawing>
      </w:r>
    </w:p>
    <w:p w14:paraId="1609088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2196E74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b/>
          <w:bCs/>
        </w:rPr>
      </w:pPr>
      <w:bookmarkStart w:id="0" w:name="_GoBack"/>
      <w:bookmarkEnd w:id="0"/>
    </w:p>
    <w:p w14:paraId="7FFC904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b/>
          <w:bCs/>
        </w:rPr>
      </w:pPr>
    </w:p>
    <w:p w14:paraId="27A7C05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b/>
          <w:bCs/>
        </w:rPr>
      </w:pPr>
    </w:p>
    <w:p w14:paraId="5336CA6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b/>
          <w:bCs/>
        </w:rPr>
      </w:pPr>
    </w:p>
    <w:p w14:paraId="792B7A0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b/>
          <w:bCs/>
        </w:rPr>
      </w:pPr>
    </w:p>
    <w:p w14:paraId="2CBE26D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b/>
          <w:bCs/>
        </w:rPr>
      </w:pPr>
    </w:p>
    <w:p w14:paraId="6E9145A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pPr>
      <w:r>
        <w:rPr>
          <w:b/>
          <w:bCs/>
        </w:rPr>
        <w:t>温馨提示</w:t>
      </w:r>
    </w:p>
    <w:p w14:paraId="69E2652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Style w:val="6"/>
        </w:rPr>
        <w:t>通过以下方式您将访问到更多精彩的正版音乐内容</w:t>
      </w:r>
    </w:p>
    <w:p w14:paraId="08F0A51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Fonts w:hint="eastAsia"/>
          <w:b/>
          <w:bCs/>
          <w:lang w:val="en-US" w:eastAsia="zh-CN"/>
        </w:rPr>
        <w:t>电脑</w:t>
      </w:r>
      <w:r>
        <w:rPr>
          <w:b/>
          <w:bCs/>
        </w:rPr>
        <w:t>端访问</w:t>
      </w:r>
    </w:p>
    <w:p w14:paraId="7BD87B7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pPr>
      <w:r>
        <w:t>在校园网内可直接输入：www.kuke.com进行访问</w:t>
      </w:r>
    </w:p>
    <w:p w14:paraId="7CC0FAA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5FE93A3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b/>
          <w:bCs/>
        </w:rPr>
        <w:t>移动端访问</w:t>
      </w:r>
    </w:p>
    <w:p w14:paraId="15F181F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t>可扫描下方二维码下载APP，使用校园网完成注册并成功登录，即可访问</w:t>
      </w:r>
    </w:p>
    <w:p w14:paraId="0CB7101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t>​</w:t>
      </w:r>
    </w:p>
    <w:p w14:paraId="2C1DD62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ascii="宋体" w:hAnsi="宋体" w:eastAsia="宋体" w:cs="宋体"/>
          <w:kern w:val="0"/>
          <w:sz w:val="24"/>
          <w:szCs w:val="24"/>
          <w:lang w:val="en-US" w:eastAsia="zh-CN" w:bidi="ar"/>
        </w:rPr>
        <w:drawing>
          <wp:inline distT="0" distB="0" distL="114300" distR="114300">
            <wp:extent cx="2362835" cy="2362835"/>
            <wp:effectExtent l="0" t="0" r="18415" b="18415"/>
            <wp:docPr id="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IMG_274"/>
                    <pic:cNvPicPr>
                      <a:picLocks noChangeAspect="1"/>
                    </pic:cNvPicPr>
                  </pic:nvPicPr>
                  <pic:blipFill>
                    <a:blip r:embed="rId14"/>
                    <a:stretch>
                      <a:fillRect/>
                    </a:stretch>
                  </pic:blipFill>
                  <pic:spPr>
                    <a:xfrm flipH="1">
                      <a:off x="0" y="0"/>
                      <a:ext cx="2362835" cy="2362835"/>
                    </a:xfrm>
                    <a:prstGeom prst="rect">
                      <a:avLst/>
                    </a:prstGeom>
                    <a:noFill/>
                    <a:ln w="9525">
                      <a:noFill/>
                    </a:ln>
                  </pic:spPr>
                </pic:pic>
              </a:graphicData>
            </a:graphic>
          </wp:inline>
        </w:drawing>
      </w:r>
    </w:p>
    <w:p w14:paraId="40E2448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70FD8E5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0912022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Style w:val="6"/>
          <w:color w:val="9CC525"/>
        </w:rPr>
        <w:t>版权说明</w:t>
      </w:r>
    </w:p>
    <w:p w14:paraId="1EADCF4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t>图片｜来源于网络，请酌情使用或删除</w:t>
      </w:r>
    </w:p>
    <w:p w14:paraId="561A298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t>文字｜库客音乐</w:t>
      </w:r>
    </w:p>
    <w:p w14:paraId="0EB0623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p>
    <w:p w14:paraId="6F2076F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p>
    <w:p w14:paraId="268DF302">
      <w:pPr>
        <w:pageBreakBefore w:val="0"/>
        <w:kinsoku/>
        <w:wordWrap/>
        <w:overflowPunct/>
        <w:topLinePunct w:val="0"/>
        <w:autoSpaceDE/>
        <w:autoSpaceDN/>
        <w:bidi w:val="0"/>
        <w:adjustRightInd/>
        <w:snapToGrid/>
        <w:spacing w:line="360" w:lineRule="auto"/>
        <w:textAlignment w:val="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iMWU4NjE2ZThjZWFmNTIyNjY1N2Y2MGM4NGU0YzgifQ=="/>
  </w:docVars>
  <w:rsids>
    <w:rsidRoot w:val="38B77215"/>
    <w:rsid w:val="0CE3508B"/>
    <w:rsid w:val="27D720CD"/>
    <w:rsid w:val="2A9D34F9"/>
    <w:rsid w:val="340A3194"/>
    <w:rsid w:val="38B77215"/>
    <w:rsid w:val="41B713F9"/>
    <w:rsid w:val="424669B5"/>
    <w:rsid w:val="49A43BF5"/>
    <w:rsid w:val="627D2286"/>
    <w:rsid w:val="6BB61FE5"/>
    <w:rsid w:val="7031037C"/>
    <w:rsid w:val="784A01CF"/>
    <w:rsid w:val="78FD0C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1784</Words>
  <Characters>2000</Characters>
  <Lines>0</Lines>
  <Paragraphs>0</Paragraphs>
  <TotalTime>15</TotalTime>
  <ScaleCrop>false</ScaleCrop>
  <LinksUpToDate>false</LinksUpToDate>
  <CharactersWithSpaces>2007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2024-08-30T07:22:00Z</dcterms:created>
  <dc:creator>Administrator</dc:creator>
  <cp:lastModifiedBy>Molly</cp:lastModifiedBy>
  <dcterms:modified xsi:type="dcterms:W3CDTF">2025-02-17T07:22:10Z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90F81844092341AA89DC5B7DAA3DE11E_13</vt:lpwstr>
  </property>
  <property fmtid="{D5CDD505-2E9C-101B-9397-08002B2CF9AE}" pid="4" name="KSOTemplateDocerSaveRecord">
    <vt:lpwstr>eyJoZGlkIjoiN2JiOGFlM2E1ZmMzMWQ0ZjRkMDJkMzNjM2Q1NWE1YjciLCJ1c2VySWQiOiI2MDc0NzI1MTUifQ==</vt:lpwstr>
  </property>
</Properties>
</file>