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2" w:rsidRDefault="00885D92" w:rsidP="00885D92">
      <w:pPr>
        <w:pStyle w:val="a3"/>
        <w:spacing w:line="560" w:lineRule="atLeast"/>
        <w:jc w:val="center"/>
        <w:rPr>
          <w:rFonts w:hint="eastAsia"/>
        </w:rPr>
      </w:pPr>
      <w:bookmarkStart w:id="0" w:name="_GoBack"/>
      <w:r>
        <w:rPr>
          <w:rFonts w:hint="eastAsia"/>
          <w:sz w:val="44"/>
          <w:szCs w:val="44"/>
        </w:rPr>
        <w:t>关于公布广东省2016年普通高校招生录取最低控制分数线的通知</w:t>
      </w:r>
    </w:p>
    <w:bookmarkEnd w:id="0"/>
    <w:p w:rsidR="00885D92" w:rsidRDefault="00885D92" w:rsidP="00885D92">
      <w:pPr>
        <w:pStyle w:val="a3"/>
        <w:spacing w:line="560" w:lineRule="atLeast"/>
        <w:jc w:val="center"/>
        <w:rPr>
          <w:rFonts w:hint="eastAsia"/>
        </w:rPr>
      </w:pPr>
      <w:r>
        <w:rPr>
          <w:rFonts w:hint="eastAsia"/>
        </w:rPr>
        <w:t> </w:t>
      </w:r>
    </w:p>
    <w:p w:rsidR="00885D92" w:rsidRDefault="00885D92" w:rsidP="00885D92">
      <w:pPr>
        <w:pStyle w:val="a3"/>
        <w:spacing w:line="560" w:lineRule="atLeast"/>
        <w:rPr>
          <w:rFonts w:hint="eastAsia"/>
        </w:rPr>
      </w:pPr>
      <w:r>
        <w:rPr>
          <w:rFonts w:hint="eastAsia"/>
          <w:sz w:val="32"/>
          <w:szCs w:val="32"/>
        </w:rPr>
        <w:t>各地级以上市及顺德区招生委员会，各高等学校：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经省招生委员会研究决定，广东省2016年普通高校招生各批次录取最低控制分数线如下：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一、第一批本科院校（</w:t>
      </w:r>
      <w:proofErr w:type="gramStart"/>
      <w:r>
        <w:rPr>
          <w:rFonts w:hint="eastAsia"/>
          <w:sz w:val="32"/>
          <w:szCs w:val="32"/>
        </w:rPr>
        <w:t>含执行</w:t>
      </w:r>
      <w:proofErr w:type="gramEnd"/>
      <w:r>
        <w:rPr>
          <w:rFonts w:hint="eastAsia"/>
          <w:sz w:val="32"/>
          <w:szCs w:val="32"/>
        </w:rPr>
        <w:t>本批次最低控制分数线的提前批本科院校）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文科类：总分514分。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理科类：总分508分。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体育类：文化科总分340分，体育术科228分。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美术类：文化科总分305分，美术术科230分。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音乐类：文化科总分300分，音乐术科225分。</w:t>
      </w:r>
    </w:p>
    <w:p w:rsidR="00885D92" w:rsidRDefault="00885D92" w:rsidP="00885D92">
      <w:pPr>
        <w:pStyle w:val="a3"/>
        <w:spacing w:line="560" w:lineRule="atLeast"/>
        <w:rPr>
          <w:rFonts w:hint="eastAsia"/>
        </w:rPr>
      </w:pPr>
      <w:r>
        <w:rPr>
          <w:rFonts w:hint="eastAsia"/>
          <w:sz w:val="32"/>
          <w:szCs w:val="32"/>
        </w:rPr>
        <w:t xml:space="preserve">　  重点高校招收农村和贫困地区学生（地方专项计划）：</w:t>
      </w:r>
    </w:p>
    <w:p w:rsidR="00885D92" w:rsidRDefault="00885D92" w:rsidP="00885D92">
      <w:pPr>
        <w:pStyle w:val="a3"/>
        <w:spacing w:line="560" w:lineRule="atLeast"/>
        <w:ind w:firstLine="1920"/>
        <w:rPr>
          <w:rFonts w:hint="eastAsia"/>
        </w:rPr>
      </w:pPr>
      <w:r>
        <w:rPr>
          <w:rFonts w:hint="eastAsia"/>
          <w:sz w:val="32"/>
          <w:szCs w:val="32"/>
        </w:rPr>
        <w:t>文科类总分494分，理科类总分488分。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空军飞行学员：文科类总分494分，理科类总分488分。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二、第二批本科院校（</w:t>
      </w:r>
      <w:proofErr w:type="gramStart"/>
      <w:r>
        <w:rPr>
          <w:rFonts w:hint="eastAsia"/>
          <w:sz w:val="32"/>
          <w:szCs w:val="32"/>
        </w:rPr>
        <w:t>含执行</w:t>
      </w:r>
      <w:proofErr w:type="gramEnd"/>
      <w:r>
        <w:rPr>
          <w:rFonts w:hint="eastAsia"/>
          <w:sz w:val="32"/>
          <w:szCs w:val="32"/>
        </w:rPr>
        <w:t>本批次最低控制分数线的提前批本科院校）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文科类：总分417分。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理科类：总分402分。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体育类：文化科总分290分，体育术科185分。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美术类：文化科总分280分，美术术科210分。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lastRenderedPageBreak/>
        <w:t>音乐类：文化科总分250分，音乐术科190分。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高水平运动队（含一本、二本）：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 xml:space="preserve">　　　  文科类总分466分，理科类总分446分。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三、第三批专科院校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A线（</w:t>
      </w:r>
      <w:proofErr w:type="gramStart"/>
      <w:r>
        <w:rPr>
          <w:rFonts w:hint="eastAsia"/>
          <w:sz w:val="32"/>
          <w:szCs w:val="32"/>
        </w:rPr>
        <w:t>含执行</w:t>
      </w:r>
      <w:proofErr w:type="gramEnd"/>
      <w:r>
        <w:rPr>
          <w:rFonts w:hint="eastAsia"/>
          <w:sz w:val="32"/>
          <w:szCs w:val="32"/>
        </w:rPr>
        <w:t>本批次最低控制分数线的提前批专科院校）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文科类：总分360分。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理科类：总分330分。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体育类：文化科总分270分，体育术科175分。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美术类：文化科总分240分，美术术科190分。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音乐类：文化科总分230分，音乐术科170分。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color w:val="000000"/>
          <w:sz w:val="32"/>
          <w:szCs w:val="32"/>
        </w:rPr>
        <w:t>B线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文科类：总分245分。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理科类：总分245分。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体育类：文化科总分240分，体育术科170分。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美术类：文化科总分230分，美术术科160分。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音乐类：文化科总分220分，音乐术科150分。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四、高等院校招收中等职业学校毕业生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中职毕业生：文化科总分200分，并取得广东省中等职业技术教育专业技能课程考试合格证书。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高职院校招收退役士兵：文化科总分150分。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高职院校招收内地西藏新疆班：文化科总分150分，并取得广东省中等职业技术教育专业技能课程考试合格证书。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lastRenderedPageBreak/>
        <w:t>五、订单定向培养农村卫生人才</w:t>
      </w:r>
    </w:p>
    <w:p w:rsidR="00885D92" w:rsidRDefault="00885D92" w:rsidP="00885D92">
      <w:pPr>
        <w:pStyle w:val="a3"/>
        <w:spacing w:line="54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（一）第一批本科院校农村卫生人才定向：</w:t>
      </w:r>
    </w:p>
    <w:p w:rsidR="00885D92" w:rsidRDefault="00885D92" w:rsidP="00885D92">
      <w:pPr>
        <w:pStyle w:val="a3"/>
        <w:spacing w:line="54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理科类总分488分。</w:t>
      </w:r>
    </w:p>
    <w:p w:rsidR="00885D92" w:rsidRDefault="00885D92" w:rsidP="00885D92">
      <w:pPr>
        <w:pStyle w:val="a3"/>
        <w:spacing w:line="54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（二）第二批本科院校农村卫生人才定向：</w:t>
      </w:r>
    </w:p>
    <w:p w:rsidR="00885D92" w:rsidRDefault="00885D92" w:rsidP="00885D92">
      <w:pPr>
        <w:pStyle w:val="a3"/>
        <w:spacing w:line="54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理科类总分402分。</w:t>
      </w:r>
    </w:p>
    <w:p w:rsidR="00885D92" w:rsidRDefault="00885D92" w:rsidP="00885D92">
      <w:pPr>
        <w:pStyle w:val="a3"/>
        <w:spacing w:line="54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（三）第三批专科A类院校农村卫生人才定向：</w:t>
      </w:r>
    </w:p>
    <w:p w:rsidR="00885D92" w:rsidRDefault="00885D92" w:rsidP="00885D92">
      <w:pPr>
        <w:pStyle w:val="a3"/>
        <w:spacing w:line="54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理科类总分310分，文科类总分340分。</w:t>
      </w:r>
    </w:p>
    <w:p w:rsidR="00885D92" w:rsidRDefault="00885D92" w:rsidP="00885D92">
      <w:pPr>
        <w:pStyle w:val="a3"/>
        <w:spacing w:line="54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六、各类院校招收少数民族聚居地区少数民族考生</w:t>
      </w:r>
    </w:p>
    <w:p w:rsidR="00885D92" w:rsidRDefault="00885D92" w:rsidP="00885D92">
      <w:pPr>
        <w:pStyle w:val="a3"/>
        <w:spacing w:line="54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（一）第一批本科院校少数民族班：</w:t>
      </w:r>
    </w:p>
    <w:p w:rsidR="00885D92" w:rsidRDefault="00885D92" w:rsidP="00885D92">
      <w:pPr>
        <w:pStyle w:val="a3"/>
        <w:spacing w:line="54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文科类总分504分，理科类总分498分。</w:t>
      </w:r>
    </w:p>
    <w:p w:rsidR="00885D92" w:rsidRDefault="00885D92" w:rsidP="00885D92">
      <w:pPr>
        <w:pStyle w:val="a3"/>
        <w:spacing w:line="54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（一）第一批本科院校少数民族预科班：</w:t>
      </w:r>
    </w:p>
    <w:p w:rsidR="00885D92" w:rsidRDefault="00885D92" w:rsidP="00885D92">
      <w:pPr>
        <w:pStyle w:val="a3"/>
        <w:spacing w:line="54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文科类总分474分，理科类总分468分。</w:t>
      </w:r>
    </w:p>
    <w:p w:rsidR="00885D92" w:rsidRDefault="00885D92" w:rsidP="00885D92">
      <w:pPr>
        <w:pStyle w:val="a3"/>
        <w:spacing w:line="54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（二）第二批本科广东技术师范学院（民族班）：</w:t>
      </w:r>
    </w:p>
    <w:p w:rsidR="00885D92" w:rsidRDefault="00885D92" w:rsidP="00885D92">
      <w:pPr>
        <w:pStyle w:val="a3"/>
        <w:spacing w:line="54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文科类总分407分，理科类总分392分。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（三）第二批本科院校少数民族预科班：</w:t>
      </w:r>
    </w:p>
    <w:p w:rsidR="00885D92" w:rsidRDefault="00885D92" w:rsidP="00885D92">
      <w:pPr>
        <w:pStyle w:val="a3"/>
        <w:spacing w:line="56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文科类总分380分，理科类总分370分。</w:t>
      </w:r>
    </w:p>
    <w:p w:rsidR="00885D92" w:rsidRDefault="00885D92" w:rsidP="00885D92">
      <w:pPr>
        <w:pStyle w:val="a3"/>
        <w:spacing w:line="560" w:lineRule="atLeast"/>
        <w:ind w:firstLine="640"/>
        <w:rPr>
          <w:rFonts w:hint="eastAsia"/>
        </w:rPr>
      </w:pPr>
      <w:r>
        <w:rPr>
          <w:rFonts w:hint="eastAsia"/>
          <w:sz w:val="32"/>
          <w:szCs w:val="32"/>
        </w:rPr>
        <w:t>（四）第三批专科A类广东技术师范学院（民族班）：</w:t>
      </w:r>
    </w:p>
    <w:p w:rsidR="00885D92" w:rsidRDefault="00885D92" w:rsidP="00885D92">
      <w:pPr>
        <w:pStyle w:val="a3"/>
        <w:spacing w:line="560" w:lineRule="atLeast"/>
        <w:ind w:firstLine="1600"/>
        <w:rPr>
          <w:rFonts w:hint="eastAsia"/>
        </w:rPr>
      </w:pPr>
      <w:r>
        <w:rPr>
          <w:rFonts w:hint="eastAsia"/>
          <w:sz w:val="32"/>
          <w:szCs w:val="32"/>
        </w:rPr>
        <w:t>文科类总分330分，理科类总分300分。</w:t>
      </w:r>
    </w:p>
    <w:p w:rsidR="00885D92" w:rsidRDefault="00885D92" w:rsidP="00885D92">
      <w:pPr>
        <w:pStyle w:val="a3"/>
        <w:spacing w:line="560" w:lineRule="atLeast"/>
        <w:ind w:firstLine="645"/>
        <w:rPr>
          <w:rFonts w:hint="eastAsia"/>
        </w:rPr>
      </w:pPr>
      <w:r>
        <w:rPr>
          <w:rFonts w:hint="eastAsia"/>
          <w:sz w:val="32"/>
          <w:szCs w:val="32"/>
        </w:rPr>
        <w:t>七、其他预科班</w:t>
      </w:r>
    </w:p>
    <w:p w:rsidR="00885D92" w:rsidRDefault="00885D92" w:rsidP="00885D92">
      <w:pPr>
        <w:pStyle w:val="a3"/>
        <w:spacing w:line="560" w:lineRule="atLeast"/>
        <w:ind w:firstLine="1280"/>
        <w:rPr>
          <w:rFonts w:hint="eastAsia"/>
        </w:rPr>
      </w:pPr>
      <w:r>
        <w:rPr>
          <w:rFonts w:hint="eastAsia"/>
          <w:sz w:val="32"/>
          <w:szCs w:val="32"/>
        </w:rPr>
        <w:t>第二批本科院校边防军人子女预科班：</w:t>
      </w:r>
    </w:p>
    <w:p w:rsidR="00885D92" w:rsidRDefault="00885D92" w:rsidP="00885D92">
      <w:pPr>
        <w:pStyle w:val="a3"/>
        <w:spacing w:line="560" w:lineRule="atLeast"/>
        <w:ind w:firstLine="1280"/>
        <w:rPr>
          <w:rFonts w:hint="eastAsia"/>
        </w:rPr>
      </w:pPr>
      <w:r>
        <w:rPr>
          <w:rFonts w:hint="eastAsia"/>
          <w:sz w:val="32"/>
          <w:szCs w:val="32"/>
        </w:rPr>
        <w:t>文科类总分340分，理科类总分325分。</w:t>
      </w:r>
    </w:p>
    <w:p w:rsidR="00885D92" w:rsidRDefault="00885D92" w:rsidP="00885D92">
      <w:pPr>
        <w:pStyle w:val="a3"/>
        <w:spacing w:line="560" w:lineRule="atLeast"/>
        <w:ind w:right="960"/>
        <w:rPr>
          <w:rFonts w:hint="eastAsia"/>
        </w:rPr>
      </w:pPr>
      <w:r>
        <w:rPr>
          <w:rFonts w:hint="eastAsia"/>
        </w:rPr>
        <w:t> </w:t>
      </w:r>
    </w:p>
    <w:p w:rsidR="00885D92" w:rsidRDefault="00885D92" w:rsidP="00885D92">
      <w:pPr>
        <w:pStyle w:val="a3"/>
        <w:spacing w:line="560" w:lineRule="atLeast"/>
        <w:ind w:right="960"/>
        <w:jc w:val="right"/>
        <w:rPr>
          <w:rFonts w:hint="eastAsia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>
        <w:rPr>
          <w:rFonts w:hint="eastAsia"/>
          <w:sz w:val="32"/>
          <w:szCs w:val="32"/>
        </w:rPr>
        <w:t>广东省招生委员会</w:t>
      </w:r>
      <w:r>
        <w:rPr>
          <w:rFonts w:hint="eastAsia"/>
        </w:rPr>
        <w:t xml:space="preserve">  </w:t>
      </w:r>
    </w:p>
    <w:p w:rsidR="00885D92" w:rsidRDefault="00885D92" w:rsidP="00885D92">
      <w:pPr>
        <w:pStyle w:val="a3"/>
        <w:spacing w:line="560" w:lineRule="atLeast"/>
        <w:ind w:right="960"/>
        <w:jc w:val="right"/>
        <w:rPr>
          <w:rFonts w:hint="eastAsia"/>
        </w:rPr>
      </w:pPr>
      <w:r>
        <w:rPr>
          <w:rFonts w:hint="eastAsia"/>
          <w:sz w:val="32"/>
          <w:szCs w:val="32"/>
        </w:rPr>
        <w:t>2016年6月25日</w:t>
      </w:r>
      <w:r>
        <w:rPr>
          <w:rFonts w:hint="eastAsia"/>
        </w:rPr>
        <w:t xml:space="preserve"> 　  </w:t>
      </w:r>
    </w:p>
    <w:p w:rsidR="00885D92" w:rsidRDefault="00885D92" w:rsidP="00885D92">
      <w:pPr>
        <w:pStyle w:val="a3"/>
        <w:spacing w:line="560" w:lineRule="atLeast"/>
        <w:ind w:right="960"/>
        <w:rPr>
          <w:rFonts w:hint="eastAsia"/>
        </w:rPr>
      </w:pPr>
      <w:r>
        <w:rPr>
          <w:rFonts w:hint="eastAsia"/>
        </w:rPr>
        <w:t> </w:t>
      </w:r>
    </w:p>
    <w:p w:rsidR="003562BD" w:rsidRPr="00885D92" w:rsidRDefault="00885D92">
      <w:hyperlink r:id="rId5" w:history="1">
        <w:r w:rsidRPr="00B20832">
          <w:rPr>
            <w:rStyle w:val="a4"/>
          </w:rPr>
          <w:t>https://www.gzzk.cn/gaokao/zcwj/201606/t20160625_23018.html</w:t>
        </w:r>
      </w:hyperlink>
      <w:r>
        <w:rPr>
          <w:rFonts w:hint="eastAsia"/>
        </w:rPr>
        <w:t xml:space="preserve"> </w:t>
      </w:r>
    </w:p>
    <w:sectPr w:rsidR="003562BD" w:rsidRPr="0088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2"/>
    <w:rsid w:val="003562BD"/>
    <w:rsid w:val="008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92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88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92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88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zzk.cn/gaokao/zcwj/201606/t20160625_23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1232</Characters>
  <Application>Microsoft Office Word</Application>
  <DocSecurity>0</DocSecurity>
  <Lines>10</Lines>
  <Paragraphs>2</Paragraphs>
  <ScaleCrop>false</ScaleCrop>
  <Company>Lenovo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2017-06-27T16:41:00Z</dcterms:created>
  <dcterms:modified xsi:type="dcterms:W3CDTF">2017-06-27T16:42:00Z</dcterms:modified>
</cp:coreProperties>
</file>