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0EC3" w14:textId="716586B9" w:rsidR="0096464D" w:rsidRPr="00BB7EBA" w:rsidRDefault="00BB7EBA" w:rsidP="00BB7EBA">
      <w:pPr>
        <w:jc w:val="center"/>
        <w:rPr>
          <w:b/>
          <w:bCs/>
          <w:sz w:val="30"/>
          <w:szCs w:val="30"/>
        </w:rPr>
      </w:pPr>
      <w:r w:rsidRPr="00BB7EBA">
        <w:rPr>
          <w:rFonts w:hint="eastAsia"/>
          <w:b/>
          <w:bCs/>
          <w:sz w:val="30"/>
          <w:szCs w:val="30"/>
        </w:rPr>
        <w:t>华南师范大学</w:t>
      </w:r>
      <w:r w:rsidR="0096464D" w:rsidRPr="00BB7EBA">
        <w:rPr>
          <w:rFonts w:hint="eastAsia"/>
          <w:b/>
          <w:bCs/>
          <w:sz w:val="30"/>
          <w:szCs w:val="30"/>
        </w:rPr>
        <w:t>生</w:t>
      </w:r>
      <w:r w:rsidRPr="00BB7EBA">
        <w:rPr>
          <w:rFonts w:hint="eastAsia"/>
          <w:b/>
          <w:bCs/>
          <w:sz w:val="30"/>
          <w:szCs w:val="30"/>
        </w:rPr>
        <w:t>物</w:t>
      </w:r>
      <w:r w:rsidR="0096464D" w:rsidRPr="00BB7EBA">
        <w:rPr>
          <w:rFonts w:hint="eastAsia"/>
          <w:b/>
          <w:bCs/>
          <w:sz w:val="30"/>
          <w:szCs w:val="30"/>
        </w:rPr>
        <w:t>化</w:t>
      </w:r>
      <w:r w:rsidRPr="00BB7EBA">
        <w:rPr>
          <w:rFonts w:hint="eastAsia"/>
          <w:b/>
          <w:bCs/>
          <w:sz w:val="30"/>
          <w:szCs w:val="30"/>
        </w:rPr>
        <w:t>学</w:t>
      </w:r>
      <w:r w:rsidR="0096464D" w:rsidRPr="00BB7EBA">
        <w:rPr>
          <w:rFonts w:hint="eastAsia"/>
          <w:b/>
          <w:bCs/>
          <w:sz w:val="30"/>
          <w:szCs w:val="30"/>
        </w:rPr>
        <w:t>与分子生物学专业学科介绍</w:t>
      </w:r>
    </w:p>
    <w:p w14:paraId="16A0648A" w14:textId="56F757BD" w:rsidR="0096464D" w:rsidRDefault="0096464D"/>
    <w:p w14:paraId="69EDE206" w14:textId="1CCB9455" w:rsidR="00BB7EBA" w:rsidRDefault="00BB7EBA" w:rsidP="005C4FA9">
      <w:pPr>
        <w:ind w:firstLineChars="200" w:firstLine="420"/>
        <w:rPr>
          <w:rFonts w:ascii="微软雅黑" w:eastAsia="微软雅黑" w:hAnsi="微软雅黑" w:cs="宋体"/>
          <w:color w:val="000000"/>
          <w:kern w:val="0"/>
          <w:szCs w:val="21"/>
        </w:rPr>
      </w:pPr>
      <w:r w:rsidRPr="00BB7EBA">
        <w:rPr>
          <w:rFonts w:ascii="微软雅黑" w:eastAsia="微软雅黑" w:hAnsi="微软雅黑" w:cs="宋体" w:hint="eastAsia"/>
          <w:color w:val="000000"/>
          <w:kern w:val="0"/>
          <w:szCs w:val="21"/>
        </w:rPr>
        <w:t>华南师范大学生物化学与分子生物学学科</w:t>
      </w:r>
      <w:r w:rsidR="00F379E4">
        <w:rPr>
          <w:rFonts w:ascii="微软雅黑" w:eastAsia="微软雅黑" w:hAnsi="微软雅黑" w:cs="宋体" w:hint="eastAsia"/>
          <w:color w:val="000000"/>
          <w:kern w:val="0"/>
          <w:szCs w:val="21"/>
        </w:rPr>
        <w:t>创</w:t>
      </w:r>
      <w:r w:rsidRPr="00BB7EBA">
        <w:rPr>
          <w:rFonts w:ascii="微软雅黑" w:eastAsia="微软雅黑" w:hAnsi="微软雅黑" w:cs="宋体" w:hint="eastAsia"/>
          <w:color w:val="000000"/>
          <w:kern w:val="0"/>
          <w:szCs w:val="21"/>
        </w:rPr>
        <w:t>建于2</w:t>
      </w:r>
      <w:r w:rsidRPr="00BB7EBA">
        <w:rPr>
          <w:rFonts w:ascii="微软雅黑" w:eastAsia="微软雅黑" w:hAnsi="微软雅黑" w:cs="宋体"/>
          <w:color w:val="000000"/>
          <w:kern w:val="0"/>
          <w:szCs w:val="21"/>
        </w:rPr>
        <w:t>005</w:t>
      </w:r>
      <w:r w:rsidR="00B94AD2">
        <w:rPr>
          <w:rFonts w:ascii="微软雅黑" w:eastAsia="微软雅黑" w:hAnsi="微软雅黑" w:cs="宋体" w:hint="eastAsia"/>
          <w:color w:val="000000"/>
          <w:kern w:val="0"/>
          <w:szCs w:val="21"/>
        </w:rPr>
        <w:t>年</w:t>
      </w:r>
      <w:r w:rsidR="005C4FA9">
        <w:rPr>
          <w:rFonts w:ascii="微软雅黑" w:eastAsia="微软雅黑" w:hAnsi="微软雅黑" w:cs="宋体" w:hint="eastAsia"/>
          <w:color w:val="000000"/>
          <w:kern w:val="0"/>
          <w:szCs w:val="21"/>
        </w:rPr>
        <w:t>成立的昆虫</w:t>
      </w:r>
      <w:r w:rsidR="00F379E4">
        <w:rPr>
          <w:rFonts w:ascii="微软雅黑" w:eastAsia="微软雅黑" w:hAnsi="微软雅黑" w:cs="宋体" w:hint="eastAsia"/>
          <w:color w:val="000000"/>
          <w:kern w:val="0"/>
          <w:szCs w:val="21"/>
        </w:rPr>
        <w:t>分子生物</w:t>
      </w:r>
      <w:r w:rsidR="005C4FA9">
        <w:rPr>
          <w:rFonts w:ascii="微软雅黑" w:eastAsia="微软雅黑" w:hAnsi="微软雅黑" w:cs="宋体" w:hint="eastAsia"/>
          <w:color w:val="000000"/>
          <w:kern w:val="0"/>
          <w:szCs w:val="21"/>
        </w:rPr>
        <w:t>学研究室，是</w:t>
      </w:r>
      <w:r w:rsidR="00B94AD2">
        <w:rPr>
          <w:rFonts w:ascii="微软雅黑" w:eastAsia="微软雅黑" w:hAnsi="微软雅黑" w:cs="宋体" w:hint="eastAsia"/>
          <w:color w:val="000000"/>
          <w:kern w:val="0"/>
          <w:szCs w:val="21"/>
        </w:rPr>
        <w:t>当时“</w:t>
      </w:r>
      <w:r w:rsidR="005C4FA9">
        <w:rPr>
          <w:rFonts w:ascii="微软雅黑" w:eastAsia="微软雅黑" w:hAnsi="微软雅黑" w:cs="宋体" w:hint="eastAsia"/>
          <w:color w:val="000000"/>
          <w:kern w:val="0"/>
          <w:szCs w:val="21"/>
        </w:rPr>
        <w:t>2</w:t>
      </w:r>
      <w:r w:rsidR="005C4FA9">
        <w:rPr>
          <w:rFonts w:ascii="微软雅黑" w:eastAsia="微软雅黑" w:hAnsi="微软雅黑" w:cs="宋体"/>
          <w:color w:val="000000"/>
          <w:kern w:val="0"/>
          <w:szCs w:val="21"/>
        </w:rPr>
        <w:t>11</w:t>
      </w:r>
      <w:r w:rsidR="005C4FA9">
        <w:rPr>
          <w:rFonts w:ascii="微软雅黑" w:eastAsia="微软雅黑" w:hAnsi="微软雅黑" w:cs="宋体" w:hint="eastAsia"/>
          <w:color w:val="000000"/>
          <w:kern w:val="0"/>
          <w:szCs w:val="21"/>
        </w:rPr>
        <w:t>工程</w:t>
      </w:r>
      <w:r w:rsidR="00B94AD2">
        <w:rPr>
          <w:rFonts w:ascii="微软雅黑" w:eastAsia="微软雅黑" w:hAnsi="微软雅黑" w:cs="宋体" w:hint="eastAsia"/>
          <w:color w:val="000000"/>
          <w:kern w:val="0"/>
          <w:szCs w:val="21"/>
        </w:rPr>
        <w:t>”</w:t>
      </w:r>
      <w:r w:rsidR="005C4FA9">
        <w:rPr>
          <w:rFonts w:ascii="微软雅黑" w:eastAsia="微软雅黑" w:hAnsi="微软雅黑" w:cs="宋体" w:hint="eastAsia"/>
          <w:color w:val="000000"/>
          <w:kern w:val="0"/>
          <w:szCs w:val="21"/>
        </w:rPr>
        <w:t>重点建设的学科。经过多年的发展，该学科已经形成了以</w:t>
      </w:r>
      <w:r w:rsidR="005C1AE3">
        <w:rPr>
          <w:rFonts w:ascii="微软雅黑" w:eastAsia="微软雅黑" w:hAnsi="微软雅黑" w:cs="宋体" w:hint="eastAsia"/>
          <w:color w:val="000000"/>
          <w:kern w:val="0"/>
          <w:szCs w:val="21"/>
        </w:rPr>
        <w:t>昆虫</w:t>
      </w:r>
      <w:r w:rsidR="005C4FA9">
        <w:rPr>
          <w:rFonts w:ascii="微软雅黑" w:eastAsia="微软雅黑" w:hAnsi="微软雅黑" w:cs="宋体" w:hint="eastAsia"/>
          <w:color w:val="000000"/>
          <w:kern w:val="0"/>
          <w:szCs w:val="21"/>
        </w:rPr>
        <w:t>发育调控</w:t>
      </w:r>
      <w:r w:rsidR="00B94AD2">
        <w:rPr>
          <w:rFonts w:ascii="微软雅黑" w:eastAsia="微软雅黑" w:hAnsi="微软雅黑" w:cs="宋体" w:hint="eastAsia"/>
          <w:color w:val="000000"/>
          <w:kern w:val="0"/>
          <w:szCs w:val="21"/>
        </w:rPr>
        <w:t>、植物发育调控、微生物生化、</w:t>
      </w:r>
      <w:r w:rsidR="005C4FA9">
        <w:rPr>
          <w:rFonts w:ascii="微软雅黑" w:eastAsia="微软雅黑" w:hAnsi="微软雅黑" w:cs="宋体" w:hint="eastAsia"/>
          <w:color w:val="000000"/>
          <w:kern w:val="0"/>
          <w:szCs w:val="21"/>
        </w:rPr>
        <w:t>进化生物学和免疫学等优势特色研究领域。</w:t>
      </w:r>
      <w:r w:rsidR="00B94AD2">
        <w:rPr>
          <w:rFonts w:ascii="微软雅黑" w:eastAsia="微软雅黑" w:hAnsi="微软雅黑" w:cs="宋体" w:hint="eastAsia"/>
          <w:color w:val="000000"/>
          <w:kern w:val="0"/>
          <w:szCs w:val="21"/>
        </w:rPr>
        <w:t>生物化学与分子生物学学科</w:t>
      </w:r>
      <w:r w:rsidR="00E4702A">
        <w:rPr>
          <w:rFonts w:ascii="微软雅黑" w:eastAsia="微软雅黑" w:hAnsi="微软雅黑" w:cs="宋体" w:hint="eastAsia"/>
          <w:color w:val="000000"/>
          <w:kern w:val="0"/>
          <w:szCs w:val="21"/>
        </w:rPr>
        <w:t>具有</w:t>
      </w:r>
      <w:r w:rsidR="005C4FA9">
        <w:rPr>
          <w:rFonts w:ascii="微软雅黑" w:eastAsia="微软雅黑" w:hAnsi="微软雅黑" w:cs="宋体" w:hint="eastAsia"/>
          <w:color w:val="000000"/>
          <w:kern w:val="0"/>
          <w:szCs w:val="21"/>
        </w:rPr>
        <w:t>硕士点和博士点</w:t>
      </w:r>
      <w:r w:rsidR="00E4702A">
        <w:rPr>
          <w:rFonts w:ascii="微软雅黑" w:eastAsia="微软雅黑" w:hAnsi="微软雅黑" w:cs="宋体" w:hint="eastAsia"/>
          <w:color w:val="000000"/>
          <w:kern w:val="0"/>
          <w:szCs w:val="21"/>
        </w:rPr>
        <w:t>，并拥有</w:t>
      </w:r>
      <w:r w:rsidR="00E4702A" w:rsidRPr="00E4702A">
        <w:rPr>
          <w:rFonts w:ascii="微软雅黑" w:eastAsia="微软雅黑" w:hAnsi="微软雅黑" w:cs="宋体"/>
          <w:color w:val="000000"/>
          <w:kern w:val="0"/>
          <w:szCs w:val="21"/>
        </w:rPr>
        <w:t>生物学一级学科博士后流动站。</w:t>
      </w:r>
    </w:p>
    <w:p w14:paraId="127FD41C" w14:textId="07738B34" w:rsidR="00393D72" w:rsidRPr="00F9024B" w:rsidRDefault="00E4702A" w:rsidP="00F9024B">
      <w:pPr>
        <w:widowControl/>
        <w:spacing w:line="420" w:lineRule="atLeast"/>
        <w:ind w:firstLine="480"/>
        <w:rPr>
          <w:rFonts w:ascii="微软雅黑" w:eastAsia="微软雅黑" w:hAnsi="微软雅黑" w:cs="宋体"/>
          <w:color w:val="000000"/>
          <w:kern w:val="0"/>
          <w:szCs w:val="21"/>
        </w:rPr>
      </w:pPr>
      <w:r w:rsidRPr="008A4A41">
        <w:rPr>
          <w:rFonts w:ascii="微软雅黑" w:eastAsia="微软雅黑" w:hAnsi="微软雅黑" w:cs="宋体" w:hint="eastAsia"/>
          <w:color w:val="000000"/>
          <w:kern w:val="0"/>
          <w:szCs w:val="21"/>
        </w:rPr>
        <w:t>本学科拥有</w:t>
      </w:r>
      <w:r w:rsidRPr="00E4702A">
        <w:rPr>
          <w:rFonts w:ascii="微软雅黑" w:eastAsia="微软雅黑" w:hAnsi="微软雅黑" w:cs="宋体" w:hint="eastAsia"/>
          <w:color w:val="000000"/>
          <w:kern w:val="0"/>
          <w:szCs w:val="21"/>
        </w:rPr>
        <w:t>广东省昆虫发育生物学与应用技术重点实验室</w:t>
      </w:r>
      <w:r w:rsidR="00F9024B">
        <w:rPr>
          <w:rFonts w:ascii="微软雅黑" w:eastAsia="微软雅黑" w:hAnsi="微软雅黑" w:cs="宋体" w:hint="eastAsia"/>
          <w:color w:val="000000"/>
          <w:kern w:val="0"/>
          <w:szCs w:val="21"/>
        </w:rPr>
        <w:t>、</w:t>
      </w:r>
      <w:r w:rsidR="00F9024B" w:rsidRPr="00F9024B">
        <w:rPr>
          <w:rFonts w:ascii="微软雅黑" w:eastAsia="微软雅黑" w:hAnsi="微软雅黑" w:cs="宋体"/>
          <w:color w:val="000000"/>
          <w:kern w:val="0"/>
          <w:szCs w:val="21"/>
        </w:rPr>
        <w:t>广东省植物发育生物工程重点实验室</w:t>
      </w:r>
      <w:r>
        <w:rPr>
          <w:rFonts w:ascii="微软雅黑" w:eastAsia="微软雅黑" w:hAnsi="微软雅黑" w:cs="宋体" w:hint="eastAsia"/>
          <w:color w:val="000000"/>
          <w:kern w:val="0"/>
          <w:szCs w:val="21"/>
        </w:rPr>
        <w:t>、</w:t>
      </w:r>
      <w:r w:rsidRPr="00E4702A">
        <w:rPr>
          <w:rFonts w:ascii="微软雅黑" w:eastAsia="微软雅黑" w:hAnsi="微软雅黑" w:cs="宋体" w:hint="eastAsia"/>
          <w:color w:val="000000"/>
          <w:kern w:val="0"/>
          <w:szCs w:val="21"/>
        </w:rPr>
        <w:t>广州市昆虫发育调控与应用研究重点实验室</w:t>
      </w:r>
      <w:r w:rsidR="00393D72">
        <w:rPr>
          <w:rFonts w:ascii="微软雅黑" w:eastAsia="微软雅黑" w:hAnsi="微软雅黑" w:cs="宋体" w:hint="eastAsia"/>
          <w:color w:val="000000"/>
          <w:kern w:val="0"/>
          <w:szCs w:val="21"/>
        </w:rPr>
        <w:t>，</w:t>
      </w:r>
      <w:r w:rsidR="00393D72" w:rsidRPr="00E4702A">
        <w:rPr>
          <w:rFonts w:ascii="微软雅黑" w:eastAsia="微软雅黑" w:hAnsi="微软雅黑" w:cs="宋体"/>
          <w:color w:val="000000"/>
          <w:szCs w:val="21"/>
        </w:rPr>
        <w:t>“</w:t>
      </w:r>
      <w:r w:rsidR="00393D72" w:rsidRPr="00E4702A">
        <w:rPr>
          <w:rFonts w:ascii="微软雅黑" w:eastAsia="微软雅黑" w:hAnsi="微软雅黑" w:hint="eastAsia"/>
          <w:color w:val="000000"/>
          <w:szCs w:val="21"/>
        </w:rPr>
        <w:t>梅州市华师昆虫发育生物学与应用技术重点实验室广梅园研发中心</w:t>
      </w:r>
      <w:r w:rsidR="00393D72" w:rsidRPr="00393D72">
        <w:rPr>
          <w:rFonts w:ascii="微软雅黑" w:eastAsia="微软雅黑" w:hAnsi="微软雅黑"/>
          <w:color w:val="000000"/>
          <w:szCs w:val="21"/>
        </w:rPr>
        <w:t>”</w:t>
      </w:r>
      <w:r w:rsidR="00393D72" w:rsidRPr="00E4702A">
        <w:rPr>
          <w:rFonts w:ascii="微软雅黑" w:eastAsia="微软雅黑" w:hAnsi="微软雅黑" w:hint="eastAsia"/>
          <w:color w:val="000000"/>
          <w:szCs w:val="21"/>
        </w:rPr>
        <w:t>。</w:t>
      </w:r>
      <w:r w:rsidR="002E4263">
        <w:rPr>
          <w:rFonts w:ascii="微软雅黑" w:eastAsia="微软雅黑" w:hAnsi="微软雅黑" w:hint="eastAsia"/>
          <w:color w:val="000000"/>
          <w:szCs w:val="21"/>
        </w:rPr>
        <w:t>先后承担了“9</w:t>
      </w:r>
      <w:r w:rsidR="002E4263">
        <w:rPr>
          <w:rFonts w:ascii="微软雅黑" w:eastAsia="微软雅黑" w:hAnsi="微软雅黑"/>
          <w:color w:val="000000"/>
          <w:szCs w:val="21"/>
        </w:rPr>
        <w:t>73</w:t>
      </w:r>
      <w:r w:rsidR="002E4263">
        <w:rPr>
          <w:rFonts w:ascii="微软雅黑" w:eastAsia="微软雅黑" w:hAnsi="微软雅黑" w:hint="eastAsia"/>
          <w:color w:val="000000"/>
          <w:szCs w:val="21"/>
        </w:rPr>
        <w:t>”、</w:t>
      </w:r>
      <w:r w:rsidR="00B94AD2">
        <w:rPr>
          <w:rFonts w:ascii="微软雅黑" w:eastAsia="微软雅黑" w:hAnsi="微软雅黑" w:hint="eastAsia"/>
          <w:color w:val="000000"/>
          <w:szCs w:val="21"/>
        </w:rPr>
        <w:t>“863”、</w:t>
      </w:r>
      <w:r w:rsidR="002E4263">
        <w:rPr>
          <w:rFonts w:ascii="微软雅黑" w:eastAsia="微软雅黑" w:hAnsi="微软雅黑" w:hint="eastAsia"/>
          <w:color w:val="000000"/>
          <w:szCs w:val="21"/>
        </w:rPr>
        <w:t>国家自然科学基金重点项目、国际合作重点项目、国家自然科学基金（面上）项目等</w:t>
      </w:r>
      <w:r w:rsidR="00B94AD2" w:rsidRPr="00B94AD2">
        <w:rPr>
          <w:rFonts w:ascii="微软雅黑" w:eastAsia="微软雅黑" w:hAnsi="微软雅黑" w:hint="eastAsia"/>
          <w:szCs w:val="21"/>
        </w:rPr>
        <w:t>50</w:t>
      </w:r>
      <w:r w:rsidR="002E4263">
        <w:rPr>
          <w:rFonts w:ascii="微软雅黑" w:eastAsia="微软雅黑" w:hAnsi="微软雅黑" w:hint="eastAsia"/>
          <w:color w:val="000000"/>
          <w:szCs w:val="21"/>
        </w:rPr>
        <w:t>多项国家级课题。</w:t>
      </w:r>
      <w:r w:rsidRPr="00393D72">
        <w:rPr>
          <w:rFonts w:ascii="微软雅黑" w:eastAsia="微软雅黑" w:hAnsi="微软雅黑" w:hint="eastAsia"/>
          <w:color w:val="000000"/>
          <w:szCs w:val="21"/>
        </w:rPr>
        <w:t>现</w:t>
      </w:r>
      <w:r w:rsidRPr="00E4702A">
        <w:rPr>
          <w:rFonts w:ascii="微软雅黑" w:eastAsia="微软雅黑" w:hAnsi="微软雅黑" w:hint="eastAsia"/>
          <w:color w:val="000000"/>
          <w:szCs w:val="21"/>
        </w:rPr>
        <w:t>有</w:t>
      </w:r>
      <w:r w:rsidR="00393D72">
        <w:rPr>
          <w:rFonts w:ascii="微软雅黑" w:eastAsia="微软雅黑" w:hAnsi="微软雅黑" w:hint="eastAsia"/>
          <w:color w:val="000000"/>
          <w:szCs w:val="21"/>
        </w:rPr>
        <w:t>教授（研究员）</w:t>
      </w:r>
      <w:r w:rsidR="00B94AD2">
        <w:rPr>
          <w:rFonts w:ascii="微软雅黑" w:eastAsia="微软雅黑" w:hAnsi="微软雅黑" w:hint="eastAsia"/>
          <w:color w:val="000000"/>
          <w:szCs w:val="21"/>
        </w:rPr>
        <w:t>20多</w:t>
      </w:r>
      <w:r w:rsidR="00393D72">
        <w:rPr>
          <w:rFonts w:ascii="微软雅黑" w:eastAsia="微软雅黑" w:hAnsi="微软雅黑" w:hint="eastAsia"/>
          <w:color w:val="000000"/>
          <w:szCs w:val="21"/>
        </w:rPr>
        <w:t>人</w:t>
      </w:r>
      <w:r w:rsidR="00B94AD2">
        <w:rPr>
          <w:rFonts w:ascii="微软雅黑" w:eastAsia="微软雅黑" w:hAnsi="微软雅黑" w:hint="eastAsia"/>
          <w:color w:val="000000"/>
          <w:szCs w:val="21"/>
        </w:rPr>
        <w:t>，包括</w:t>
      </w:r>
      <w:r w:rsidRPr="00393D72">
        <w:rPr>
          <w:rFonts w:ascii="微软雅黑" w:eastAsia="微软雅黑" w:hAnsi="微软雅黑"/>
          <w:color w:val="000000"/>
          <w:szCs w:val="21"/>
        </w:rPr>
        <w:t>“</w:t>
      </w:r>
      <w:r w:rsidRPr="00E4702A">
        <w:rPr>
          <w:rFonts w:ascii="微软雅黑" w:eastAsia="微软雅黑" w:hAnsi="微软雅黑" w:hint="eastAsia"/>
          <w:color w:val="000000"/>
          <w:szCs w:val="21"/>
        </w:rPr>
        <w:t>长江学者</w:t>
      </w:r>
      <w:r w:rsidRPr="00393D72">
        <w:rPr>
          <w:rFonts w:ascii="微软雅黑" w:eastAsia="微软雅黑" w:hAnsi="微软雅黑"/>
          <w:color w:val="000000"/>
          <w:szCs w:val="21"/>
        </w:rPr>
        <w:t>”</w:t>
      </w:r>
      <w:r w:rsidRPr="00E4702A">
        <w:rPr>
          <w:rFonts w:ascii="微软雅黑" w:eastAsia="微软雅黑" w:hAnsi="微软雅黑" w:hint="eastAsia"/>
          <w:color w:val="000000"/>
          <w:szCs w:val="21"/>
        </w:rPr>
        <w:t>特聘教授、</w:t>
      </w:r>
      <w:r w:rsidRPr="00393D72">
        <w:rPr>
          <w:rFonts w:ascii="微软雅黑" w:eastAsia="微软雅黑" w:hAnsi="微软雅黑"/>
          <w:color w:val="000000"/>
          <w:szCs w:val="21"/>
        </w:rPr>
        <w:t>“</w:t>
      </w:r>
      <w:r w:rsidRPr="00E4702A">
        <w:rPr>
          <w:rFonts w:ascii="微软雅黑" w:eastAsia="微软雅黑" w:hAnsi="微软雅黑" w:hint="eastAsia"/>
          <w:color w:val="000000"/>
          <w:szCs w:val="21"/>
        </w:rPr>
        <w:t>国家杰青</w:t>
      </w:r>
      <w:r w:rsidRPr="00393D72">
        <w:rPr>
          <w:rFonts w:ascii="微软雅黑" w:eastAsia="微软雅黑" w:hAnsi="微软雅黑"/>
          <w:color w:val="000000"/>
          <w:szCs w:val="21"/>
        </w:rPr>
        <w:t>”</w:t>
      </w:r>
      <w:r w:rsidRPr="00E4702A">
        <w:rPr>
          <w:rFonts w:ascii="微软雅黑" w:eastAsia="微软雅黑" w:hAnsi="微软雅黑" w:hint="eastAsia"/>
          <w:color w:val="000000"/>
          <w:szCs w:val="21"/>
        </w:rPr>
        <w:t>、</w:t>
      </w:r>
      <w:r w:rsidRPr="00393D72">
        <w:rPr>
          <w:rFonts w:ascii="微软雅黑" w:eastAsia="微软雅黑" w:hAnsi="微软雅黑"/>
          <w:color w:val="000000"/>
          <w:szCs w:val="21"/>
        </w:rPr>
        <w:t>“</w:t>
      </w:r>
      <w:r w:rsidRPr="00E4702A">
        <w:rPr>
          <w:rFonts w:ascii="微软雅黑" w:eastAsia="微软雅黑" w:hAnsi="微软雅黑" w:hint="eastAsia"/>
          <w:color w:val="000000"/>
          <w:szCs w:val="21"/>
        </w:rPr>
        <w:t>海外杰青</w:t>
      </w:r>
      <w:r w:rsidRPr="00393D72">
        <w:rPr>
          <w:rFonts w:ascii="微软雅黑" w:eastAsia="微软雅黑" w:hAnsi="微软雅黑"/>
          <w:color w:val="000000"/>
          <w:szCs w:val="21"/>
        </w:rPr>
        <w:t>”</w:t>
      </w:r>
      <w:r w:rsidR="00393D72" w:rsidRPr="00393D72">
        <w:rPr>
          <w:rFonts w:ascii="微软雅黑" w:eastAsia="微软雅黑" w:hAnsi="微软雅黑" w:hint="eastAsia"/>
          <w:color w:val="000000"/>
          <w:szCs w:val="21"/>
        </w:rPr>
        <w:t>，</w:t>
      </w:r>
      <w:r w:rsidR="00393D72" w:rsidRPr="00393D72">
        <w:rPr>
          <w:rFonts w:ascii="微软雅黑" w:eastAsia="微软雅黑" w:hAnsi="微软雅黑"/>
          <w:color w:val="000000"/>
          <w:szCs w:val="21"/>
        </w:rPr>
        <w:t>“</w:t>
      </w:r>
      <w:r w:rsidR="00393D72" w:rsidRPr="00393D72">
        <w:rPr>
          <w:rFonts w:ascii="微软雅黑" w:eastAsia="微软雅黑" w:hAnsi="微软雅黑" w:hint="eastAsia"/>
          <w:color w:val="000000"/>
          <w:szCs w:val="21"/>
        </w:rPr>
        <w:t>有突出贡献中青年专家</w:t>
      </w:r>
      <w:r w:rsidR="00393D72" w:rsidRPr="00393D72">
        <w:rPr>
          <w:rFonts w:ascii="微软雅黑" w:eastAsia="微软雅黑" w:hAnsi="微软雅黑"/>
          <w:color w:val="000000"/>
          <w:szCs w:val="21"/>
        </w:rPr>
        <w:t>”</w:t>
      </w:r>
      <w:r w:rsidR="00393D72" w:rsidRPr="00393D72">
        <w:rPr>
          <w:rFonts w:ascii="微软雅黑" w:eastAsia="微软雅黑" w:hAnsi="微软雅黑" w:hint="eastAsia"/>
          <w:color w:val="000000"/>
          <w:szCs w:val="21"/>
        </w:rPr>
        <w:t>、</w:t>
      </w:r>
      <w:r w:rsidR="00393D72" w:rsidRPr="00393D72">
        <w:rPr>
          <w:rFonts w:ascii="微软雅黑" w:eastAsia="微软雅黑" w:hAnsi="微软雅黑"/>
          <w:color w:val="000000"/>
          <w:szCs w:val="21"/>
        </w:rPr>
        <w:t>“</w:t>
      </w:r>
      <w:r w:rsidR="00393D72" w:rsidRPr="00393D72">
        <w:rPr>
          <w:rFonts w:ascii="微软雅黑" w:eastAsia="微软雅黑" w:hAnsi="微软雅黑" w:hint="eastAsia"/>
          <w:color w:val="000000"/>
          <w:szCs w:val="21"/>
        </w:rPr>
        <w:t>青年珠江学者</w:t>
      </w:r>
      <w:r w:rsidR="00393D72" w:rsidRPr="00393D72">
        <w:rPr>
          <w:rFonts w:ascii="微软雅黑" w:eastAsia="微软雅黑" w:hAnsi="微软雅黑"/>
          <w:color w:val="000000"/>
          <w:szCs w:val="21"/>
        </w:rPr>
        <w:t>”</w:t>
      </w:r>
      <w:r w:rsidR="00393D72" w:rsidRPr="00393D72">
        <w:rPr>
          <w:rFonts w:ascii="微软雅黑" w:eastAsia="微软雅黑" w:hAnsi="微软雅黑" w:hint="eastAsia"/>
          <w:color w:val="000000"/>
          <w:szCs w:val="21"/>
        </w:rPr>
        <w:t>、</w:t>
      </w:r>
      <w:r w:rsidR="00393D72" w:rsidRPr="00393D72">
        <w:rPr>
          <w:rFonts w:ascii="微软雅黑" w:eastAsia="微软雅黑" w:hAnsi="微软雅黑"/>
          <w:color w:val="000000"/>
          <w:szCs w:val="21"/>
        </w:rPr>
        <w:t>“</w:t>
      </w:r>
      <w:r w:rsidR="00393D72" w:rsidRPr="00393D72">
        <w:rPr>
          <w:rFonts w:ascii="微软雅黑" w:eastAsia="微软雅黑" w:hAnsi="微软雅黑" w:hint="eastAsia"/>
          <w:color w:val="000000"/>
          <w:szCs w:val="21"/>
        </w:rPr>
        <w:t>广东省杰出青年</w:t>
      </w:r>
      <w:r w:rsidR="00393D72" w:rsidRPr="00393D72">
        <w:rPr>
          <w:rFonts w:ascii="微软雅黑" w:eastAsia="微软雅黑" w:hAnsi="微软雅黑"/>
          <w:color w:val="000000"/>
          <w:szCs w:val="21"/>
        </w:rPr>
        <w:t>”</w:t>
      </w:r>
      <w:r w:rsidR="00393D72">
        <w:rPr>
          <w:rFonts w:ascii="微软雅黑" w:eastAsia="微软雅黑" w:hAnsi="微软雅黑" w:hint="eastAsia"/>
          <w:color w:val="000000"/>
          <w:szCs w:val="21"/>
        </w:rPr>
        <w:t>、</w:t>
      </w:r>
      <w:r w:rsidR="00393D72" w:rsidRPr="00393D72">
        <w:rPr>
          <w:rFonts w:ascii="微软雅黑" w:eastAsia="微软雅黑" w:hAnsi="微软雅黑"/>
          <w:color w:val="000000"/>
          <w:szCs w:val="21"/>
        </w:rPr>
        <w:t>“</w:t>
      </w:r>
      <w:r w:rsidR="00393D72" w:rsidRPr="00393D72">
        <w:rPr>
          <w:rFonts w:ascii="微软雅黑" w:eastAsia="微软雅黑" w:hAnsi="微软雅黑" w:hint="eastAsia"/>
          <w:color w:val="000000"/>
          <w:szCs w:val="21"/>
        </w:rPr>
        <w:t>南粤优秀教育工作者</w:t>
      </w:r>
      <w:r w:rsidR="00393D72" w:rsidRPr="00393D72">
        <w:rPr>
          <w:rFonts w:ascii="微软雅黑" w:eastAsia="微软雅黑" w:hAnsi="微软雅黑"/>
          <w:color w:val="000000"/>
          <w:szCs w:val="21"/>
        </w:rPr>
        <w:t>”</w:t>
      </w:r>
      <w:r w:rsidR="00C12082">
        <w:rPr>
          <w:rFonts w:ascii="微软雅黑" w:eastAsia="微软雅黑" w:hAnsi="微软雅黑" w:hint="eastAsia"/>
          <w:color w:val="000000"/>
          <w:szCs w:val="21"/>
        </w:rPr>
        <w:t>。目前，在站博士后1</w:t>
      </w:r>
      <w:r w:rsidR="00C12082">
        <w:rPr>
          <w:rFonts w:ascii="微软雅黑" w:eastAsia="微软雅黑" w:hAnsi="微软雅黑"/>
          <w:color w:val="000000"/>
          <w:szCs w:val="21"/>
        </w:rPr>
        <w:t>1</w:t>
      </w:r>
      <w:r w:rsidR="00C12082">
        <w:rPr>
          <w:rFonts w:ascii="微软雅黑" w:eastAsia="微软雅黑" w:hAnsi="微软雅黑" w:hint="eastAsia"/>
          <w:color w:val="000000"/>
          <w:szCs w:val="21"/>
        </w:rPr>
        <w:t>人，</w:t>
      </w:r>
      <w:r w:rsidR="00C12082" w:rsidRPr="00E4702A">
        <w:rPr>
          <w:rFonts w:ascii="微软雅黑" w:eastAsia="微软雅黑" w:hAnsi="微软雅黑" w:hint="eastAsia"/>
          <w:color w:val="000000"/>
          <w:szCs w:val="21"/>
        </w:rPr>
        <w:t>在读博士生</w:t>
      </w:r>
      <w:r w:rsidR="00B94AD2" w:rsidRPr="00B94AD2">
        <w:rPr>
          <w:rFonts w:ascii="微软雅黑" w:eastAsia="微软雅黑" w:hAnsi="微软雅黑" w:cs="宋体" w:hint="eastAsia"/>
          <w:szCs w:val="21"/>
        </w:rPr>
        <w:t>40</w:t>
      </w:r>
      <w:r w:rsidR="00C12082" w:rsidRPr="00B94AD2">
        <w:rPr>
          <w:rFonts w:ascii="微软雅黑" w:eastAsia="微软雅黑" w:hAnsi="微软雅黑" w:hint="eastAsia"/>
          <w:szCs w:val="21"/>
        </w:rPr>
        <w:t>人，硕士生</w:t>
      </w:r>
      <w:r w:rsidR="004B3401" w:rsidRPr="00B94AD2">
        <w:rPr>
          <w:rFonts w:ascii="微软雅黑" w:eastAsia="微软雅黑" w:hAnsi="微软雅黑" w:cs="宋体"/>
          <w:szCs w:val="21"/>
        </w:rPr>
        <w:t>80</w:t>
      </w:r>
      <w:r w:rsidR="00C12082" w:rsidRPr="00B94AD2">
        <w:rPr>
          <w:rFonts w:ascii="微软雅黑" w:eastAsia="微软雅黑" w:hAnsi="微软雅黑" w:hint="eastAsia"/>
          <w:szCs w:val="21"/>
        </w:rPr>
        <w:t>人</w:t>
      </w:r>
      <w:r w:rsidR="00C12082" w:rsidRPr="00E4702A">
        <w:rPr>
          <w:rFonts w:ascii="微软雅黑" w:eastAsia="微软雅黑" w:hAnsi="微软雅黑" w:hint="eastAsia"/>
          <w:color w:val="000000"/>
          <w:szCs w:val="21"/>
        </w:rPr>
        <w:t>。</w:t>
      </w:r>
    </w:p>
    <w:p w14:paraId="703F5C23" w14:textId="113675B3" w:rsidR="00C12082" w:rsidRPr="008A4A41" w:rsidRDefault="00C12082" w:rsidP="00C12082">
      <w:pPr>
        <w:widowControl/>
        <w:spacing w:line="420" w:lineRule="atLeast"/>
        <w:ind w:firstLine="480"/>
        <w:rPr>
          <w:rFonts w:ascii="微软雅黑" w:eastAsia="微软雅黑" w:hAnsi="微软雅黑" w:cs="宋体"/>
          <w:color w:val="000000"/>
          <w:kern w:val="0"/>
          <w:szCs w:val="21"/>
        </w:rPr>
      </w:pPr>
      <w:r w:rsidRPr="008A4A41">
        <w:rPr>
          <w:rFonts w:ascii="微软雅黑" w:eastAsia="微软雅黑" w:hAnsi="微软雅黑" w:cs="宋体" w:hint="eastAsia"/>
          <w:color w:val="000000"/>
          <w:kern w:val="0"/>
          <w:szCs w:val="21"/>
        </w:rPr>
        <w:t>本</w:t>
      </w:r>
      <w:r>
        <w:rPr>
          <w:rFonts w:ascii="微软雅黑" w:eastAsia="微软雅黑" w:hAnsi="微软雅黑" w:cs="宋体" w:hint="eastAsia"/>
          <w:color w:val="000000"/>
          <w:kern w:val="0"/>
          <w:szCs w:val="21"/>
        </w:rPr>
        <w:t>学科</w:t>
      </w:r>
      <w:r w:rsidRPr="008A4A41">
        <w:rPr>
          <w:rFonts w:ascii="微软雅黑" w:eastAsia="微软雅黑" w:hAnsi="微软雅黑" w:cs="宋体" w:hint="eastAsia"/>
          <w:color w:val="000000"/>
          <w:kern w:val="0"/>
          <w:szCs w:val="21"/>
        </w:rPr>
        <w:t>瞄准国际学术前沿，面对国家战略需求，</w:t>
      </w:r>
      <w:r>
        <w:rPr>
          <w:rFonts w:ascii="微软雅黑" w:eastAsia="微软雅黑" w:hAnsi="微软雅黑" w:cs="宋体" w:hint="eastAsia"/>
          <w:color w:val="000000"/>
          <w:kern w:val="0"/>
          <w:szCs w:val="21"/>
        </w:rPr>
        <w:t>并结合学科优势</w:t>
      </w:r>
      <w:r w:rsidRPr="008A4A41">
        <w:rPr>
          <w:rFonts w:ascii="微软雅黑" w:eastAsia="微软雅黑" w:hAnsi="微软雅黑" w:cs="宋体" w:hint="eastAsia"/>
          <w:color w:val="000000"/>
          <w:kern w:val="0"/>
          <w:szCs w:val="21"/>
        </w:rPr>
        <w:t>，形成了如下拥有一定特色的相关理论与应用基础研究和高层次人才培养体系</w:t>
      </w:r>
      <w:r w:rsidR="00F9024B">
        <w:rPr>
          <w:rFonts w:ascii="微软雅黑" w:eastAsia="微软雅黑" w:hAnsi="微软雅黑" w:cs="宋体" w:hint="eastAsia"/>
          <w:color w:val="000000"/>
          <w:kern w:val="0"/>
          <w:szCs w:val="21"/>
        </w:rPr>
        <w:t>：</w:t>
      </w:r>
    </w:p>
    <w:p w14:paraId="61AD22D9" w14:textId="41BAD748" w:rsidR="002E4263" w:rsidRPr="00F76695" w:rsidRDefault="00C12082" w:rsidP="002E4263">
      <w:pPr>
        <w:widowControl/>
        <w:spacing w:line="420" w:lineRule="atLeast"/>
        <w:ind w:firstLine="480"/>
        <w:rPr>
          <w:rFonts w:ascii="Times New Roman" w:eastAsia="微软雅黑" w:hAnsi="Times New Roman" w:cs="Times New Roman"/>
          <w:color w:val="000000"/>
          <w:kern w:val="0"/>
          <w:szCs w:val="21"/>
        </w:rPr>
      </w:pPr>
      <w:r w:rsidRPr="00F76695">
        <w:rPr>
          <w:rFonts w:ascii="Times New Roman" w:eastAsia="微软雅黑" w:hAnsi="Times New Roman" w:cs="Times New Roman"/>
          <w:color w:val="000000"/>
          <w:kern w:val="0"/>
          <w:szCs w:val="21"/>
        </w:rPr>
        <w:t>在</w:t>
      </w:r>
      <w:r w:rsidR="003A6A7D" w:rsidRPr="00F76695">
        <w:rPr>
          <w:rFonts w:ascii="Times New Roman" w:eastAsia="微软雅黑" w:hAnsi="Times New Roman" w:cs="Times New Roman"/>
          <w:b/>
          <w:bCs/>
          <w:color w:val="000000"/>
          <w:kern w:val="0"/>
          <w:szCs w:val="21"/>
        </w:rPr>
        <w:t>昆虫发育调控</w:t>
      </w:r>
      <w:r w:rsidRPr="00F76695">
        <w:rPr>
          <w:rFonts w:ascii="Times New Roman" w:eastAsia="微软雅黑" w:hAnsi="Times New Roman" w:cs="Times New Roman"/>
          <w:color w:val="000000"/>
          <w:kern w:val="0"/>
          <w:szCs w:val="21"/>
        </w:rPr>
        <w:t>特色研究方向，主要研究</w:t>
      </w:r>
      <w:r w:rsidR="00712384" w:rsidRPr="00F76695">
        <w:rPr>
          <w:rFonts w:ascii="Times New Roman" w:eastAsia="微软雅黑" w:hAnsi="Times New Roman" w:cs="Times New Roman"/>
          <w:color w:val="000000"/>
          <w:kern w:val="0"/>
          <w:szCs w:val="21"/>
        </w:rPr>
        <w:t>家蚕、斜纹夜蛾</w:t>
      </w:r>
      <w:r w:rsidR="00B94AD2" w:rsidRPr="00F76695">
        <w:rPr>
          <w:rFonts w:ascii="Times New Roman" w:eastAsia="微软雅黑" w:hAnsi="Times New Roman" w:cs="Times New Roman"/>
          <w:color w:val="000000"/>
          <w:kern w:val="0"/>
          <w:szCs w:val="21"/>
        </w:rPr>
        <w:t>、蟑螂、蚊子和果蝇</w:t>
      </w:r>
      <w:r w:rsidR="00712384" w:rsidRPr="00F76695">
        <w:rPr>
          <w:rFonts w:ascii="Times New Roman" w:eastAsia="微软雅黑" w:hAnsi="Times New Roman" w:cs="Times New Roman"/>
          <w:color w:val="000000"/>
          <w:kern w:val="0"/>
          <w:szCs w:val="21"/>
        </w:rPr>
        <w:t>等的生长发育调控机制，完善了昆虫变态发育调控的分子机理</w:t>
      </w:r>
      <w:r w:rsidR="004B3401" w:rsidRPr="00F76695">
        <w:rPr>
          <w:rFonts w:ascii="Times New Roman" w:eastAsia="微软雅黑" w:hAnsi="Times New Roman" w:cs="Times New Roman"/>
          <w:color w:val="000000"/>
          <w:kern w:val="0"/>
          <w:szCs w:val="21"/>
        </w:rPr>
        <w:t>。</w:t>
      </w:r>
      <w:r w:rsidR="00934694" w:rsidRPr="00F76695">
        <w:rPr>
          <w:rFonts w:ascii="Times New Roman" w:eastAsia="微软雅黑" w:hAnsi="Times New Roman" w:cs="Times New Roman"/>
          <w:color w:val="000000"/>
          <w:kern w:val="0"/>
          <w:szCs w:val="21"/>
        </w:rPr>
        <w:t>相关结果</w:t>
      </w:r>
      <w:r w:rsidR="00712384" w:rsidRPr="00F76695">
        <w:rPr>
          <w:rFonts w:ascii="Times New Roman" w:eastAsia="微软雅黑" w:hAnsi="Times New Roman" w:cs="Times New Roman"/>
          <w:color w:val="000000"/>
          <w:kern w:val="0"/>
          <w:szCs w:val="21"/>
        </w:rPr>
        <w:t>在</w:t>
      </w:r>
      <w:r w:rsidR="00712384" w:rsidRPr="00F76695">
        <w:rPr>
          <w:rFonts w:ascii="Times New Roman" w:eastAsia="微软雅黑" w:hAnsi="Times New Roman" w:cs="Times New Roman"/>
          <w:color w:val="000000"/>
          <w:kern w:val="0"/>
          <w:szCs w:val="21"/>
        </w:rPr>
        <w:t>PNAS</w:t>
      </w:r>
      <w:r w:rsidR="00712384" w:rsidRPr="00F76695">
        <w:rPr>
          <w:rFonts w:ascii="Times New Roman" w:eastAsia="微软雅黑" w:hAnsi="Times New Roman" w:cs="Times New Roman"/>
          <w:color w:val="000000"/>
          <w:kern w:val="0"/>
          <w:szCs w:val="21"/>
        </w:rPr>
        <w:t>、</w:t>
      </w:r>
      <w:r w:rsidR="00712384" w:rsidRPr="00F76695">
        <w:rPr>
          <w:rFonts w:ascii="Times New Roman" w:eastAsia="微软雅黑" w:hAnsi="Times New Roman" w:cs="Times New Roman"/>
          <w:color w:val="000000"/>
          <w:kern w:val="0"/>
          <w:szCs w:val="21"/>
        </w:rPr>
        <w:t>Nature Ecology and Evolution</w:t>
      </w:r>
      <w:r w:rsidR="00712384" w:rsidRPr="00F76695">
        <w:rPr>
          <w:rFonts w:ascii="Times New Roman" w:eastAsia="微软雅黑" w:hAnsi="Times New Roman" w:cs="Times New Roman"/>
          <w:color w:val="000000"/>
          <w:kern w:val="0"/>
          <w:szCs w:val="21"/>
        </w:rPr>
        <w:t>、</w:t>
      </w:r>
      <w:r w:rsidR="00712384" w:rsidRPr="00F76695">
        <w:rPr>
          <w:rFonts w:ascii="Times New Roman" w:eastAsia="微软雅黑" w:hAnsi="Times New Roman" w:cs="Times New Roman"/>
          <w:color w:val="000000"/>
          <w:kern w:val="0"/>
          <w:szCs w:val="21"/>
        </w:rPr>
        <w:t>Nature Communi</w:t>
      </w:r>
      <w:r w:rsidR="00934694" w:rsidRPr="00F76695">
        <w:rPr>
          <w:rFonts w:ascii="Times New Roman" w:eastAsia="微软雅黑" w:hAnsi="Times New Roman" w:cs="Times New Roman"/>
          <w:color w:val="000000"/>
          <w:kern w:val="0"/>
          <w:szCs w:val="21"/>
        </w:rPr>
        <w:t>cation</w:t>
      </w:r>
      <w:r w:rsidR="001E1451" w:rsidRPr="00F76695">
        <w:rPr>
          <w:rFonts w:ascii="Times New Roman" w:eastAsia="微软雅黑" w:hAnsi="Times New Roman" w:cs="Times New Roman"/>
          <w:color w:val="000000"/>
          <w:kern w:val="0"/>
          <w:szCs w:val="21"/>
        </w:rPr>
        <w:t>s</w:t>
      </w:r>
      <w:r w:rsidR="00934694" w:rsidRPr="00F76695">
        <w:rPr>
          <w:rFonts w:ascii="Times New Roman" w:eastAsia="微软雅黑" w:hAnsi="Times New Roman" w:cs="Times New Roman"/>
          <w:color w:val="000000"/>
          <w:kern w:val="0"/>
          <w:szCs w:val="21"/>
        </w:rPr>
        <w:t>、</w:t>
      </w:r>
      <w:r w:rsidR="00934694" w:rsidRPr="00F76695">
        <w:rPr>
          <w:rFonts w:ascii="Times New Roman" w:eastAsia="微软雅黑" w:hAnsi="Times New Roman" w:cs="Times New Roman"/>
          <w:color w:val="000000"/>
          <w:kern w:val="0"/>
          <w:szCs w:val="21"/>
        </w:rPr>
        <w:t>Nucleic Acid Research</w:t>
      </w:r>
      <w:r w:rsidR="00934694" w:rsidRPr="00F76695">
        <w:rPr>
          <w:rFonts w:ascii="Times New Roman" w:eastAsia="微软雅黑" w:hAnsi="Times New Roman" w:cs="Times New Roman"/>
          <w:color w:val="000000"/>
          <w:kern w:val="0"/>
          <w:szCs w:val="21"/>
        </w:rPr>
        <w:t>、</w:t>
      </w:r>
      <w:r w:rsidR="00934694" w:rsidRPr="00F76695">
        <w:rPr>
          <w:rFonts w:ascii="Times New Roman" w:eastAsia="微软雅黑" w:hAnsi="Times New Roman" w:cs="Times New Roman"/>
          <w:color w:val="000000"/>
          <w:kern w:val="0"/>
          <w:szCs w:val="21"/>
        </w:rPr>
        <w:t>Annual Review of Entomology</w:t>
      </w:r>
      <w:r w:rsidR="00934694" w:rsidRPr="00F76695">
        <w:rPr>
          <w:rFonts w:ascii="Times New Roman" w:eastAsia="微软雅黑" w:hAnsi="Times New Roman" w:cs="Times New Roman"/>
          <w:color w:val="000000"/>
          <w:kern w:val="0"/>
          <w:szCs w:val="21"/>
        </w:rPr>
        <w:t>等期刊上发表。</w:t>
      </w:r>
      <w:r w:rsidRPr="00F76695">
        <w:rPr>
          <w:rFonts w:ascii="Times New Roman" w:eastAsia="微软雅黑" w:hAnsi="Times New Roman" w:cs="Times New Roman"/>
          <w:color w:val="000000"/>
          <w:kern w:val="0"/>
          <w:szCs w:val="21"/>
        </w:rPr>
        <w:t>在</w:t>
      </w:r>
      <w:r w:rsidR="005C1AE3" w:rsidRPr="00F76695">
        <w:rPr>
          <w:rFonts w:ascii="Times New Roman" w:eastAsia="微软雅黑" w:hAnsi="Times New Roman" w:cs="Times New Roman"/>
          <w:b/>
          <w:bCs/>
          <w:color w:val="000000"/>
          <w:kern w:val="0"/>
          <w:szCs w:val="21"/>
        </w:rPr>
        <w:t>植物遗传与分化</w:t>
      </w:r>
      <w:r w:rsidRPr="00F76695">
        <w:rPr>
          <w:rFonts w:ascii="Times New Roman" w:eastAsia="微软雅黑" w:hAnsi="Times New Roman" w:cs="Times New Roman"/>
          <w:color w:val="000000"/>
          <w:kern w:val="0"/>
          <w:szCs w:val="21"/>
        </w:rPr>
        <w:t>特色研究方向，主要</w:t>
      </w:r>
      <w:r w:rsidR="00934694" w:rsidRPr="00F76695">
        <w:rPr>
          <w:rFonts w:ascii="Times New Roman" w:eastAsia="微软雅黑" w:hAnsi="Times New Roman" w:cs="Times New Roman"/>
          <w:color w:val="000000"/>
          <w:kern w:val="0"/>
          <w:szCs w:val="21"/>
        </w:rPr>
        <w:t>以</w:t>
      </w:r>
      <w:r w:rsidR="00B94AD2" w:rsidRPr="00F76695">
        <w:rPr>
          <w:rFonts w:ascii="Times New Roman" w:eastAsia="微软雅黑" w:hAnsi="Times New Roman" w:cs="Times New Roman"/>
          <w:color w:val="000000"/>
          <w:kern w:val="0"/>
          <w:szCs w:val="21"/>
        </w:rPr>
        <w:t>水稻、</w:t>
      </w:r>
      <w:r w:rsidR="00F76695" w:rsidRPr="00F76695">
        <w:rPr>
          <w:rFonts w:ascii="Times New Roman" w:eastAsia="微软雅黑" w:hAnsi="Times New Roman" w:cs="Times New Roman"/>
          <w:color w:val="000000"/>
          <w:kern w:val="0"/>
          <w:szCs w:val="21"/>
        </w:rPr>
        <w:t>玉米、拟南</w:t>
      </w:r>
      <w:proofErr w:type="gramStart"/>
      <w:r w:rsidR="00F76695" w:rsidRPr="00F76695">
        <w:rPr>
          <w:rFonts w:ascii="Times New Roman" w:eastAsia="微软雅黑" w:hAnsi="Times New Roman" w:cs="Times New Roman"/>
          <w:color w:val="000000"/>
          <w:kern w:val="0"/>
          <w:szCs w:val="21"/>
        </w:rPr>
        <w:t>芥</w:t>
      </w:r>
      <w:proofErr w:type="gramEnd"/>
      <w:r w:rsidR="00934694" w:rsidRPr="00F76695">
        <w:rPr>
          <w:rFonts w:ascii="Times New Roman" w:eastAsia="微软雅黑" w:hAnsi="Times New Roman" w:cs="Times New Roman"/>
          <w:color w:val="000000"/>
          <w:kern w:val="0"/>
          <w:szCs w:val="21"/>
        </w:rPr>
        <w:t>等植物为材料，</w:t>
      </w:r>
      <w:r w:rsidRPr="00F76695">
        <w:rPr>
          <w:rFonts w:ascii="Times New Roman" w:eastAsia="微软雅黑" w:hAnsi="Times New Roman" w:cs="Times New Roman"/>
          <w:color w:val="000000"/>
          <w:kern w:val="0"/>
          <w:szCs w:val="21"/>
        </w:rPr>
        <w:t>开展</w:t>
      </w:r>
      <w:r w:rsidR="00934694" w:rsidRPr="00F76695">
        <w:rPr>
          <w:rFonts w:ascii="Times New Roman" w:eastAsia="微软雅黑" w:hAnsi="Times New Roman" w:cs="Times New Roman"/>
          <w:color w:val="000000"/>
          <w:kern w:val="0"/>
          <w:szCs w:val="21"/>
        </w:rPr>
        <w:t>植物的遗传、</w:t>
      </w:r>
      <w:r w:rsidR="00F76695" w:rsidRPr="00F76695">
        <w:rPr>
          <w:rFonts w:ascii="Times New Roman" w:eastAsia="微软雅黑" w:hAnsi="Times New Roman" w:cs="Times New Roman"/>
          <w:color w:val="000000"/>
          <w:kern w:val="0"/>
          <w:szCs w:val="21"/>
        </w:rPr>
        <w:t>发育</w:t>
      </w:r>
      <w:r w:rsidR="00934694" w:rsidRPr="00F76695">
        <w:rPr>
          <w:rFonts w:ascii="Times New Roman" w:eastAsia="微软雅黑" w:hAnsi="Times New Roman" w:cs="Times New Roman"/>
          <w:color w:val="000000"/>
          <w:kern w:val="0"/>
          <w:szCs w:val="21"/>
        </w:rPr>
        <w:t>与基因工程研究。</w:t>
      </w:r>
      <w:r w:rsidRPr="00F76695">
        <w:rPr>
          <w:rFonts w:ascii="Times New Roman" w:eastAsia="微软雅黑" w:hAnsi="Times New Roman" w:cs="Times New Roman"/>
          <w:color w:val="000000"/>
          <w:kern w:val="0"/>
          <w:szCs w:val="21"/>
        </w:rPr>
        <w:t>在</w:t>
      </w:r>
      <w:r w:rsidR="003A6A7D" w:rsidRPr="00F76695">
        <w:rPr>
          <w:rFonts w:ascii="Times New Roman" w:eastAsia="微软雅黑" w:hAnsi="Times New Roman" w:cs="Times New Roman"/>
          <w:b/>
          <w:bCs/>
          <w:color w:val="000000"/>
          <w:kern w:val="0"/>
          <w:szCs w:val="21"/>
        </w:rPr>
        <w:t>昆虫免疫</w:t>
      </w:r>
      <w:r w:rsidR="005C1AE3" w:rsidRPr="00F76695">
        <w:rPr>
          <w:rFonts w:ascii="Times New Roman" w:eastAsia="微软雅黑" w:hAnsi="Times New Roman" w:cs="Times New Roman"/>
          <w:b/>
          <w:bCs/>
          <w:color w:val="000000"/>
          <w:kern w:val="0"/>
          <w:szCs w:val="21"/>
        </w:rPr>
        <w:t>与防治</w:t>
      </w:r>
      <w:r w:rsidRPr="00F76695">
        <w:rPr>
          <w:rFonts w:ascii="Times New Roman" w:eastAsia="微软雅黑" w:hAnsi="Times New Roman" w:cs="Times New Roman"/>
          <w:color w:val="000000"/>
          <w:kern w:val="0"/>
          <w:szCs w:val="21"/>
        </w:rPr>
        <w:t>研究方向，主要</w:t>
      </w:r>
      <w:r w:rsidR="00934694" w:rsidRPr="00F76695">
        <w:rPr>
          <w:rFonts w:ascii="Times New Roman" w:eastAsia="微软雅黑" w:hAnsi="Times New Roman" w:cs="Times New Roman"/>
          <w:color w:val="000000"/>
          <w:kern w:val="0"/>
          <w:szCs w:val="21"/>
        </w:rPr>
        <w:t>以</w:t>
      </w:r>
      <w:r w:rsidR="00F76695">
        <w:rPr>
          <w:rFonts w:ascii="Times New Roman" w:eastAsia="微软雅黑" w:hAnsi="Times New Roman" w:cs="Times New Roman" w:hint="eastAsia"/>
          <w:color w:val="000000"/>
          <w:kern w:val="0"/>
          <w:szCs w:val="21"/>
        </w:rPr>
        <w:t>斜纹夜蛾、</w:t>
      </w:r>
      <w:r w:rsidR="00934694" w:rsidRPr="00F76695">
        <w:rPr>
          <w:rFonts w:ascii="Times New Roman" w:eastAsia="微软雅黑" w:hAnsi="Times New Roman" w:cs="Times New Roman"/>
          <w:color w:val="000000"/>
          <w:kern w:val="0"/>
          <w:szCs w:val="21"/>
        </w:rPr>
        <w:t>蚊子为研究对象，开展病原菌入侵免疫学、</w:t>
      </w:r>
      <w:proofErr w:type="spellStart"/>
      <w:r w:rsidR="00934694" w:rsidRPr="00F76695">
        <w:rPr>
          <w:rFonts w:ascii="Times New Roman" w:eastAsia="微软雅黑" w:hAnsi="Times New Roman" w:cs="Times New Roman"/>
          <w:color w:val="000000"/>
          <w:kern w:val="0"/>
          <w:szCs w:val="21"/>
        </w:rPr>
        <w:t>Bt</w:t>
      </w:r>
      <w:proofErr w:type="spellEnd"/>
      <w:r w:rsidR="00934694" w:rsidRPr="00F76695">
        <w:rPr>
          <w:rFonts w:ascii="Times New Roman" w:eastAsia="微软雅黑" w:hAnsi="Times New Roman" w:cs="Times New Roman"/>
          <w:color w:val="000000"/>
          <w:kern w:val="0"/>
          <w:szCs w:val="21"/>
        </w:rPr>
        <w:t>生物防治等研究。</w:t>
      </w:r>
      <w:r w:rsidR="00F379E4" w:rsidRPr="00F76695">
        <w:rPr>
          <w:rFonts w:ascii="Times New Roman" w:eastAsia="微软雅黑" w:hAnsi="Times New Roman" w:cs="Times New Roman"/>
          <w:color w:val="000000"/>
          <w:kern w:val="0"/>
          <w:szCs w:val="21"/>
        </w:rPr>
        <w:t>相关成果发表在</w:t>
      </w:r>
      <w:r w:rsidR="00F379E4" w:rsidRPr="00F76695">
        <w:rPr>
          <w:rFonts w:ascii="Times New Roman" w:eastAsia="微软雅黑" w:hAnsi="Times New Roman" w:cs="Times New Roman"/>
          <w:color w:val="000000"/>
          <w:kern w:val="0"/>
          <w:szCs w:val="21"/>
        </w:rPr>
        <w:t>Immunol. Rev.</w:t>
      </w:r>
      <w:r w:rsidR="00F379E4" w:rsidRPr="00F76695">
        <w:rPr>
          <w:rFonts w:ascii="Times New Roman" w:eastAsia="微软雅黑" w:hAnsi="Times New Roman" w:cs="Times New Roman"/>
          <w:color w:val="000000"/>
          <w:kern w:val="0"/>
          <w:szCs w:val="21"/>
        </w:rPr>
        <w:t>、</w:t>
      </w:r>
      <w:r w:rsidR="00F379E4" w:rsidRPr="00F76695">
        <w:rPr>
          <w:rFonts w:ascii="Times New Roman" w:eastAsia="微软雅黑" w:hAnsi="Times New Roman" w:cs="Times New Roman"/>
          <w:color w:val="000000"/>
          <w:kern w:val="0"/>
          <w:szCs w:val="21"/>
        </w:rPr>
        <w:t xml:space="preserve">Insect </w:t>
      </w:r>
      <w:proofErr w:type="spellStart"/>
      <w:r w:rsidR="00F379E4" w:rsidRPr="00F76695">
        <w:rPr>
          <w:rFonts w:ascii="Times New Roman" w:eastAsia="微软雅黑" w:hAnsi="Times New Roman" w:cs="Times New Roman"/>
          <w:color w:val="000000"/>
          <w:kern w:val="0"/>
          <w:szCs w:val="21"/>
        </w:rPr>
        <w:t>Biochem</w:t>
      </w:r>
      <w:proofErr w:type="spellEnd"/>
      <w:r w:rsidR="00F379E4" w:rsidRPr="00F76695">
        <w:rPr>
          <w:rFonts w:ascii="Times New Roman" w:eastAsia="微软雅黑" w:hAnsi="Times New Roman" w:cs="Times New Roman"/>
          <w:color w:val="000000"/>
          <w:kern w:val="0"/>
          <w:szCs w:val="21"/>
        </w:rPr>
        <w:t>. Mol. Biol.</w:t>
      </w:r>
      <w:r w:rsidR="00F379E4" w:rsidRPr="00F76695">
        <w:rPr>
          <w:rFonts w:ascii="Times New Roman" w:eastAsia="微软雅黑" w:hAnsi="Times New Roman" w:cs="Times New Roman"/>
          <w:color w:val="000000"/>
          <w:kern w:val="0"/>
          <w:szCs w:val="21"/>
        </w:rPr>
        <w:t>、</w:t>
      </w:r>
      <w:r w:rsidR="00F379E4" w:rsidRPr="00F76695">
        <w:rPr>
          <w:rFonts w:ascii="Times New Roman" w:eastAsia="微软雅黑" w:hAnsi="Times New Roman" w:cs="Times New Roman"/>
          <w:color w:val="000000"/>
          <w:kern w:val="0"/>
          <w:szCs w:val="21"/>
        </w:rPr>
        <w:t>J. Biol. Chem.</w:t>
      </w:r>
      <w:r w:rsidR="00F379E4" w:rsidRPr="00F76695">
        <w:rPr>
          <w:rFonts w:ascii="Times New Roman" w:eastAsia="微软雅黑" w:hAnsi="Times New Roman" w:cs="Times New Roman"/>
          <w:color w:val="000000"/>
          <w:kern w:val="0"/>
          <w:szCs w:val="21"/>
        </w:rPr>
        <w:t>等学术刊物上</w:t>
      </w:r>
      <w:r w:rsidR="00F379E4" w:rsidRPr="00F76695">
        <w:rPr>
          <w:rFonts w:ascii="Times New Roman" w:hAnsi="Times New Roman" w:cs="Times New Roman"/>
          <w:color w:val="333333"/>
          <w:shd w:val="clear" w:color="auto" w:fill="FFFFFF"/>
        </w:rPr>
        <w:t>。</w:t>
      </w:r>
      <w:r w:rsidRPr="00F76695">
        <w:rPr>
          <w:rFonts w:ascii="Times New Roman" w:eastAsia="微软雅黑" w:hAnsi="Times New Roman" w:cs="Times New Roman"/>
          <w:color w:val="000000"/>
          <w:kern w:val="0"/>
          <w:szCs w:val="21"/>
        </w:rPr>
        <w:t>在</w:t>
      </w:r>
      <w:r w:rsidR="005C1AE3" w:rsidRPr="00F76695">
        <w:rPr>
          <w:rFonts w:ascii="Times New Roman" w:eastAsia="微软雅黑" w:hAnsi="Times New Roman" w:cs="Times New Roman"/>
          <w:b/>
          <w:bCs/>
          <w:color w:val="000000"/>
          <w:kern w:val="0"/>
          <w:szCs w:val="21"/>
        </w:rPr>
        <w:t>进化生物学与生物信息学</w:t>
      </w:r>
      <w:r w:rsidRPr="00F76695">
        <w:rPr>
          <w:rFonts w:ascii="Times New Roman" w:eastAsia="微软雅黑" w:hAnsi="Times New Roman" w:cs="Times New Roman"/>
          <w:color w:val="000000"/>
          <w:kern w:val="0"/>
          <w:szCs w:val="21"/>
        </w:rPr>
        <w:t>特色研究方向，</w:t>
      </w:r>
      <w:r w:rsidR="00934694" w:rsidRPr="00F76695">
        <w:rPr>
          <w:rFonts w:ascii="Times New Roman" w:eastAsia="微软雅黑" w:hAnsi="Times New Roman" w:cs="Times New Roman"/>
          <w:color w:val="000000"/>
          <w:kern w:val="0"/>
          <w:szCs w:val="21"/>
        </w:rPr>
        <w:t>利用比较基因组学和比较转录组学的方法，研究不同昆虫发育进化的分子机理</w:t>
      </w:r>
      <w:r w:rsidR="001E1451" w:rsidRPr="00F76695">
        <w:rPr>
          <w:rFonts w:ascii="Times New Roman" w:eastAsia="微软雅黑" w:hAnsi="Times New Roman" w:cs="Times New Roman"/>
          <w:color w:val="000000"/>
          <w:kern w:val="0"/>
          <w:szCs w:val="21"/>
        </w:rPr>
        <w:t>。研</w:t>
      </w:r>
      <w:r w:rsidR="001E1451" w:rsidRPr="00F76695">
        <w:rPr>
          <w:rFonts w:ascii="Times New Roman" w:eastAsia="微软雅黑" w:hAnsi="Times New Roman" w:cs="Times New Roman"/>
          <w:color w:val="000000"/>
          <w:kern w:val="0"/>
          <w:szCs w:val="21"/>
        </w:rPr>
        <w:lastRenderedPageBreak/>
        <w:t>究结果</w:t>
      </w:r>
      <w:r w:rsidR="00934694" w:rsidRPr="00F76695">
        <w:rPr>
          <w:rFonts w:ascii="Times New Roman" w:eastAsia="微软雅黑" w:hAnsi="Times New Roman" w:cs="Times New Roman"/>
          <w:color w:val="000000"/>
          <w:kern w:val="0"/>
          <w:szCs w:val="21"/>
        </w:rPr>
        <w:t>先后在</w:t>
      </w:r>
      <w:r w:rsidR="00934694" w:rsidRPr="00F76695">
        <w:rPr>
          <w:rFonts w:ascii="Times New Roman" w:eastAsia="微软雅黑" w:hAnsi="Times New Roman" w:cs="Times New Roman"/>
          <w:color w:val="000000"/>
          <w:kern w:val="0"/>
          <w:szCs w:val="21"/>
        </w:rPr>
        <w:t>PNAS</w:t>
      </w:r>
      <w:r w:rsidR="00934694" w:rsidRPr="00F76695">
        <w:rPr>
          <w:rFonts w:ascii="Times New Roman" w:eastAsia="微软雅黑" w:hAnsi="Times New Roman" w:cs="Times New Roman"/>
          <w:color w:val="000000"/>
          <w:kern w:val="0"/>
          <w:szCs w:val="21"/>
        </w:rPr>
        <w:t>、</w:t>
      </w:r>
      <w:r w:rsidR="00934694" w:rsidRPr="00F76695">
        <w:rPr>
          <w:rFonts w:ascii="Times New Roman" w:eastAsia="微软雅黑" w:hAnsi="Times New Roman" w:cs="Times New Roman"/>
          <w:color w:val="000000"/>
          <w:kern w:val="0"/>
          <w:szCs w:val="21"/>
        </w:rPr>
        <w:t>Nature Communication</w:t>
      </w:r>
      <w:r w:rsidR="001E1451" w:rsidRPr="00F76695">
        <w:rPr>
          <w:rFonts w:ascii="Times New Roman" w:eastAsia="微软雅黑" w:hAnsi="Times New Roman" w:cs="Times New Roman"/>
          <w:color w:val="000000"/>
          <w:kern w:val="0"/>
          <w:szCs w:val="21"/>
        </w:rPr>
        <w:t>s</w:t>
      </w:r>
      <w:r w:rsidR="00F76695">
        <w:rPr>
          <w:rFonts w:ascii="Times New Roman" w:eastAsia="微软雅黑" w:hAnsi="Times New Roman" w:cs="Times New Roman" w:hint="eastAsia"/>
          <w:color w:val="000000"/>
          <w:kern w:val="0"/>
          <w:szCs w:val="21"/>
        </w:rPr>
        <w:t>、</w:t>
      </w:r>
      <w:r w:rsidR="00F76695" w:rsidRPr="00F76695">
        <w:rPr>
          <w:rFonts w:ascii="Times New Roman" w:eastAsia="微软雅黑" w:hAnsi="Times New Roman" w:cs="Times New Roman"/>
          <w:color w:val="000000"/>
          <w:kern w:val="0"/>
          <w:szCs w:val="21"/>
        </w:rPr>
        <w:t>Molecular Biology and Evolution</w:t>
      </w:r>
      <w:r w:rsidR="00934694" w:rsidRPr="00F76695">
        <w:rPr>
          <w:rFonts w:ascii="Times New Roman" w:eastAsia="微软雅黑" w:hAnsi="Times New Roman" w:cs="Times New Roman"/>
          <w:color w:val="000000"/>
          <w:kern w:val="0"/>
          <w:szCs w:val="21"/>
        </w:rPr>
        <w:t>等刊物</w:t>
      </w:r>
      <w:r w:rsidR="001E1451" w:rsidRPr="00F76695">
        <w:rPr>
          <w:rFonts w:ascii="Times New Roman" w:eastAsia="微软雅黑" w:hAnsi="Times New Roman" w:cs="Times New Roman"/>
          <w:color w:val="000000"/>
          <w:kern w:val="0"/>
          <w:szCs w:val="21"/>
        </w:rPr>
        <w:t>上发表。</w:t>
      </w:r>
      <w:r w:rsidRPr="00F76695">
        <w:rPr>
          <w:rFonts w:ascii="Times New Roman" w:eastAsia="微软雅黑" w:hAnsi="Times New Roman" w:cs="Times New Roman"/>
          <w:color w:val="000000"/>
          <w:kern w:val="0"/>
          <w:szCs w:val="21"/>
        </w:rPr>
        <w:t>在</w:t>
      </w:r>
      <w:r w:rsidR="007353A7" w:rsidRPr="00F76695">
        <w:rPr>
          <w:rFonts w:ascii="Times New Roman" w:eastAsia="微软雅黑" w:hAnsi="Times New Roman" w:cs="Times New Roman"/>
          <w:b/>
          <w:bCs/>
          <w:color w:val="000000"/>
          <w:kern w:val="0"/>
          <w:szCs w:val="21"/>
        </w:rPr>
        <w:t>基因检测与分子诊断</w:t>
      </w:r>
      <w:r w:rsidRPr="00F76695">
        <w:rPr>
          <w:rFonts w:ascii="Times New Roman" w:eastAsia="微软雅黑" w:hAnsi="Times New Roman" w:cs="Times New Roman"/>
          <w:color w:val="000000"/>
          <w:kern w:val="0"/>
          <w:szCs w:val="21"/>
        </w:rPr>
        <w:t>特色研究方向，</w:t>
      </w:r>
      <w:proofErr w:type="gramStart"/>
      <w:r w:rsidR="002E4263" w:rsidRPr="00F76695">
        <w:rPr>
          <w:rFonts w:ascii="Times New Roman" w:eastAsia="微软雅黑" w:hAnsi="Times New Roman" w:cs="Times New Roman"/>
          <w:color w:val="000000"/>
          <w:kern w:val="0"/>
          <w:szCs w:val="21"/>
        </w:rPr>
        <w:t>以交叉技术的角度开展基因检测中的</w:t>
      </w:r>
      <w:r w:rsidR="002E4263" w:rsidRPr="00F76695">
        <w:rPr>
          <w:rFonts w:ascii="Times New Roman" w:eastAsia="微软雅黑" w:hAnsi="Times New Roman" w:cs="Times New Roman"/>
          <w:color w:val="000000"/>
          <w:kern w:val="0"/>
          <w:szCs w:val="21"/>
        </w:rPr>
        <w:t>“</w:t>
      </w:r>
      <w:proofErr w:type="gramEnd"/>
      <w:r w:rsidR="002E4263" w:rsidRPr="00F76695">
        <w:rPr>
          <w:rFonts w:ascii="Times New Roman" w:eastAsia="微软雅黑" w:hAnsi="Times New Roman" w:cs="Times New Roman"/>
          <w:color w:val="000000"/>
          <w:kern w:val="0"/>
          <w:szCs w:val="21"/>
        </w:rPr>
        <w:t>样品处理、探针设计与合成、基因扩增方法、传感器构建及其在疾病诊断、动植物病原防疫、食源性有害微生物的分子诊断应用</w:t>
      </w:r>
      <w:r w:rsidR="002E4263" w:rsidRPr="00F76695">
        <w:rPr>
          <w:rFonts w:ascii="Times New Roman" w:eastAsia="微软雅黑" w:hAnsi="Times New Roman" w:cs="Times New Roman"/>
          <w:color w:val="000000"/>
          <w:kern w:val="0"/>
          <w:szCs w:val="21"/>
        </w:rPr>
        <w:t>”</w:t>
      </w:r>
      <w:r w:rsidR="002E4263" w:rsidRPr="00F76695">
        <w:rPr>
          <w:rFonts w:ascii="Times New Roman" w:eastAsia="微软雅黑" w:hAnsi="Times New Roman" w:cs="Times New Roman"/>
          <w:color w:val="000000"/>
          <w:kern w:val="0"/>
          <w:szCs w:val="21"/>
        </w:rPr>
        <w:t>研究工作。</w:t>
      </w:r>
      <w:r w:rsidR="001E1451" w:rsidRPr="00F76695">
        <w:rPr>
          <w:rFonts w:ascii="Times New Roman" w:eastAsia="微软雅黑" w:hAnsi="Times New Roman" w:cs="Times New Roman"/>
          <w:color w:val="000000"/>
          <w:kern w:val="0"/>
          <w:szCs w:val="21"/>
        </w:rPr>
        <w:t>相关研究成果在</w:t>
      </w:r>
      <w:r w:rsidR="001E1451" w:rsidRPr="00F76695">
        <w:rPr>
          <w:rFonts w:ascii="Times New Roman" w:eastAsia="微软雅黑" w:hAnsi="Times New Roman" w:cs="Times New Roman"/>
          <w:color w:val="000000"/>
          <w:kern w:val="0"/>
          <w:szCs w:val="21"/>
        </w:rPr>
        <w:t>JACS, Nature Protocols, Nature Communications</w:t>
      </w:r>
      <w:r w:rsidR="001E1451" w:rsidRPr="00F76695">
        <w:rPr>
          <w:rFonts w:ascii="Times New Roman" w:eastAsia="微软雅黑" w:hAnsi="Times New Roman" w:cs="Times New Roman"/>
          <w:color w:val="000000"/>
          <w:kern w:val="0"/>
          <w:szCs w:val="21"/>
        </w:rPr>
        <w:t>等期刊发表。</w:t>
      </w:r>
    </w:p>
    <w:p w14:paraId="61673CD6" w14:textId="77777777" w:rsidR="001E1451" w:rsidRPr="002E4263" w:rsidRDefault="001E1451" w:rsidP="002E4263">
      <w:pPr>
        <w:widowControl/>
        <w:spacing w:line="420" w:lineRule="atLeast"/>
        <w:ind w:firstLine="480"/>
        <w:rPr>
          <w:rFonts w:ascii="微软雅黑" w:eastAsia="微软雅黑" w:hAnsi="微软雅黑" w:cs="宋体"/>
          <w:color w:val="000000"/>
          <w:kern w:val="0"/>
          <w:szCs w:val="21"/>
        </w:rPr>
      </w:pPr>
    </w:p>
    <w:p w14:paraId="7279100A" w14:textId="43BE7582" w:rsidR="00F9024B" w:rsidRPr="00182089" w:rsidRDefault="00F9024B" w:rsidP="00F9024B">
      <w:pPr>
        <w:widowControl/>
        <w:spacing w:line="420" w:lineRule="atLeast"/>
        <w:jc w:val="center"/>
        <w:rPr>
          <w:rFonts w:ascii="微软雅黑" w:eastAsia="微软雅黑" w:hAnsi="微软雅黑"/>
          <w:b/>
          <w:bCs/>
          <w:color w:val="000000"/>
          <w:sz w:val="30"/>
          <w:szCs w:val="30"/>
        </w:rPr>
      </w:pPr>
      <w:r w:rsidRPr="00182089">
        <w:rPr>
          <w:rFonts w:ascii="微软雅黑" w:eastAsia="微软雅黑" w:hAnsi="微软雅黑" w:hint="eastAsia"/>
          <w:b/>
          <w:bCs/>
          <w:color w:val="000000"/>
          <w:sz w:val="30"/>
          <w:szCs w:val="30"/>
        </w:rPr>
        <w:t>学科领域方向主要研究内容简介</w:t>
      </w:r>
    </w:p>
    <w:p w14:paraId="2150571A" w14:textId="77777777" w:rsidR="00F9024B" w:rsidRPr="00377760" w:rsidRDefault="00F9024B" w:rsidP="00F9024B">
      <w:pPr>
        <w:widowControl/>
        <w:shd w:val="clear" w:color="auto" w:fill="DBEADB"/>
        <w:spacing w:line="360" w:lineRule="atLeast"/>
        <w:jc w:val="center"/>
        <w:rPr>
          <w:rFonts w:ascii="微软雅黑" w:eastAsia="微软雅黑" w:hAnsi="微软雅黑" w:cs="宋体"/>
          <w:color w:val="333333"/>
          <w:kern w:val="0"/>
          <w:szCs w:val="21"/>
        </w:rPr>
      </w:pPr>
      <w:r w:rsidRPr="00377760">
        <w:rPr>
          <w:rFonts w:ascii="微软雅黑" w:eastAsia="微软雅黑" w:hAnsi="微软雅黑" w:cs="宋体" w:hint="eastAsia"/>
          <w:color w:val="333333"/>
          <w:kern w:val="0"/>
          <w:szCs w:val="21"/>
        </w:rPr>
        <w:t>生化与分子生物学</w:t>
      </w:r>
    </w:p>
    <w:p w14:paraId="169FEA25" w14:textId="74150D65" w:rsidR="008D68A8" w:rsidRDefault="00C80FCD" w:rsidP="00F9024B">
      <w:pP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以动物、植物</w:t>
      </w:r>
      <w:r w:rsidR="00F76695">
        <w:rPr>
          <w:rFonts w:ascii="微软雅黑" w:eastAsia="微软雅黑" w:hAnsi="微软雅黑" w:cs="宋体" w:hint="eastAsia"/>
          <w:color w:val="333333"/>
          <w:kern w:val="0"/>
          <w:szCs w:val="21"/>
        </w:rPr>
        <w:t>、</w:t>
      </w:r>
      <w:r>
        <w:rPr>
          <w:rFonts w:ascii="微软雅黑" w:eastAsia="微软雅黑" w:hAnsi="微软雅黑" w:cs="宋体" w:hint="eastAsia"/>
          <w:color w:val="333333"/>
          <w:kern w:val="0"/>
          <w:szCs w:val="21"/>
        </w:rPr>
        <w:t>昆虫</w:t>
      </w:r>
      <w:r w:rsidR="00F76695">
        <w:rPr>
          <w:rFonts w:ascii="微软雅黑" w:eastAsia="微软雅黑" w:hAnsi="微软雅黑" w:cs="宋体" w:hint="eastAsia"/>
          <w:color w:val="333333"/>
          <w:kern w:val="0"/>
          <w:szCs w:val="21"/>
        </w:rPr>
        <w:t>和微生物</w:t>
      </w:r>
      <w:r>
        <w:rPr>
          <w:rFonts w:ascii="微软雅黑" w:eastAsia="微软雅黑" w:hAnsi="微软雅黑" w:cs="宋体" w:hint="eastAsia"/>
          <w:color w:val="333333"/>
          <w:kern w:val="0"/>
          <w:szCs w:val="21"/>
        </w:rPr>
        <w:t>为</w:t>
      </w:r>
      <w:r w:rsidR="00F76695">
        <w:rPr>
          <w:rFonts w:ascii="微软雅黑" w:eastAsia="微软雅黑" w:hAnsi="微软雅黑" w:cs="宋体" w:hint="eastAsia"/>
          <w:color w:val="333333"/>
          <w:kern w:val="0"/>
          <w:szCs w:val="21"/>
        </w:rPr>
        <w:t>研究对象</w:t>
      </w:r>
      <w:r>
        <w:rPr>
          <w:rFonts w:ascii="微软雅黑" w:eastAsia="微软雅黑" w:hAnsi="微软雅黑" w:cs="宋体" w:hint="eastAsia"/>
          <w:color w:val="333333"/>
          <w:kern w:val="0"/>
          <w:szCs w:val="21"/>
        </w:rPr>
        <w:t>，开展分子生物学领域的基础和应用研究，主要包括：</w:t>
      </w:r>
      <w:r w:rsidR="008D68A8">
        <w:rPr>
          <w:rFonts w:ascii="微软雅黑" w:eastAsia="微软雅黑" w:hAnsi="微软雅黑" w:cs="宋体" w:hint="eastAsia"/>
          <w:color w:val="333333"/>
          <w:kern w:val="0"/>
          <w:szCs w:val="21"/>
        </w:rPr>
        <w:t>昆虫生长发育调控的分子机理；植物遗传与</w:t>
      </w:r>
      <w:r w:rsidR="00F76695">
        <w:rPr>
          <w:rFonts w:ascii="微软雅黑" w:eastAsia="微软雅黑" w:hAnsi="微软雅黑" w:cs="宋体" w:hint="eastAsia"/>
          <w:color w:val="333333"/>
          <w:kern w:val="0"/>
          <w:szCs w:val="21"/>
        </w:rPr>
        <w:t>发育</w:t>
      </w:r>
      <w:r w:rsidR="008D68A8">
        <w:rPr>
          <w:rFonts w:ascii="微软雅黑" w:eastAsia="微软雅黑" w:hAnsi="微软雅黑" w:cs="宋体" w:hint="eastAsia"/>
          <w:color w:val="333333"/>
          <w:kern w:val="0"/>
          <w:szCs w:val="21"/>
        </w:rPr>
        <w:t>的机理；</w:t>
      </w:r>
      <w:r w:rsidR="00F76695">
        <w:rPr>
          <w:rFonts w:ascii="微软雅黑" w:eastAsia="微软雅黑" w:hAnsi="微软雅黑" w:cs="宋体" w:hint="eastAsia"/>
          <w:color w:val="333333"/>
          <w:kern w:val="0"/>
          <w:szCs w:val="21"/>
        </w:rPr>
        <w:t>生物</w:t>
      </w:r>
      <w:r w:rsidR="008D68A8">
        <w:rPr>
          <w:rFonts w:ascii="微软雅黑" w:eastAsia="微软雅黑" w:hAnsi="微软雅黑" w:cs="宋体" w:hint="eastAsia"/>
          <w:color w:val="333333"/>
          <w:kern w:val="0"/>
          <w:szCs w:val="21"/>
        </w:rPr>
        <w:t>生长发育调控的进化机制；</w:t>
      </w:r>
      <w:r w:rsidR="00F76695">
        <w:rPr>
          <w:rFonts w:ascii="微软雅黑" w:eastAsia="微软雅黑" w:hAnsi="微软雅黑" w:cs="宋体" w:hint="eastAsia"/>
          <w:color w:val="333333"/>
          <w:kern w:val="0"/>
          <w:szCs w:val="21"/>
        </w:rPr>
        <w:t>昆虫</w:t>
      </w:r>
      <w:r w:rsidR="008D68A8">
        <w:rPr>
          <w:rFonts w:ascii="微软雅黑" w:eastAsia="微软雅黑" w:hAnsi="微软雅黑" w:cs="宋体" w:hint="eastAsia"/>
          <w:color w:val="333333"/>
          <w:kern w:val="0"/>
          <w:szCs w:val="21"/>
        </w:rPr>
        <w:t>免疫机制及生物防治；卫生害虫行为调控机制及防治、</w:t>
      </w:r>
      <w:r w:rsidR="007353A7" w:rsidRPr="007353A7">
        <w:rPr>
          <w:rFonts w:ascii="微软雅黑" w:eastAsia="微软雅黑" w:hAnsi="微软雅黑" w:cs="宋体" w:hint="eastAsia"/>
          <w:color w:val="333333"/>
          <w:kern w:val="0"/>
          <w:szCs w:val="21"/>
        </w:rPr>
        <w:t>基因检测与分子诊断</w:t>
      </w:r>
      <w:r w:rsidR="00F76695">
        <w:rPr>
          <w:rFonts w:ascii="微软雅黑" w:eastAsia="微软雅黑" w:hAnsi="微软雅黑" w:cs="宋体" w:hint="eastAsia"/>
          <w:color w:val="333333"/>
          <w:kern w:val="0"/>
          <w:szCs w:val="21"/>
        </w:rPr>
        <w:t>；肠道微生物生态与疾病</w:t>
      </w:r>
      <w:bookmarkStart w:id="0" w:name="_GoBack"/>
      <w:bookmarkEnd w:id="0"/>
      <w:r w:rsidR="008D68A8">
        <w:rPr>
          <w:rFonts w:ascii="微软雅黑" w:eastAsia="微软雅黑" w:hAnsi="微软雅黑" w:cs="宋体" w:hint="eastAsia"/>
          <w:color w:val="333333"/>
          <w:kern w:val="0"/>
          <w:szCs w:val="21"/>
        </w:rPr>
        <w:t>等。</w:t>
      </w:r>
    </w:p>
    <w:p w14:paraId="64965FCE" w14:textId="77777777" w:rsidR="007F2B12" w:rsidRPr="007F2B12" w:rsidRDefault="007F2B12"/>
    <w:sectPr w:rsidR="007F2B12" w:rsidRPr="007F2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4D"/>
    <w:rsid w:val="000B7F34"/>
    <w:rsid w:val="00182089"/>
    <w:rsid w:val="001E1451"/>
    <w:rsid w:val="002E4263"/>
    <w:rsid w:val="00393D72"/>
    <w:rsid w:val="003A6A7D"/>
    <w:rsid w:val="004B3401"/>
    <w:rsid w:val="004C1E6A"/>
    <w:rsid w:val="005C1AE3"/>
    <w:rsid w:val="005C4FA9"/>
    <w:rsid w:val="00712384"/>
    <w:rsid w:val="007353A7"/>
    <w:rsid w:val="007F2B12"/>
    <w:rsid w:val="008D68A8"/>
    <w:rsid w:val="00934694"/>
    <w:rsid w:val="0096464D"/>
    <w:rsid w:val="00B94AD2"/>
    <w:rsid w:val="00BB7EBA"/>
    <w:rsid w:val="00C12082"/>
    <w:rsid w:val="00C80FCD"/>
    <w:rsid w:val="00E4702A"/>
    <w:rsid w:val="00F379E4"/>
    <w:rsid w:val="00F76695"/>
    <w:rsid w:val="00F9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D769"/>
  <w15:chartTrackingRefBased/>
  <w15:docId w15:val="{3E6DB230-462B-41CA-8493-91717E9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6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02A"/>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470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06999">
      <w:bodyDiv w:val="1"/>
      <w:marLeft w:val="0"/>
      <w:marRight w:val="0"/>
      <w:marTop w:val="0"/>
      <w:marBottom w:val="0"/>
      <w:divBdr>
        <w:top w:val="none" w:sz="0" w:space="0" w:color="auto"/>
        <w:left w:val="none" w:sz="0" w:space="0" w:color="auto"/>
        <w:bottom w:val="none" w:sz="0" w:space="0" w:color="auto"/>
        <w:right w:val="none" w:sz="0" w:space="0" w:color="auto"/>
      </w:divBdr>
    </w:div>
    <w:div w:id="20973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黄立华</dc:creator>
  <cp:keywords/>
  <dc:description/>
  <cp:lastModifiedBy>mx4034</cp:lastModifiedBy>
  <cp:revision>2</cp:revision>
  <dcterms:created xsi:type="dcterms:W3CDTF">2020-08-22T02:59:00Z</dcterms:created>
  <dcterms:modified xsi:type="dcterms:W3CDTF">2020-08-22T02:59:00Z</dcterms:modified>
</cp:coreProperties>
</file>