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adjustRightInd/>
        <w:snapToGrid/>
        <w:spacing w:line="560" w:lineRule="exact"/>
        <w:textAlignment w:val="auto"/>
        <w:rPr>
          <w:rFonts w:hint="default" w:ascii="Times New Roman" w:hAnsi="Times New Roman" w:eastAsia="仿宋" w:cs="Times New Roman"/>
          <w:b/>
          <w:bCs/>
          <w:sz w:val="36"/>
          <w:szCs w:val="36"/>
          <w:highlight w:val="none"/>
        </w:rPr>
      </w:pPr>
      <w:r>
        <w:rPr>
          <w:rFonts w:hint="default" w:ascii="Times New Roman" w:hAnsi="Times New Roman" w:eastAsia="仿宋" w:cs="Times New Roman"/>
          <w:b/>
          <w:bCs/>
          <w:sz w:val="36"/>
          <w:szCs w:val="36"/>
          <w:highlight w:val="none"/>
        </w:rPr>
        <w:t>附件1：</w:t>
      </w:r>
    </w:p>
    <w:p>
      <w:pPr>
        <w:keepNext w:val="0"/>
        <w:keepLines w:val="0"/>
        <w:pageBreakBefore w:val="0"/>
        <w:widowControl w:val="0"/>
        <w:kinsoku/>
        <w:wordWrap/>
        <w:overflowPunct/>
        <w:topLinePunct w:val="0"/>
        <w:bidi w:val="0"/>
        <w:adjustRightInd/>
        <w:snapToGrid/>
        <w:spacing w:line="560" w:lineRule="exact"/>
        <w:jc w:val="center"/>
        <w:textAlignment w:val="auto"/>
        <w:rPr>
          <w:rFonts w:hint="default" w:ascii="Times New Roman" w:hAnsi="Times New Roman" w:eastAsia="仿宋" w:cs="Times New Roman"/>
          <w:b/>
          <w:bCs/>
          <w:sz w:val="36"/>
          <w:szCs w:val="36"/>
          <w:highlight w:val="none"/>
        </w:rPr>
      </w:pPr>
      <w:r>
        <w:rPr>
          <w:rFonts w:hint="default" w:ascii="Times New Roman" w:hAnsi="Times New Roman" w:eastAsia="仿宋" w:cs="Times New Roman"/>
          <w:b/>
          <w:bCs/>
          <w:sz w:val="36"/>
          <w:szCs w:val="36"/>
          <w:highlight w:val="none"/>
        </w:rPr>
        <w:t>华南师范大学“我最喜爱的导师”</w:t>
      </w:r>
    </w:p>
    <w:p>
      <w:pPr>
        <w:keepNext w:val="0"/>
        <w:keepLines w:val="0"/>
        <w:pageBreakBefore w:val="0"/>
        <w:widowControl w:val="0"/>
        <w:kinsoku/>
        <w:wordWrap/>
        <w:overflowPunct/>
        <w:topLinePunct w:val="0"/>
        <w:bidi w:val="0"/>
        <w:adjustRightInd/>
        <w:snapToGrid/>
        <w:spacing w:line="560" w:lineRule="exact"/>
        <w:jc w:val="center"/>
        <w:textAlignment w:val="auto"/>
        <w:rPr>
          <w:rFonts w:hint="default" w:ascii="Times New Roman" w:hAnsi="Times New Roman" w:eastAsia="仿宋" w:cs="Times New Roman"/>
          <w:b/>
          <w:bCs/>
          <w:sz w:val="36"/>
          <w:szCs w:val="36"/>
          <w:highlight w:val="none"/>
          <w:lang w:val="en-US" w:eastAsia="zh-CN"/>
        </w:rPr>
      </w:pPr>
      <w:r>
        <w:rPr>
          <w:rFonts w:hint="default" w:ascii="Times New Roman" w:hAnsi="Times New Roman" w:eastAsia="仿宋" w:cs="Times New Roman"/>
          <w:b/>
          <w:bCs/>
          <w:sz w:val="36"/>
          <w:szCs w:val="36"/>
          <w:highlight w:val="none"/>
        </w:rPr>
        <w:t>评选活动实施细则</w:t>
      </w:r>
      <w:r>
        <w:rPr>
          <w:rFonts w:hint="default" w:ascii="Times New Roman" w:hAnsi="Times New Roman" w:eastAsia="仿宋" w:cs="Times New Roman"/>
          <w:b/>
          <w:bCs/>
          <w:sz w:val="36"/>
          <w:szCs w:val="36"/>
          <w:highlight w:val="none"/>
          <w:lang w:val="en-US" w:eastAsia="zh-CN"/>
        </w:rPr>
        <w:t xml:space="preserve"> </w:t>
      </w:r>
    </w:p>
    <w:p>
      <w:pPr>
        <w:keepNext w:val="0"/>
        <w:keepLines w:val="0"/>
        <w:pageBreakBefore w:val="0"/>
        <w:widowControl w:val="0"/>
        <w:kinsoku/>
        <w:wordWrap/>
        <w:overflowPunct/>
        <w:topLinePunct w:val="0"/>
        <w:bidi w:val="0"/>
        <w:adjustRightInd/>
        <w:snapToGrid/>
        <w:spacing w:line="560" w:lineRule="exact"/>
        <w:ind w:firstLine="602" w:firstLineChars="200"/>
        <w:textAlignment w:val="auto"/>
        <w:rPr>
          <w:rFonts w:hint="default" w:ascii="Times New Roman" w:hAnsi="Times New Roman" w:eastAsia="仿宋" w:cs="Times New Roman"/>
          <w:b/>
          <w:sz w:val="30"/>
          <w:szCs w:val="30"/>
          <w:highlight w:val="none"/>
        </w:rPr>
      </w:pPr>
      <w:r>
        <w:rPr>
          <w:rFonts w:hint="default" w:ascii="Times New Roman" w:hAnsi="Times New Roman" w:eastAsia="仿宋" w:cs="Times New Roman"/>
          <w:b/>
          <w:sz w:val="30"/>
          <w:szCs w:val="30"/>
          <w:highlight w:val="none"/>
        </w:rPr>
        <w:t>一、评选对象</w:t>
      </w:r>
    </w:p>
    <w:p>
      <w:pPr>
        <w:keepNext w:val="0"/>
        <w:keepLines w:val="0"/>
        <w:pageBreakBefore w:val="0"/>
        <w:widowControl w:val="0"/>
        <w:kinsoku/>
        <w:wordWrap/>
        <w:overflowPunct/>
        <w:topLinePunct w:val="0"/>
        <w:bidi w:val="0"/>
        <w:adjustRightInd/>
        <w:snapToGrid/>
        <w:spacing w:line="560" w:lineRule="exact"/>
        <w:ind w:firstLine="600" w:firstLineChars="200"/>
        <w:textAlignment w:val="auto"/>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rPr>
        <w:t>截至</w:t>
      </w:r>
      <w:r>
        <w:rPr>
          <w:rFonts w:hint="eastAsia" w:eastAsia="仿宋" w:cs="Times New Roman"/>
          <w:sz w:val="30"/>
          <w:szCs w:val="30"/>
          <w:highlight w:val="none"/>
          <w:lang w:val="en-US" w:eastAsia="zh-CN"/>
        </w:rPr>
        <w:t>评选前一</w:t>
      </w:r>
      <w:r>
        <w:rPr>
          <w:rFonts w:hint="default" w:ascii="Times New Roman" w:hAnsi="Times New Roman" w:eastAsia="仿宋" w:cs="Times New Roman"/>
          <w:sz w:val="30"/>
          <w:szCs w:val="30"/>
          <w:highlight w:val="none"/>
        </w:rPr>
        <w:t>年12月31日，具有华南师范大学硕士研究生导师</w:t>
      </w:r>
      <w:r>
        <w:rPr>
          <w:rFonts w:hint="eastAsia" w:eastAsia="仿宋" w:cs="Times New Roman"/>
          <w:sz w:val="30"/>
          <w:szCs w:val="30"/>
          <w:highlight w:val="none"/>
          <w:lang w:val="en-US" w:eastAsia="zh-CN"/>
        </w:rPr>
        <w:t>或</w:t>
      </w:r>
      <w:r>
        <w:rPr>
          <w:rFonts w:hint="default" w:ascii="Times New Roman" w:hAnsi="Times New Roman" w:eastAsia="仿宋" w:cs="Times New Roman"/>
          <w:sz w:val="30"/>
          <w:szCs w:val="30"/>
          <w:highlight w:val="none"/>
        </w:rPr>
        <w:t>博士研究生导师资格并指导研究生两届以上（含两届）的在职在岗老师，已退休、离职老师不参与评选。</w:t>
      </w:r>
    </w:p>
    <w:p>
      <w:pPr>
        <w:keepNext w:val="0"/>
        <w:keepLines w:val="0"/>
        <w:pageBreakBefore w:val="0"/>
        <w:widowControl w:val="0"/>
        <w:kinsoku/>
        <w:wordWrap/>
        <w:overflowPunct/>
        <w:topLinePunct w:val="0"/>
        <w:bidi w:val="0"/>
        <w:adjustRightInd/>
        <w:snapToGrid/>
        <w:spacing w:line="560" w:lineRule="exact"/>
        <w:ind w:firstLine="602" w:firstLineChars="200"/>
        <w:textAlignment w:val="auto"/>
        <w:rPr>
          <w:rFonts w:hint="default" w:ascii="Times New Roman" w:hAnsi="Times New Roman" w:eastAsia="仿宋" w:cs="Times New Roman"/>
          <w:b/>
          <w:sz w:val="30"/>
          <w:szCs w:val="30"/>
          <w:highlight w:val="none"/>
        </w:rPr>
      </w:pPr>
      <w:r>
        <w:rPr>
          <w:rFonts w:hint="default" w:ascii="Times New Roman" w:hAnsi="Times New Roman" w:eastAsia="仿宋" w:cs="Times New Roman"/>
          <w:b/>
          <w:sz w:val="30"/>
          <w:szCs w:val="30"/>
          <w:highlight w:val="none"/>
        </w:rPr>
        <w:t>二、评选名额</w:t>
      </w:r>
    </w:p>
    <w:p>
      <w:pPr>
        <w:keepNext w:val="0"/>
        <w:keepLines w:val="0"/>
        <w:pageBreakBefore w:val="0"/>
        <w:widowControl w:val="0"/>
        <w:kinsoku/>
        <w:wordWrap/>
        <w:overflowPunct/>
        <w:topLinePunct w:val="0"/>
        <w:bidi w:val="0"/>
        <w:adjustRightInd/>
        <w:snapToGrid/>
        <w:spacing w:line="560" w:lineRule="exact"/>
        <w:ind w:firstLine="600" w:firstLineChars="200"/>
        <w:textAlignment w:val="auto"/>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rPr>
        <w:t>1.提名阶段：各</w:t>
      </w:r>
      <w:r>
        <w:rPr>
          <w:rFonts w:hint="default" w:ascii="Times New Roman" w:hAnsi="Times New Roman" w:eastAsia="仿宋" w:cs="Times New Roman"/>
          <w:sz w:val="30"/>
          <w:szCs w:val="30"/>
          <w:highlight w:val="none"/>
          <w:lang w:val="en-US" w:eastAsia="zh-CN"/>
        </w:rPr>
        <w:t>学院、研究院党委</w:t>
      </w:r>
      <w:r>
        <w:rPr>
          <w:rFonts w:hint="default" w:ascii="Times New Roman" w:hAnsi="Times New Roman" w:eastAsia="仿宋" w:cs="Times New Roman"/>
          <w:sz w:val="30"/>
          <w:szCs w:val="30"/>
          <w:highlight w:val="none"/>
        </w:rPr>
        <w:t>提名1位候选导师。</w:t>
      </w:r>
    </w:p>
    <w:p>
      <w:pPr>
        <w:keepNext w:val="0"/>
        <w:keepLines w:val="0"/>
        <w:pageBreakBefore w:val="0"/>
        <w:widowControl w:val="0"/>
        <w:kinsoku/>
        <w:wordWrap/>
        <w:overflowPunct/>
        <w:topLinePunct w:val="0"/>
        <w:bidi w:val="0"/>
        <w:adjustRightInd/>
        <w:snapToGrid/>
        <w:spacing w:line="560" w:lineRule="exact"/>
        <w:ind w:firstLine="600" w:firstLineChars="200"/>
        <w:textAlignment w:val="auto"/>
        <w:rPr>
          <w:rFonts w:hint="default" w:ascii="Times New Roman" w:hAnsi="Times New Roman" w:eastAsia="仿宋" w:cs="Times New Roman"/>
          <w:sz w:val="30"/>
          <w:szCs w:val="30"/>
          <w:highlight w:val="none"/>
          <w:lang w:val="en-US" w:eastAsia="zh-CN"/>
        </w:rPr>
      </w:pPr>
      <w:r>
        <w:rPr>
          <w:rFonts w:hint="default" w:ascii="Times New Roman" w:hAnsi="Times New Roman" w:eastAsia="仿宋" w:cs="Times New Roman"/>
          <w:sz w:val="30"/>
          <w:szCs w:val="30"/>
          <w:highlight w:val="none"/>
        </w:rPr>
        <w:t>2.最终评选</w:t>
      </w:r>
      <w:r>
        <w:rPr>
          <w:rFonts w:hint="eastAsia" w:eastAsia="仿宋" w:cs="Times New Roman"/>
          <w:sz w:val="30"/>
          <w:szCs w:val="30"/>
          <w:highlight w:val="none"/>
          <w:lang w:val="en-US" w:eastAsia="zh-CN"/>
        </w:rPr>
        <w:t>获奖</w:t>
      </w:r>
      <w:r>
        <w:rPr>
          <w:rFonts w:hint="default" w:ascii="Times New Roman" w:hAnsi="Times New Roman" w:eastAsia="仿宋" w:cs="Times New Roman"/>
          <w:sz w:val="30"/>
          <w:szCs w:val="30"/>
          <w:highlight w:val="none"/>
        </w:rPr>
        <w:t>名额15名</w:t>
      </w:r>
      <w:r>
        <w:rPr>
          <w:rFonts w:hint="eastAsia" w:eastAsia="仿宋" w:cs="Times New Roman"/>
          <w:sz w:val="30"/>
          <w:szCs w:val="30"/>
          <w:highlight w:val="none"/>
          <w:lang w:val="en-US" w:eastAsia="zh-CN"/>
        </w:rPr>
        <w:t>。</w:t>
      </w:r>
    </w:p>
    <w:p>
      <w:pPr>
        <w:keepNext w:val="0"/>
        <w:keepLines w:val="0"/>
        <w:pageBreakBefore w:val="0"/>
        <w:widowControl w:val="0"/>
        <w:kinsoku/>
        <w:wordWrap/>
        <w:overflowPunct/>
        <w:topLinePunct w:val="0"/>
        <w:bidi w:val="0"/>
        <w:adjustRightInd/>
        <w:snapToGrid/>
        <w:spacing w:line="560" w:lineRule="exact"/>
        <w:ind w:firstLine="600" w:firstLineChars="200"/>
        <w:textAlignment w:val="auto"/>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rPr>
        <w:t>（注：</w:t>
      </w:r>
      <w:r>
        <w:rPr>
          <w:rFonts w:hint="eastAsia" w:eastAsia="仿宋" w:cs="Times New Roman"/>
          <w:sz w:val="30"/>
          <w:szCs w:val="30"/>
          <w:highlight w:val="none"/>
          <w:lang w:val="en-US" w:eastAsia="zh-CN"/>
        </w:rPr>
        <w:t>已</w:t>
      </w:r>
      <w:r>
        <w:rPr>
          <w:rFonts w:hint="default" w:ascii="Times New Roman" w:hAnsi="Times New Roman" w:eastAsia="仿宋" w:cs="Times New Roman"/>
          <w:sz w:val="30"/>
          <w:szCs w:val="30"/>
          <w:highlight w:val="none"/>
        </w:rPr>
        <w:t>获得“我最喜爱的导师”荣誉称号的导师</w:t>
      </w:r>
      <w:r>
        <w:rPr>
          <w:rFonts w:hint="default" w:ascii="Times New Roman" w:hAnsi="Times New Roman" w:eastAsia="仿宋" w:cs="Times New Roman"/>
          <w:sz w:val="30"/>
          <w:szCs w:val="30"/>
          <w:highlight w:val="none"/>
          <w:lang w:val="en-US" w:eastAsia="zh-CN"/>
        </w:rPr>
        <w:t>三年</w:t>
      </w:r>
      <w:r>
        <w:rPr>
          <w:rFonts w:hint="default" w:ascii="Times New Roman" w:hAnsi="Times New Roman" w:eastAsia="仿宋" w:cs="Times New Roman"/>
          <w:sz w:val="30"/>
          <w:szCs w:val="30"/>
          <w:highlight w:val="none"/>
        </w:rPr>
        <w:t>内不再</w:t>
      </w:r>
      <w:r>
        <w:rPr>
          <w:rFonts w:hint="eastAsia" w:eastAsia="仿宋" w:cs="Times New Roman"/>
          <w:sz w:val="30"/>
          <w:szCs w:val="30"/>
          <w:highlight w:val="none"/>
          <w:lang w:val="en-US" w:eastAsia="zh-CN"/>
        </w:rPr>
        <w:t>参评</w:t>
      </w:r>
      <w:r>
        <w:rPr>
          <w:rFonts w:hint="default" w:ascii="Times New Roman" w:hAnsi="Times New Roman" w:eastAsia="仿宋" w:cs="Times New Roman"/>
          <w:sz w:val="30"/>
          <w:szCs w:val="30"/>
          <w:highlight w:val="none"/>
        </w:rPr>
        <w:t>。）</w:t>
      </w:r>
    </w:p>
    <w:p>
      <w:pPr>
        <w:keepNext w:val="0"/>
        <w:keepLines w:val="0"/>
        <w:pageBreakBefore w:val="0"/>
        <w:widowControl w:val="0"/>
        <w:kinsoku/>
        <w:wordWrap/>
        <w:overflowPunct/>
        <w:topLinePunct w:val="0"/>
        <w:bidi w:val="0"/>
        <w:adjustRightInd/>
        <w:snapToGrid/>
        <w:spacing w:line="560" w:lineRule="exact"/>
        <w:ind w:firstLine="600" w:firstLineChars="200"/>
        <w:textAlignment w:val="auto"/>
        <w:rPr>
          <w:rFonts w:hint="default" w:ascii="Times New Roman" w:hAnsi="Times New Roman" w:eastAsia="仿宋" w:cs="Times New Roman"/>
          <w:sz w:val="30"/>
          <w:szCs w:val="30"/>
          <w:highlight w:val="none"/>
          <w:lang w:val="en-US" w:eastAsia="zh-CN"/>
        </w:rPr>
      </w:pPr>
      <w:r>
        <w:rPr>
          <w:rFonts w:hint="eastAsia" w:eastAsia="仿宋" w:cs="Times New Roman"/>
          <w:sz w:val="30"/>
          <w:szCs w:val="30"/>
          <w:highlight w:val="none"/>
          <w:lang w:val="en-US" w:eastAsia="zh-CN"/>
        </w:rPr>
        <w:t xml:space="preserve">  </w:t>
      </w:r>
    </w:p>
    <w:p>
      <w:pPr>
        <w:pStyle w:val="3"/>
        <w:autoSpaceDE w:val="0"/>
        <w:autoSpaceDN w:val="0"/>
        <w:spacing w:line="560" w:lineRule="exact"/>
        <w:ind w:left="0" w:firstLine="590" w:firstLineChars="200"/>
        <w:rPr>
          <w:rFonts w:hint="default" w:ascii="Times New Roman" w:hAnsi="Times New Roman" w:eastAsia="仿宋" w:cs="Times New Roman"/>
          <w:b/>
          <w:bCs/>
          <w:spacing w:val="-3"/>
          <w:highlight w:val="none"/>
          <w:lang w:val="en-US" w:eastAsia="zh-CN"/>
        </w:rPr>
      </w:pPr>
      <w:r>
        <w:rPr>
          <w:rFonts w:hint="eastAsia" w:ascii="Times New Roman" w:hAnsi="Times New Roman" w:cs="Times New Roman"/>
          <w:b/>
          <w:bCs/>
          <w:spacing w:val="-3"/>
          <w:highlight w:val="none"/>
        </w:rPr>
        <w:t>三、</w:t>
      </w:r>
      <w:r>
        <w:rPr>
          <w:rFonts w:hint="eastAsia" w:ascii="Times New Roman" w:hAnsi="Times New Roman" w:cs="Times New Roman"/>
          <w:b/>
          <w:bCs/>
          <w:spacing w:val="-3"/>
          <w:highlight w:val="none"/>
          <w:lang w:val="en-US" w:eastAsia="zh-CN"/>
        </w:rPr>
        <w:t>评审领导机构</w:t>
      </w:r>
    </w:p>
    <w:p>
      <w:pPr>
        <w:pStyle w:val="3"/>
        <w:autoSpaceDE w:val="0"/>
        <w:autoSpaceDN w:val="0"/>
        <w:spacing w:line="560" w:lineRule="exact"/>
        <w:ind w:left="0" w:firstLine="588" w:firstLineChars="200"/>
        <w:rPr>
          <w:rFonts w:ascii="Times New Roman" w:hAnsi="Times New Roman" w:cs="Times New Roman"/>
          <w:spacing w:val="-3"/>
          <w:highlight w:val="none"/>
        </w:rPr>
      </w:pPr>
      <w:r>
        <w:rPr>
          <w:rFonts w:hint="eastAsia" w:ascii="Times New Roman" w:hAnsi="Times New Roman" w:cs="Times New Roman"/>
          <w:spacing w:val="-3"/>
          <w:highlight w:val="none"/>
          <w:lang w:val="en-US" w:eastAsia="zh-CN"/>
        </w:rPr>
        <w:t>研究生奖助优评审机构</w:t>
      </w:r>
      <w:r>
        <w:rPr>
          <w:rFonts w:ascii="Times New Roman" w:hAnsi="Times New Roman" w:cs="Times New Roman"/>
          <w:spacing w:val="-3"/>
          <w:highlight w:val="none"/>
        </w:rPr>
        <w:t>为本次评选活动的领导机构，全面指导各项工作，</w:t>
      </w:r>
      <w:r>
        <w:rPr>
          <w:rFonts w:hint="eastAsia" w:ascii="Times New Roman" w:hAnsi="Times New Roman" w:cs="Times New Roman"/>
          <w:spacing w:val="-3"/>
          <w:highlight w:val="none"/>
          <w:lang w:val="en-US" w:eastAsia="zh-CN"/>
        </w:rPr>
        <w:t>下设秘书处，秘书处</w:t>
      </w:r>
      <w:r>
        <w:rPr>
          <w:rFonts w:ascii="Times New Roman" w:hAnsi="Times New Roman" w:cs="Times New Roman"/>
          <w:spacing w:val="-3"/>
          <w:highlight w:val="none"/>
        </w:rPr>
        <w:t xml:space="preserve">成员组成如下：  </w:t>
      </w:r>
    </w:p>
    <w:p>
      <w:pPr>
        <w:pStyle w:val="3"/>
        <w:autoSpaceDE w:val="0"/>
        <w:autoSpaceDN w:val="0"/>
        <w:spacing w:line="560" w:lineRule="exact"/>
        <w:ind w:left="0" w:firstLine="588" w:firstLineChars="200"/>
        <w:rPr>
          <w:rFonts w:ascii="Times New Roman" w:hAnsi="Times New Roman" w:cs="Times New Roman"/>
          <w:spacing w:val="-3"/>
          <w:highlight w:val="none"/>
        </w:rPr>
      </w:pPr>
      <w:r>
        <w:rPr>
          <w:rFonts w:ascii="Times New Roman" w:hAnsi="Times New Roman" w:cs="Times New Roman"/>
          <w:spacing w:val="-3"/>
          <w:highlight w:val="none"/>
        </w:rPr>
        <w:t>主　任：张　卫</w:t>
      </w:r>
    </w:p>
    <w:p>
      <w:pPr>
        <w:pStyle w:val="3"/>
        <w:autoSpaceDE w:val="0"/>
        <w:autoSpaceDN w:val="0"/>
        <w:spacing w:line="560" w:lineRule="exact"/>
        <w:ind w:left="0" w:firstLine="588" w:firstLineChars="200"/>
        <w:rPr>
          <w:rFonts w:hint="default" w:ascii="Times New Roman" w:hAnsi="Times New Roman" w:eastAsia="仿宋" w:cs="Times New Roman"/>
          <w:sz w:val="30"/>
          <w:szCs w:val="30"/>
          <w:highlight w:val="none"/>
        </w:rPr>
      </w:pPr>
      <w:r>
        <w:rPr>
          <w:rFonts w:ascii="Times New Roman" w:hAnsi="Times New Roman" w:cs="Times New Roman"/>
          <w:spacing w:val="-3"/>
          <w:highlight w:val="none"/>
        </w:rPr>
        <w:t>成　员：</w:t>
      </w:r>
      <w:r>
        <w:rPr>
          <w:rFonts w:hint="eastAsia" w:ascii="Times New Roman" w:hAnsi="Times New Roman" w:cs="Times New Roman"/>
          <w:spacing w:val="-3"/>
          <w:highlight w:val="none"/>
        </w:rPr>
        <w:t>安  宁</w:t>
      </w:r>
      <w:r>
        <w:rPr>
          <w:rFonts w:hint="eastAsia" w:ascii="Times New Roman" w:hAnsi="Times New Roman" w:cs="Times New Roman"/>
          <w:spacing w:val="-3"/>
          <w:highlight w:val="none"/>
          <w:lang w:val="en-US" w:eastAsia="zh-CN"/>
        </w:rPr>
        <w:t xml:space="preserve">  </w:t>
      </w:r>
      <w:r>
        <w:rPr>
          <w:rFonts w:hint="eastAsia" w:ascii="Times New Roman" w:hAnsi="Times New Roman" w:cs="Times New Roman"/>
          <w:spacing w:val="-3"/>
          <w:highlight w:val="none"/>
        </w:rPr>
        <w:t xml:space="preserve">张　杰  张  </w:t>
      </w:r>
      <w:r>
        <w:rPr>
          <w:rFonts w:hint="eastAsia" w:ascii="Times New Roman" w:hAnsi="Times New Roman" w:cs="Times New Roman"/>
          <w:spacing w:val="-3"/>
          <w:highlight w:val="none"/>
          <w:lang w:val="en-US" w:eastAsia="zh-CN"/>
        </w:rPr>
        <w:t xml:space="preserve">振   </w:t>
      </w:r>
      <w:r>
        <w:rPr>
          <w:rFonts w:ascii="Times New Roman" w:hAnsi="Times New Roman" w:cs="Times New Roman"/>
          <w:spacing w:val="-3"/>
          <w:highlight w:val="none"/>
        </w:rPr>
        <w:t>各学院（研究院）党委书记</w:t>
      </w:r>
    </w:p>
    <w:p>
      <w:pPr>
        <w:keepNext w:val="0"/>
        <w:keepLines w:val="0"/>
        <w:pageBreakBefore w:val="0"/>
        <w:widowControl w:val="0"/>
        <w:kinsoku/>
        <w:wordWrap/>
        <w:overflowPunct/>
        <w:topLinePunct w:val="0"/>
        <w:bidi w:val="0"/>
        <w:adjustRightInd/>
        <w:snapToGrid/>
        <w:spacing w:line="560" w:lineRule="exact"/>
        <w:ind w:firstLine="602" w:firstLineChars="200"/>
        <w:textAlignment w:val="auto"/>
        <w:rPr>
          <w:rFonts w:hint="default" w:ascii="Times New Roman" w:hAnsi="Times New Roman" w:eastAsia="仿宋" w:cs="Times New Roman"/>
          <w:b/>
          <w:sz w:val="30"/>
          <w:szCs w:val="30"/>
          <w:highlight w:val="none"/>
          <w:lang w:val="en-US" w:eastAsia="zh-CN"/>
        </w:rPr>
      </w:pPr>
      <w:r>
        <w:rPr>
          <w:rFonts w:hint="eastAsia" w:eastAsia="仿宋" w:cs="Times New Roman"/>
          <w:b/>
          <w:sz w:val="30"/>
          <w:szCs w:val="30"/>
          <w:highlight w:val="none"/>
          <w:lang w:val="en-US" w:eastAsia="zh-CN"/>
        </w:rPr>
        <w:t>四</w:t>
      </w:r>
      <w:r>
        <w:rPr>
          <w:rFonts w:hint="default" w:ascii="Times New Roman" w:hAnsi="Times New Roman" w:eastAsia="仿宋" w:cs="Times New Roman"/>
          <w:b/>
          <w:sz w:val="30"/>
          <w:szCs w:val="30"/>
          <w:highlight w:val="none"/>
        </w:rPr>
        <w:t>、评选</w:t>
      </w:r>
      <w:r>
        <w:rPr>
          <w:rFonts w:hint="default" w:ascii="Times New Roman" w:hAnsi="Times New Roman" w:eastAsia="仿宋" w:cs="Times New Roman"/>
          <w:b/>
          <w:sz w:val="30"/>
          <w:szCs w:val="30"/>
          <w:highlight w:val="none"/>
          <w:lang w:val="en-US" w:eastAsia="zh-CN"/>
        </w:rPr>
        <w:t>标准</w:t>
      </w:r>
    </w:p>
    <w:p>
      <w:pPr>
        <w:keepNext w:val="0"/>
        <w:keepLines w:val="0"/>
        <w:pageBreakBefore w:val="0"/>
        <w:widowControl w:val="0"/>
        <w:kinsoku/>
        <w:wordWrap/>
        <w:overflowPunct/>
        <w:topLinePunct w:val="0"/>
        <w:bidi w:val="0"/>
        <w:adjustRightInd/>
        <w:snapToGrid/>
        <w:spacing w:line="560" w:lineRule="exact"/>
        <w:ind w:firstLine="600" w:firstLineChars="200"/>
        <w:textAlignment w:val="auto"/>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rPr>
        <w:t>1.</w:t>
      </w:r>
      <w:r>
        <w:rPr>
          <w:rFonts w:hint="default" w:ascii="Times New Roman" w:hAnsi="Times New Roman" w:eastAsia="仿宋" w:cs="Times New Roman"/>
          <w:sz w:val="30"/>
          <w:szCs w:val="30"/>
          <w:highlight w:val="none"/>
          <w:lang w:val="en-US" w:eastAsia="zh-CN"/>
        </w:rPr>
        <w:t>政治素质过硬。</w:t>
      </w:r>
      <w:r>
        <w:rPr>
          <w:rFonts w:hint="default" w:ascii="Times New Roman" w:hAnsi="Times New Roman" w:eastAsia="仿宋" w:cs="Times New Roman"/>
          <w:sz w:val="30"/>
          <w:szCs w:val="30"/>
          <w:highlight w:val="none"/>
        </w:rPr>
        <w:t>坚持正确的政治方向，忠诚党和人民的教育事业，严格执行国家教育政策，具有高度的政治责任感。</w:t>
      </w:r>
    </w:p>
    <w:p>
      <w:pPr>
        <w:keepNext w:val="0"/>
        <w:keepLines w:val="0"/>
        <w:pageBreakBefore w:val="0"/>
        <w:widowControl w:val="0"/>
        <w:kinsoku/>
        <w:wordWrap/>
        <w:overflowPunct/>
        <w:topLinePunct w:val="0"/>
        <w:bidi w:val="0"/>
        <w:adjustRightInd/>
        <w:snapToGrid/>
        <w:spacing w:line="560" w:lineRule="exact"/>
        <w:ind w:firstLine="600" w:firstLineChars="200"/>
        <w:textAlignment w:val="auto"/>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rPr>
        <w:t>2.</w:t>
      </w:r>
      <w:r>
        <w:rPr>
          <w:rFonts w:hint="default" w:ascii="Times New Roman" w:hAnsi="Times New Roman" w:eastAsia="仿宋" w:cs="Times New Roman"/>
          <w:sz w:val="30"/>
          <w:szCs w:val="30"/>
          <w:highlight w:val="none"/>
          <w:lang w:val="en-US" w:eastAsia="zh-CN"/>
        </w:rPr>
        <w:t>师德</w:t>
      </w:r>
      <w:r>
        <w:rPr>
          <w:rFonts w:hint="default" w:ascii="Times New Roman" w:hAnsi="Times New Roman" w:eastAsia="仿宋" w:cs="Times New Roman"/>
          <w:sz w:val="30"/>
          <w:szCs w:val="30"/>
          <w:highlight w:val="none"/>
        </w:rPr>
        <w:t>师风高尚</w:t>
      </w:r>
      <w:r>
        <w:rPr>
          <w:rFonts w:hint="default" w:ascii="Times New Roman" w:hAnsi="Times New Roman" w:eastAsia="仿宋" w:cs="Times New Roman"/>
          <w:sz w:val="30"/>
          <w:szCs w:val="30"/>
          <w:highlight w:val="none"/>
          <w:lang w:eastAsia="zh-CN"/>
        </w:rPr>
        <w:t>。</w:t>
      </w:r>
      <w:r>
        <w:rPr>
          <w:rFonts w:hint="default" w:ascii="Times New Roman" w:hAnsi="Times New Roman" w:eastAsia="仿宋" w:cs="Times New Roman"/>
          <w:sz w:val="30"/>
          <w:szCs w:val="30"/>
          <w:highlight w:val="none"/>
        </w:rPr>
        <w:t>落实立德树人根本任务，遵循教育规律和学生成长规律，因材施教，教学相长，具有良好的职业道德和责任心，弘扬真善美，传递正能量。</w:t>
      </w:r>
    </w:p>
    <w:p>
      <w:pPr>
        <w:keepNext w:val="0"/>
        <w:keepLines w:val="0"/>
        <w:pageBreakBefore w:val="0"/>
        <w:widowControl w:val="0"/>
        <w:kinsoku/>
        <w:wordWrap/>
        <w:overflowPunct/>
        <w:topLinePunct w:val="0"/>
        <w:bidi w:val="0"/>
        <w:adjustRightInd/>
        <w:snapToGrid/>
        <w:spacing w:line="560" w:lineRule="exact"/>
        <w:ind w:firstLine="600" w:firstLineChars="200"/>
        <w:textAlignment w:val="auto"/>
        <w:rPr>
          <w:rFonts w:hint="default" w:ascii="Times New Roman" w:hAnsi="Times New Roman" w:eastAsia="仿宋" w:cs="Times New Roman"/>
          <w:sz w:val="30"/>
          <w:szCs w:val="30"/>
          <w:highlight w:val="none"/>
        </w:rPr>
      </w:pPr>
      <w:r>
        <w:rPr>
          <w:rFonts w:hint="eastAsia" w:eastAsia="仿宋" w:cs="Times New Roman"/>
          <w:sz w:val="30"/>
          <w:szCs w:val="30"/>
          <w:highlight w:val="none"/>
          <w:lang w:val="en-US" w:eastAsia="zh-CN"/>
        </w:rPr>
        <w:t>3</w:t>
      </w:r>
      <w:r>
        <w:rPr>
          <w:rFonts w:hint="default" w:ascii="Times New Roman" w:hAnsi="Times New Roman" w:eastAsia="仿宋" w:cs="Times New Roman"/>
          <w:sz w:val="30"/>
          <w:szCs w:val="30"/>
          <w:highlight w:val="none"/>
        </w:rPr>
        <w:t>.</w:t>
      </w:r>
      <w:r>
        <w:rPr>
          <w:rFonts w:hint="eastAsia" w:eastAsia="仿宋" w:cs="Times New Roman"/>
          <w:sz w:val="30"/>
          <w:szCs w:val="30"/>
          <w:highlight w:val="none"/>
          <w:lang w:val="en-US" w:eastAsia="zh-CN"/>
        </w:rPr>
        <w:t>履职尽责认真</w:t>
      </w:r>
      <w:r>
        <w:rPr>
          <w:rFonts w:hint="default" w:ascii="Times New Roman" w:hAnsi="Times New Roman" w:eastAsia="仿宋" w:cs="Times New Roman"/>
          <w:sz w:val="30"/>
          <w:szCs w:val="30"/>
          <w:highlight w:val="none"/>
          <w:lang w:val="en-US" w:eastAsia="zh-CN"/>
        </w:rPr>
        <w:t>。</w:t>
      </w:r>
      <w:r>
        <w:rPr>
          <w:rFonts w:hint="eastAsia" w:eastAsia="仿宋" w:cs="Times New Roman"/>
          <w:sz w:val="30"/>
          <w:szCs w:val="30"/>
          <w:highlight w:val="none"/>
          <w:lang w:val="en-US" w:eastAsia="zh-CN"/>
        </w:rPr>
        <w:t>导师</w:t>
      </w:r>
      <w:r>
        <w:rPr>
          <w:rFonts w:hint="default" w:ascii="Times New Roman" w:hAnsi="Times New Roman" w:eastAsia="仿宋" w:cs="Times New Roman"/>
          <w:sz w:val="30"/>
          <w:szCs w:val="30"/>
          <w:highlight w:val="none"/>
        </w:rPr>
        <w:t>为人师表，以身作则，教学态度端正，近三年主讲过至少一门研究生课程</w:t>
      </w:r>
      <w:r>
        <w:rPr>
          <w:rFonts w:hint="eastAsia" w:eastAsia="仿宋" w:cs="Times New Roman"/>
          <w:sz w:val="30"/>
          <w:szCs w:val="30"/>
          <w:highlight w:val="none"/>
          <w:lang w:eastAsia="zh-CN"/>
        </w:rPr>
        <w:t>，</w:t>
      </w:r>
      <w:r>
        <w:rPr>
          <w:rFonts w:hint="default" w:ascii="Times New Roman" w:hAnsi="Times New Roman" w:eastAsia="仿宋" w:cs="Times New Roman"/>
          <w:sz w:val="30"/>
          <w:szCs w:val="30"/>
          <w:highlight w:val="none"/>
        </w:rPr>
        <w:t>授课水平高，圆满完成研究生课程的教学工作，教学效果良好</w:t>
      </w:r>
      <w:r>
        <w:rPr>
          <w:rFonts w:hint="eastAsia" w:eastAsia="仿宋" w:cs="Times New Roman"/>
          <w:sz w:val="30"/>
          <w:szCs w:val="30"/>
          <w:highlight w:val="none"/>
          <w:lang w:eastAsia="zh-CN"/>
        </w:rPr>
        <w:t>，</w:t>
      </w:r>
      <w:r>
        <w:rPr>
          <w:rFonts w:hint="default" w:ascii="Times New Roman" w:hAnsi="Times New Roman" w:eastAsia="仿宋" w:cs="Times New Roman"/>
          <w:sz w:val="30"/>
          <w:szCs w:val="30"/>
          <w:highlight w:val="none"/>
        </w:rPr>
        <w:t>目前仍在从事研究生教学和指导工作。全面了解研究生的学习生活状况，从不同层面</w:t>
      </w:r>
      <w:r>
        <w:rPr>
          <w:rFonts w:hint="default" w:ascii="Times New Roman" w:hAnsi="Times New Roman" w:eastAsia="仿宋" w:cs="Times New Roman"/>
          <w:sz w:val="30"/>
          <w:szCs w:val="30"/>
          <w:highlight w:val="none"/>
          <w:lang w:val="en-US" w:eastAsia="zh-CN"/>
        </w:rPr>
        <w:t>关爱</w:t>
      </w:r>
      <w:r>
        <w:rPr>
          <w:rFonts w:hint="default" w:ascii="Times New Roman" w:hAnsi="Times New Roman" w:eastAsia="仿宋" w:cs="Times New Roman"/>
          <w:sz w:val="30"/>
          <w:szCs w:val="30"/>
          <w:highlight w:val="none"/>
        </w:rPr>
        <w:t>学生，积极帮助学生解决学习、生活、</w:t>
      </w:r>
      <w:r>
        <w:rPr>
          <w:rFonts w:hint="eastAsia" w:eastAsia="仿宋" w:cs="Times New Roman"/>
          <w:sz w:val="30"/>
          <w:szCs w:val="30"/>
          <w:highlight w:val="none"/>
          <w:lang w:val="en-US" w:eastAsia="zh-CN"/>
        </w:rPr>
        <w:t>工作</w:t>
      </w:r>
      <w:r>
        <w:rPr>
          <w:rFonts w:hint="default" w:ascii="Times New Roman" w:hAnsi="Times New Roman" w:eastAsia="仿宋" w:cs="Times New Roman"/>
          <w:sz w:val="30"/>
          <w:szCs w:val="30"/>
          <w:highlight w:val="none"/>
        </w:rPr>
        <w:t>中的实际困难和问题，重视师生间的沟通交流，全面指导研究生的成长成才。</w:t>
      </w:r>
    </w:p>
    <w:p>
      <w:pPr>
        <w:keepNext w:val="0"/>
        <w:keepLines w:val="0"/>
        <w:pageBreakBefore w:val="0"/>
        <w:widowControl w:val="0"/>
        <w:kinsoku/>
        <w:wordWrap/>
        <w:overflowPunct/>
        <w:topLinePunct w:val="0"/>
        <w:bidi w:val="0"/>
        <w:adjustRightInd/>
        <w:snapToGrid/>
        <w:spacing w:line="560" w:lineRule="exact"/>
        <w:ind w:firstLine="600" w:firstLineChars="200"/>
        <w:textAlignment w:val="auto"/>
        <w:rPr>
          <w:rFonts w:hint="default" w:ascii="Times New Roman" w:hAnsi="Times New Roman" w:eastAsia="仿宋" w:cs="Times New Roman"/>
          <w:sz w:val="30"/>
          <w:szCs w:val="30"/>
          <w:highlight w:val="none"/>
        </w:rPr>
      </w:pPr>
      <w:r>
        <w:rPr>
          <w:rFonts w:hint="eastAsia" w:eastAsia="仿宋" w:cs="Times New Roman"/>
          <w:sz w:val="30"/>
          <w:szCs w:val="30"/>
          <w:highlight w:val="none"/>
          <w:lang w:val="en-US" w:eastAsia="zh-CN"/>
        </w:rPr>
        <w:t>4</w:t>
      </w:r>
      <w:r>
        <w:rPr>
          <w:rFonts w:hint="default" w:ascii="Times New Roman" w:hAnsi="Times New Roman" w:eastAsia="仿宋" w:cs="Times New Roman"/>
          <w:sz w:val="30"/>
          <w:szCs w:val="30"/>
          <w:highlight w:val="none"/>
        </w:rPr>
        <w:t>.</w:t>
      </w:r>
      <w:r>
        <w:rPr>
          <w:rFonts w:hint="eastAsia" w:eastAsia="仿宋" w:cs="Times New Roman"/>
          <w:sz w:val="30"/>
          <w:szCs w:val="30"/>
          <w:highlight w:val="none"/>
          <w:lang w:val="en-US" w:eastAsia="zh-CN"/>
        </w:rPr>
        <w:t>学术造诣较高</w:t>
      </w:r>
      <w:r>
        <w:rPr>
          <w:rFonts w:hint="default" w:ascii="Times New Roman" w:hAnsi="Times New Roman" w:eastAsia="仿宋" w:cs="Times New Roman"/>
          <w:sz w:val="30"/>
          <w:szCs w:val="30"/>
          <w:highlight w:val="none"/>
          <w:lang w:val="en-US" w:eastAsia="zh-CN"/>
        </w:rPr>
        <w:t>。</w:t>
      </w:r>
      <w:r>
        <w:rPr>
          <w:rFonts w:hint="default" w:ascii="Times New Roman" w:hAnsi="Times New Roman" w:eastAsia="仿宋" w:cs="Times New Roman"/>
          <w:sz w:val="30"/>
          <w:szCs w:val="30"/>
          <w:highlight w:val="none"/>
        </w:rPr>
        <w:t>具有深厚的学术造诣和执着的学术追求，推动知识文化传承发展。积极把握最新学术动态，拓展新的研究方向，努力承担高水平科研教研项目，保持科学研究的前沿性和学术水平的先进性，不断提升指导能力，助力研究生成长成才。</w:t>
      </w:r>
    </w:p>
    <w:p>
      <w:pPr>
        <w:keepNext w:val="0"/>
        <w:keepLines w:val="0"/>
        <w:pageBreakBefore w:val="0"/>
        <w:widowControl w:val="0"/>
        <w:kinsoku/>
        <w:wordWrap/>
        <w:overflowPunct/>
        <w:topLinePunct w:val="0"/>
        <w:bidi w:val="0"/>
        <w:adjustRightInd/>
        <w:snapToGrid/>
        <w:spacing w:line="560" w:lineRule="exact"/>
        <w:ind w:firstLine="600" w:firstLineChars="200"/>
        <w:textAlignment w:val="auto"/>
        <w:rPr>
          <w:rFonts w:hint="default" w:ascii="Times New Roman" w:hAnsi="Times New Roman" w:eastAsia="仿宋" w:cs="Times New Roman"/>
          <w:sz w:val="30"/>
          <w:szCs w:val="30"/>
          <w:highlight w:val="none"/>
        </w:rPr>
      </w:pPr>
      <w:r>
        <w:rPr>
          <w:rFonts w:hint="eastAsia" w:eastAsia="仿宋" w:cs="Times New Roman"/>
          <w:sz w:val="30"/>
          <w:szCs w:val="30"/>
          <w:highlight w:val="none"/>
          <w:lang w:val="en-US" w:eastAsia="zh-CN"/>
        </w:rPr>
        <w:t>5.团结协作高效。</w:t>
      </w:r>
      <w:r>
        <w:rPr>
          <w:rFonts w:hint="default" w:ascii="Times New Roman" w:hAnsi="Times New Roman" w:eastAsia="仿宋" w:cs="Times New Roman"/>
          <w:sz w:val="30"/>
          <w:szCs w:val="30"/>
          <w:highlight w:val="none"/>
        </w:rPr>
        <w:t>积极参加本学科的学科建设，在学科建设工作中起重要作用。积极参与本学位点各项工作，积极开展研究生教学研究，努力推进教育教学改革，成绩显著。</w:t>
      </w:r>
    </w:p>
    <w:p>
      <w:pPr>
        <w:keepNext w:val="0"/>
        <w:keepLines w:val="0"/>
        <w:pageBreakBefore w:val="0"/>
        <w:widowControl w:val="0"/>
        <w:kinsoku/>
        <w:wordWrap/>
        <w:overflowPunct/>
        <w:topLinePunct w:val="0"/>
        <w:bidi w:val="0"/>
        <w:adjustRightInd/>
        <w:snapToGrid/>
        <w:spacing w:line="560" w:lineRule="exact"/>
        <w:ind w:firstLine="600" w:firstLineChars="200"/>
        <w:textAlignment w:val="auto"/>
        <w:rPr>
          <w:rFonts w:hint="default" w:ascii="Times New Roman" w:hAnsi="Times New Roman" w:eastAsia="仿宋" w:cs="Times New Roman"/>
          <w:sz w:val="30"/>
          <w:szCs w:val="30"/>
          <w:highlight w:val="none"/>
          <w:lang w:val="en-US" w:eastAsia="zh-CN"/>
        </w:rPr>
      </w:pPr>
      <w:r>
        <w:rPr>
          <w:rFonts w:hint="eastAsia" w:eastAsia="仿宋" w:cs="Times New Roman"/>
          <w:sz w:val="30"/>
          <w:szCs w:val="30"/>
          <w:highlight w:val="none"/>
          <w:lang w:val="en-US" w:eastAsia="zh-CN"/>
        </w:rPr>
        <w:t>6</w:t>
      </w:r>
      <w:r>
        <w:rPr>
          <w:rFonts w:hint="default" w:ascii="Times New Roman" w:hAnsi="Times New Roman" w:eastAsia="仿宋" w:cs="Times New Roman"/>
          <w:sz w:val="30"/>
          <w:szCs w:val="30"/>
          <w:highlight w:val="none"/>
        </w:rPr>
        <w:t>.</w:t>
      </w:r>
      <w:r>
        <w:rPr>
          <w:rFonts w:hint="default" w:ascii="Times New Roman" w:hAnsi="Times New Roman" w:eastAsia="仿宋" w:cs="Times New Roman"/>
          <w:sz w:val="30"/>
          <w:szCs w:val="30"/>
          <w:highlight w:val="none"/>
          <w:lang w:val="en-US" w:eastAsia="zh-CN"/>
        </w:rPr>
        <w:t>学术</w:t>
      </w:r>
      <w:r>
        <w:rPr>
          <w:rFonts w:hint="eastAsia" w:eastAsia="仿宋" w:cs="Times New Roman"/>
          <w:sz w:val="30"/>
          <w:szCs w:val="30"/>
          <w:highlight w:val="none"/>
          <w:lang w:val="en-US" w:eastAsia="zh-CN"/>
        </w:rPr>
        <w:t>道德规范</w:t>
      </w:r>
      <w:r>
        <w:rPr>
          <w:rFonts w:hint="default" w:ascii="Times New Roman" w:hAnsi="Times New Roman" w:eastAsia="仿宋" w:cs="Times New Roman"/>
          <w:sz w:val="30"/>
          <w:szCs w:val="30"/>
          <w:highlight w:val="none"/>
          <w:lang w:val="en-US" w:eastAsia="zh-CN"/>
        </w:rPr>
        <w:t>。</w:t>
      </w:r>
      <w:r>
        <w:rPr>
          <w:rFonts w:hint="default" w:ascii="Times New Roman" w:hAnsi="Times New Roman" w:eastAsia="仿宋" w:cs="Times New Roman"/>
          <w:sz w:val="30"/>
          <w:szCs w:val="30"/>
          <w:highlight w:val="none"/>
        </w:rPr>
        <w:t>恪守学术道德和学术规范，治学态度严谨，积极主动开展研究生的学术道德教育，严格审核和把关研究生的科研和学术论文，所带研究生在课程考试、学术科研、论文答辩中无弄虚作假现象。</w:t>
      </w:r>
      <w:r>
        <w:rPr>
          <w:rFonts w:hint="eastAsia" w:eastAsia="仿宋" w:cs="Times New Roman"/>
          <w:sz w:val="30"/>
          <w:szCs w:val="30"/>
          <w:highlight w:val="none"/>
          <w:lang w:val="en-US" w:eastAsia="zh-CN"/>
        </w:rPr>
        <w:t>近三年所指导研究生的学位论文在国家及广东省学位论文抽检中未出现“存在问题论文”。</w:t>
      </w:r>
    </w:p>
    <w:p>
      <w:pPr>
        <w:keepNext w:val="0"/>
        <w:keepLines w:val="0"/>
        <w:pageBreakBefore w:val="0"/>
        <w:widowControl w:val="0"/>
        <w:kinsoku/>
        <w:wordWrap/>
        <w:overflowPunct/>
        <w:topLinePunct w:val="0"/>
        <w:bidi w:val="0"/>
        <w:adjustRightInd/>
        <w:snapToGrid/>
        <w:spacing w:line="560" w:lineRule="exact"/>
        <w:ind w:firstLine="602" w:firstLineChars="200"/>
        <w:textAlignment w:val="auto"/>
        <w:rPr>
          <w:rFonts w:hint="default" w:ascii="Times New Roman" w:hAnsi="Times New Roman" w:eastAsia="仿宋" w:cs="Times New Roman"/>
          <w:b/>
          <w:sz w:val="30"/>
          <w:szCs w:val="30"/>
          <w:highlight w:val="none"/>
        </w:rPr>
      </w:pPr>
      <w:r>
        <w:rPr>
          <w:rFonts w:hint="eastAsia" w:eastAsia="仿宋" w:cs="Times New Roman"/>
          <w:b/>
          <w:sz w:val="30"/>
          <w:szCs w:val="30"/>
          <w:highlight w:val="none"/>
          <w:lang w:val="en-US" w:eastAsia="zh-CN"/>
        </w:rPr>
        <w:t>五</w:t>
      </w:r>
      <w:r>
        <w:rPr>
          <w:rFonts w:hint="default" w:ascii="Times New Roman" w:hAnsi="Times New Roman" w:eastAsia="仿宋" w:cs="Times New Roman"/>
          <w:b/>
          <w:sz w:val="30"/>
          <w:szCs w:val="30"/>
          <w:highlight w:val="none"/>
        </w:rPr>
        <w:t>、评选具体流程</w:t>
      </w:r>
    </w:p>
    <w:p>
      <w:pPr>
        <w:keepNext w:val="0"/>
        <w:keepLines w:val="0"/>
        <w:pageBreakBefore w:val="0"/>
        <w:widowControl w:val="0"/>
        <w:kinsoku/>
        <w:wordWrap/>
        <w:overflowPunct/>
        <w:topLinePunct w:val="0"/>
        <w:bidi w:val="0"/>
        <w:adjustRightInd/>
        <w:snapToGrid/>
        <w:spacing w:line="560" w:lineRule="exact"/>
        <w:ind w:firstLine="602" w:firstLineChars="200"/>
        <w:textAlignment w:val="auto"/>
        <w:rPr>
          <w:rFonts w:hint="default" w:ascii="Times New Roman" w:hAnsi="Times New Roman" w:eastAsia="仿宋" w:cs="Times New Roman"/>
          <w:b/>
          <w:bCs/>
          <w:sz w:val="30"/>
          <w:szCs w:val="30"/>
          <w:highlight w:val="none"/>
        </w:rPr>
      </w:pPr>
      <w:r>
        <w:rPr>
          <w:rFonts w:hint="default" w:ascii="Times New Roman" w:hAnsi="Times New Roman" w:eastAsia="仿宋" w:cs="Times New Roman"/>
          <w:b/>
          <w:bCs/>
          <w:sz w:val="30"/>
          <w:szCs w:val="30"/>
          <w:highlight w:val="none"/>
        </w:rPr>
        <w:t>（一）</w:t>
      </w:r>
      <w:r>
        <w:rPr>
          <w:rFonts w:hint="default" w:ascii="Times New Roman" w:hAnsi="Times New Roman" w:eastAsia="仿宋" w:cs="Times New Roman"/>
          <w:b/>
          <w:bCs/>
          <w:sz w:val="30"/>
          <w:szCs w:val="30"/>
          <w:highlight w:val="none"/>
          <w:lang w:val="en-US" w:eastAsia="zh-CN"/>
        </w:rPr>
        <w:t>各学院、各研究院</w:t>
      </w:r>
      <w:r>
        <w:rPr>
          <w:rFonts w:hint="default" w:ascii="Times New Roman" w:hAnsi="Times New Roman" w:eastAsia="仿宋" w:cs="Times New Roman"/>
          <w:b/>
          <w:bCs/>
          <w:sz w:val="30"/>
          <w:szCs w:val="30"/>
          <w:highlight w:val="none"/>
        </w:rPr>
        <w:t>推荐</w:t>
      </w:r>
    </w:p>
    <w:p>
      <w:pPr>
        <w:keepNext w:val="0"/>
        <w:keepLines w:val="0"/>
        <w:pageBreakBefore w:val="0"/>
        <w:widowControl w:val="0"/>
        <w:kinsoku/>
        <w:wordWrap/>
        <w:overflowPunct/>
        <w:topLinePunct w:val="0"/>
        <w:bidi w:val="0"/>
        <w:adjustRightInd/>
        <w:snapToGrid/>
        <w:spacing w:line="560" w:lineRule="exact"/>
        <w:ind w:firstLine="600" w:firstLineChars="200"/>
        <w:textAlignment w:val="auto"/>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rPr>
        <w:t>1.研究生院向</w:t>
      </w:r>
      <w:r>
        <w:rPr>
          <w:rFonts w:hint="default" w:ascii="Times New Roman" w:hAnsi="Times New Roman" w:eastAsia="仿宋" w:cs="Times New Roman"/>
          <w:sz w:val="30"/>
          <w:szCs w:val="30"/>
          <w:highlight w:val="none"/>
          <w:lang w:val="en-US" w:eastAsia="zh-CN"/>
        </w:rPr>
        <w:t>各学院、各研究院</w:t>
      </w:r>
      <w:r>
        <w:rPr>
          <w:rFonts w:hint="default" w:ascii="Times New Roman" w:hAnsi="Times New Roman" w:eastAsia="仿宋" w:cs="Times New Roman"/>
          <w:sz w:val="30"/>
          <w:szCs w:val="30"/>
          <w:highlight w:val="none"/>
        </w:rPr>
        <w:t>发布《关于开展华南师范大学“我最喜爱的导师”评选活动的通知》。</w:t>
      </w:r>
    </w:p>
    <w:p>
      <w:pPr>
        <w:keepNext w:val="0"/>
        <w:keepLines w:val="0"/>
        <w:pageBreakBefore w:val="0"/>
        <w:widowControl w:val="0"/>
        <w:kinsoku/>
        <w:wordWrap/>
        <w:overflowPunct/>
        <w:topLinePunct w:val="0"/>
        <w:bidi w:val="0"/>
        <w:adjustRightInd/>
        <w:snapToGrid/>
        <w:spacing w:line="560" w:lineRule="exact"/>
        <w:ind w:firstLine="600" w:firstLineChars="200"/>
        <w:textAlignment w:val="auto"/>
        <w:rPr>
          <w:rFonts w:hint="default" w:ascii="Times New Roman" w:hAnsi="Times New Roman" w:eastAsia="仿宋" w:cs="Times New Roman"/>
          <w:sz w:val="30"/>
          <w:szCs w:val="30"/>
          <w:highlight w:val="none"/>
          <w:lang w:eastAsia="zh-CN"/>
        </w:rPr>
      </w:pPr>
      <w:r>
        <w:rPr>
          <w:rFonts w:hint="default" w:ascii="Times New Roman" w:hAnsi="Times New Roman" w:eastAsia="仿宋" w:cs="Times New Roman"/>
          <w:sz w:val="30"/>
          <w:szCs w:val="30"/>
          <w:highlight w:val="none"/>
        </w:rPr>
        <w:t>2.各</w:t>
      </w:r>
      <w:r>
        <w:rPr>
          <w:rFonts w:hint="eastAsia" w:eastAsia="仿宋" w:cs="Times New Roman"/>
          <w:sz w:val="30"/>
          <w:szCs w:val="30"/>
          <w:highlight w:val="none"/>
          <w:lang w:val="en-US" w:eastAsia="zh-CN"/>
        </w:rPr>
        <w:t>学院、研究院党委指导本单位</w:t>
      </w:r>
      <w:r>
        <w:rPr>
          <w:rFonts w:hint="default" w:ascii="Times New Roman" w:hAnsi="Times New Roman" w:eastAsia="仿宋" w:cs="Times New Roman"/>
          <w:sz w:val="30"/>
          <w:szCs w:val="30"/>
          <w:highlight w:val="none"/>
          <w:lang w:val="en-US" w:eastAsia="zh-CN"/>
        </w:rPr>
        <w:t>研究生会</w:t>
      </w:r>
      <w:r>
        <w:rPr>
          <w:rFonts w:hint="eastAsia" w:eastAsia="仿宋" w:cs="Times New Roman"/>
          <w:sz w:val="30"/>
          <w:szCs w:val="30"/>
          <w:highlight w:val="none"/>
          <w:lang w:val="en-US" w:eastAsia="zh-CN"/>
        </w:rPr>
        <w:t>，</w:t>
      </w:r>
      <w:r>
        <w:rPr>
          <w:rFonts w:hint="default" w:ascii="Times New Roman" w:hAnsi="Times New Roman" w:eastAsia="仿宋" w:cs="Times New Roman"/>
          <w:sz w:val="30"/>
          <w:szCs w:val="30"/>
          <w:highlight w:val="none"/>
        </w:rPr>
        <w:t>结合实际情况</w:t>
      </w:r>
      <w:r>
        <w:rPr>
          <w:rFonts w:hint="eastAsia" w:eastAsia="仿宋" w:cs="Times New Roman"/>
          <w:sz w:val="30"/>
          <w:szCs w:val="30"/>
          <w:highlight w:val="none"/>
          <w:lang w:eastAsia="zh-CN"/>
        </w:rPr>
        <w:t>，</w:t>
      </w:r>
      <w:r>
        <w:rPr>
          <w:rFonts w:hint="default" w:ascii="Times New Roman" w:hAnsi="Times New Roman" w:eastAsia="仿宋" w:cs="Times New Roman"/>
          <w:sz w:val="30"/>
          <w:szCs w:val="30"/>
          <w:highlight w:val="none"/>
        </w:rPr>
        <w:t>组织</w:t>
      </w:r>
      <w:r>
        <w:rPr>
          <w:rFonts w:hint="default" w:ascii="Times New Roman" w:hAnsi="Times New Roman" w:eastAsia="仿宋" w:cs="Times New Roman"/>
          <w:sz w:val="30"/>
          <w:szCs w:val="30"/>
          <w:highlight w:val="none"/>
          <w:lang w:eastAsia="zh-CN"/>
        </w:rPr>
        <w:t>本学院</w:t>
      </w:r>
      <w:r>
        <w:rPr>
          <w:rFonts w:hint="default" w:ascii="Times New Roman" w:hAnsi="Times New Roman" w:eastAsia="仿宋" w:cs="Times New Roman"/>
          <w:sz w:val="30"/>
          <w:szCs w:val="30"/>
          <w:highlight w:val="none"/>
          <w:lang w:val="en-US" w:eastAsia="zh-CN"/>
        </w:rPr>
        <w:t>或研究院</w:t>
      </w:r>
      <w:r>
        <w:rPr>
          <w:rFonts w:hint="eastAsia" w:eastAsia="仿宋" w:cs="Times New Roman"/>
          <w:sz w:val="30"/>
          <w:szCs w:val="30"/>
          <w:highlight w:val="none"/>
          <w:lang w:val="en-US" w:eastAsia="zh-CN"/>
        </w:rPr>
        <w:t>在读</w:t>
      </w:r>
      <w:r>
        <w:rPr>
          <w:rFonts w:hint="default" w:ascii="Times New Roman" w:hAnsi="Times New Roman" w:eastAsia="仿宋" w:cs="Times New Roman"/>
          <w:sz w:val="30"/>
          <w:szCs w:val="30"/>
          <w:highlight w:val="none"/>
        </w:rPr>
        <w:t>研究生投票产生</w:t>
      </w:r>
      <w:r>
        <w:rPr>
          <w:rFonts w:hint="default" w:ascii="Times New Roman" w:hAnsi="Times New Roman" w:eastAsia="仿宋" w:cs="Times New Roman"/>
          <w:sz w:val="30"/>
          <w:szCs w:val="30"/>
          <w:highlight w:val="none"/>
          <w:lang w:val="en-US" w:eastAsia="zh-CN"/>
        </w:rPr>
        <w:t>3名</w:t>
      </w:r>
      <w:r>
        <w:rPr>
          <w:rFonts w:hint="default" w:ascii="Times New Roman" w:hAnsi="Times New Roman" w:eastAsia="仿宋" w:cs="Times New Roman"/>
          <w:sz w:val="30"/>
          <w:szCs w:val="30"/>
          <w:highlight w:val="none"/>
        </w:rPr>
        <w:t>候选导师</w:t>
      </w:r>
      <w:r>
        <w:rPr>
          <w:rFonts w:hint="default" w:ascii="Times New Roman" w:hAnsi="Times New Roman" w:eastAsia="仿宋" w:cs="Times New Roman"/>
          <w:sz w:val="30"/>
          <w:szCs w:val="30"/>
          <w:highlight w:val="none"/>
          <w:lang w:eastAsia="zh-CN"/>
        </w:rPr>
        <w:t>。</w:t>
      </w:r>
    </w:p>
    <w:p>
      <w:pPr>
        <w:keepNext w:val="0"/>
        <w:keepLines w:val="0"/>
        <w:pageBreakBefore w:val="0"/>
        <w:widowControl w:val="0"/>
        <w:kinsoku/>
        <w:wordWrap/>
        <w:overflowPunct/>
        <w:topLinePunct w:val="0"/>
        <w:bidi w:val="0"/>
        <w:adjustRightInd/>
        <w:snapToGrid/>
        <w:spacing w:line="560" w:lineRule="exact"/>
        <w:ind w:firstLine="600" w:firstLineChars="200"/>
        <w:textAlignment w:val="auto"/>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lang w:val="en-US" w:eastAsia="zh-CN"/>
        </w:rPr>
        <w:t>3.各学院、各研究院党委</w:t>
      </w:r>
      <w:r>
        <w:rPr>
          <w:rFonts w:hint="default" w:ascii="Times New Roman" w:hAnsi="Times New Roman" w:eastAsia="仿宋" w:cs="Times New Roman"/>
          <w:sz w:val="30"/>
          <w:szCs w:val="30"/>
          <w:highlight w:val="none"/>
        </w:rPr>
        <w:t>审核</w:t>
      </w:r>
      <w:r>
        <w:rPr>
          <w:rFonts w:hint="eastAsia" w:eastAsia="仿宋" w:cs="Times New Roman"/>
          <w:sz w:val="30"/>
          <w:szCs w:val="30"/>
          <w:highlight w:val="none"/>
          <w:lang w:val="en-US" w:eastAsia="zh-CN"/>
        </w:rPr>
        <w:t>提名一名候选导师参评</w:t>
      </w:r>
      <w:r>
        <w:rPr>
          <w:rFonts w:hint="default" w:ascii="Times New Roman" w:hAnsi="Times New Roman" w:eastAsia="仿宋" w:cs="Times New Roman"/>
          <w:sz w:val="30"/>
          <w:szCs w:val="30"/>
          <w:highlight w:val="none"/>
        </w:rPr>
        <w:t>，并公示3天，无异议后</w:t>
      </w:r>
      <w:r>
        <w:rPr>
          <w:rFonts w:hint="default" w:ascii="Times New Roman" w:hAnsi="Times New Roman" w:eastAsia="仿宋" w:cs="Times New Roman"/>
          <w:sz w:val="30"/>
          <w:szCs w:val="30"/>
          <w:highlight w:val="none"/>
          <w:lang w:eastAsia="zh-CN"/>
        </w:rPr>
        <w:t>按要求</w:t>
      </w:r>
      <w:r>
        <w:rPr>
          <w:rFonts w:hint="default" w:ascii="Times New Roman" w:hAnsi="Times New Roman" w:eastAsia="仿宋" w:cs="Times New Roman"/>
          <w:sz w:val="30"/>
          <w:szCs w:val="30"/>
          <w:highlight w:val="none"/>
        </w:rPr>
        <w:t>提交</w:t>
      </w:r>
      <w:r>
        <w:rPr>
          <w:rFonts w:hint="default" w:ascii="Times New Roman" w:hAnsi="Times New Roman" w:eastAsia="仿宋" w:cs="Times New Roman"/>
          <w:sz w:val="30"/>
          <w:szCs w:val="30"/>
          <w:highlight w:val="none"/>
          <w:lang w:val="en-US" w:eastAsia="zh-CN"/>
        </w:rPr>
        <w:t>该名</w:t>
      </w:r>
      <w:r>
        <w:rPr>
          <w:rFonts w:hint="default" w:ascii="Times New Roman" w:hAnsi="Times New Roman" w:eastAsia="仿宋" w:cs="Times New Roman"/>
          <w:sz w:val="30"/>
          <w:szCs w:val="30"/>
          <w:highlight w:val="none"/>
        </w:rPr>
        <w:t>候选导师的相关纸质材料、电子材料以及其他支撑材料。</w:t>
      </w:r>
    </w:p>
    <w:p>
      <w:pPr>
        <w:keepNext w:val="0"/>
        <w:keepLines w:val="0"/>
        <w:pageBreakBefore w:val="0"/>
        <w:widowControl w:val="0"/>
        <w:kinsoku/>
        <w:wordWrap/>
        <w:overflowPunct/>
        <w:topLinePunct w:val="0"/>
        <w:bidi w:val="0"/>
        <w:adjustRightInd/>
        <w:snapToGrid/>
        <w:spacing w:line="560" w:lineRule="exact"/>
        <w:ind w:firstLine="600" w:firstLineChars="200"/>
        <w:textAlignment w:val="auto"/>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lang w:val="en-US" w:eastAsia="zh-CN"/>
        </w:rPr>
        <w:t>4</w:t>
      </w:r>
      <w:r>
        <w:rPr>
          <w:rFonts w:hint="default" w:ascii="Times New Roman" w:hAnsi="Times New Roman" w:eastAsia="仿宋" w:cs="Times New Roman"/>
          <w:sz w:val="30"/>
          <w:szCs w:val="30"/>
          <w:highlight w:val="none"/>
        </w:rPr>
        <w:t>.提交材料</w:t>
      </w:r>
    </w:p>
    <w:p>
      <w:pPr>
        <w:keepNext w:val="0"/>
        <w:keepLines w:val="0"/>
        <w:pageBreakBefore w:val="0"/>
        <w:widowControl w:val="0"/>
        <w:kinsoku/>
        <w:wordWrap/>
        <w:overflowPunct/>
        <w:topLinePunct w:val="0"/>
        <w:bidi w:val="0"/>
        <w:adjustRightInd/>
        <w:snapToGrid/>
        <w:spacing w:line="560" w:lineRule="exact"/>
        <w:ind w:firstLine="600" w:firstLineChars="200"/>
        <w:textAlignment w:val="auto"/>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rPr>
        <w:t>（1）纸质材料（需加盖公章）：</w:t>
      </w:r>
    </w:p>
    <w:p>
      <w:pPr>
        <w:keepNext w:val="0"/>
        <w:keepLines w:val="0"/>
        <w:pageBreakBefore w:val="0"/>
        <w:widowControl w:val="0"/>
        <w:kinsoku/>
        <w:wordWrap/>
        <w:overflowPunct/>
        <w:topLinePunct w:val="0"/>
        <w:bidi w:val="0"/>
        <w:adjustRightInd/>
        <w:snapToGrid/>
        <w:spacing w:line="560" w:lineRule="exact"/>
        <w:ind w:firstLine="600" w:firstLineChars="200"/>
        <w:textAlignment w:val="auto"/>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rPr>
        <w:t>《华南师范大学“我最喜爱的导师”评选活动导师提名表》（附件2）。</w:t>
      </w:r>
    </w:p>
    <w:p>
      <w:pPr>
        <w:keepNext w:val="0"/>
        <w:keepLines w:val="0"/>
        <w:pageBreakBefore w:val="0"/>
        <w:widowControl w:val="0"/>
        <w:kinsoku/>
        <w:wordWrap/>
        <w:overflowPunct/>
        <w:topLinePunct w:val="0"/>
        <w:bidi w:val="0"/>
        <w:adjustRightInd/>
        <w:snapToGrid/>
        <w:spacing w:line="560" w:lineRule="exact"/>
        <w:ind w:firstLine="600" w:firstLineChars="200"/>
        <w:textAlignment w:val="auto"/>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rPr>
        <w:t>（2）电子材料</w:t>
      </w:r>
    </w:p>
    <w:p>
      <w:pPr>
        <w:keepNext w:val="0"/>
        <w:keepLines w:val="0"/>
        <w:pageBreakBefore w:val="0"/>
        <w:widowControl w:val="0"/>
        <w:kinsoku/>
        <w:wordWrap/>
        <w:overflowPunct/>
        <w:topLinePunct w:val="0"/>
        <w:bidi w:val="0"/>
        <w:adjustRightInd/>
        <w:snapToGrid/>
        <w:spacing w:line="560" w:lineRule="exact"/>
        <w:ind w:firstLine="600" w:firstLineChars="200"/>
        <w:textAlignment w:val="auto"/>
        <w:rPr>
          <w:rFonts w:hint="default" w:ascii="Times New Roman" w:hAnsi="Times New Roman" w:eastAsia="仿宋" w:cs="Times New Roman"/>
          <w:sz w:val="30"/>
          <w:szCs w:val="30"/>
          <w:highlight w:val="none"/>
          <w:lang w:eastAsia="zh-CN"/>
        </w:rPr>
      </w:pPr>
      <w:r>
        <w:rPr>
          <w:rFonts w:hint="default" w:ascii="Times New Roman" w:hAnsi="Times New Roman" w:eastAsia="仿宋" w:cs="Times New Roman"/>
          <w:sz w:val="30"/>
          <w:szCs w:val="30"/>
          <w:highlight w:val="none"/>
        </w:rPr>
        <w:t>①《华南师范大学“我最喜爱的导师”评选活动导师提名表》</w:t>
      </w:r>
      <w:r>
        <w:rPr>
          <w:rFonts w:hint="default" w:ascii="Times New Roman" w:hAnsi="Times New Roman" w:eastAsia="仿宋" w:cs="Times New Roman"/>
          <w:sz w:val="30"/>
          <w:szCs w:val="30"/>
          <w:highlight w:val="none"/>
          <w:lang w:eastAsia="zh-CN"/>
        </w:rPr>
        <w:t>；</w:t>
      </w:r>
    </w:p>
    <w:p>
      <w:pPr>
        <w:keepNext w:val="0"/>
        <w:keepLines w:val="0"/>
        <w:pageBreakBefore w:val="0"/>
        <w:widowControl w:val="0"/>
        <w:kinsoku/>
        <w:wordWrap/>
        <w:overflowPunct/>
        <w:topLinePunct w:val="0"/>
        <w:bidi w:val="0"/>
        <w:adjustRightInd/>
        <w:snapToGrid/>
        <w:spacing w:line="560" w:lineRule="exact"/>
        <w:ind w:firstLine="600" w:firstLineChars="200"/>
        <w:textAlignment w:val="auto"/>
        <w:rPr>
          <w:rFonts w:hint="default" w:ascii="Times New Roman" w:hAnsi="Times New Roman" w:eastAsia="仿宋" w:cs="Times New Roman"/>
          <w:sz w:val="30"/>
          <w:szCs w:val="30"/>
          <w:highlight w:val="none"/>
          <w:lang w:eastAsia="zh-CN"/>
        </w:rPr>
      </w:pPr>
      <w:r>
        <w:rPr>
          <w:rFonts w:hint="default" w:ascii="Times New Roman" w:hAnsi="Times New Roman" w:eastAsia="仿宋" w:cs="Times New Roman"/>
          <w:sz w:val="30"/>
          <w:szCs w:val="30"/>
          <w:highlight w:val="none"/>
        </w:rPr>
        <w:t>② 个人先进事迹（</w:t>
      </w:r>
      <w:r>
        <w:rPr>
          <w:rFonts w:hint="eastAsia" w:eastAsia="仿宋" w:cs="Times New Roman"/>
          <w:sz w:val="30"/>
          <w:szCs w:val="30"/>
          <w:highlight w:val="none"/>
          <w:lang w:val="en-US" w:eastAsia="zh-CN"/>
        </w:rPr>
        <w:t>1500字内，内容格式见</w:t>
      </w:r>
      <w:r>
        <w:rPr>
          <w:rFonts w:hint="eastAsia" w:eastAsia="仿宋" w:cs="Times New Roman"/>
          <w:sz w:val="30"/>
          <w:szCs w:val="30"/>
          <w:highlight w:val="none"/>
          <w:lang w:eastAsia="zh-CN"/>
        </w:rPr>
        <w:t>附件</w:t>
      </w:r>
      <w:r>
        <w:rPr>
          <w:rFonts w:hint="eastAsia" w:eastAsia="仿宋" w:cs="Times New Roman"/>
          <w:sz w:val="30"/>
          <w:szCs w:val="30"/>
          <w:highlight w:val="none"/>
          <w:lang w:val="en-US" w:eastAsia="zh-CN"/>
        </w:rPr>
        <w:t>5</w:t>
      </w:r>
      <w:r>
        <w:rPr>
          <w:rFonts w:hint="default" w:ascii="Times New Roman" w:hAnsi="Times New Roman" w:eastAsia="仿宋" w:cs="Times New Roman"/>
          <w:sz w:val="30"/>
          <w:szCs w:val="30"/>
          <w:highlight w:val="none"/>
        </w:rPr>
        <w:t>)</w:t>
      </w:r>
      <w:r>
        <w:rPr>
          <w:rFonts w:hint="default" w:ascii="Times New Roman" w:hAnsi="Times New Roman" w:eastAsia="仿宋" w:cs="Times New Roman"/>
          <w:sz w:val="30"/>
          <w:szCs w:val="30"/>
          <w:highlight w:val="none"/>
          <w:lang w:eastAsia="zh-CN"/>
        </w:rPr>
        <w:t>；</w:t>
      </w:r>
    </w:p>
    <w:p>
      <w:pPr>
        <w:keepNext w:val="0"/>
        <w:keepLines w:val="0"/>
        <w:pageBreakBefore w:val="0"/>
        <w:widowControl w:val="0"/>
        <w:kinsoku/>
        <w:wordWrap/>
        <w:overflowPunct/>
        <w:topLinePunct w:val="0"/>
        <w:bidi w:val="0"/>
        <w:adjustRightInd/>
        <w:snapToGrid/>
        <w:spacing w:line="560" w:lineRule="exact"/>
        <w:ind w:firstLine="600" w:firstLineChars="200"/>
        <w:textAlignment w:val="auto"/>
        <w:rPr>
          <w:rFonts w:hint="eastAsia" w:ascii="Times New Roman" w:hAnsi="Times New Roman" w:eastAsia="仿宋" w:cs="Times New Roman"/>
          <w:sz w:val="30"/>
          <w:szCs w:val="30"/>
          <w:highlight w:val="none"/>
          <w:lang w:eastAsia="zh-CN"/>
        </w:rPr>
      </w:pPr>
      <w:r>
        <w:rPr>
          <w:rFonts w:hint="default" w:ascii="Times New Roman" w:hAnsi="Times New Roman" w:eastAsia="仿宋" w:cs="Times New Roman"/>
          <w:sz w:val="30"/>
          <w:szCs w:val="30"/>
          <w:highlight w:val="none"/>
          <w:lang w:val="en-US" w:eastAsia="zh-CN"/>
        </w:rPr>
        <w:t>③</w:t>
      </w:r>
      <w:r>
        <w:rPr>
          <w:rFonts w:hint="default" w:ascii="Times New Roman" w:hAnsi="Times New Roman" w:eastAsia="仿宋" w:cs="Times New Roman"/>
          <w:sz w:val="30"/>
          <w:szCs w:val="30"/>
          <w:highlight w:val="none"/>
        </w:rPr>
        <w:t xml:space="preserve"> </w:t>
      </w:r>
      <w:r>
        <w:rPr>
          <w:rFonts w:hint="eastAsia" w:eastAsia="仿宋" w:cs="Times New Roman"/>
          <w:sz w:val="30"/>
          <w:szCs w:val="30"/>
          <w:highlight w:val="none"/>
          <w:lang w:eastAsia="zh-CN"/>
        </w:rPr>
        <w:t>导师个人简介（</w:t>
      </w:r>
      <w:r>
        <w:rPr>
          <w:rFonts w:hint="eastAsia" w:eastAsia="仿宋" w:cs="Times New Roman"/>
          <w:sz w:val="30"/>
          <w:szCs w:val="30"/>
          <w:highlight w:val="none"/>
          <w:lang w:val="en-US" w:eastAsia="zh-CN"/>
        </w:rPr>
        <w:t>350字内，</w:t>
      </w:r>
      <w:r>
        <w:rPr>
          <w:rFonts w:hint="default" w:ascii="Times New Roman" w:hAnsi="Times New Roman" w:eastAsia="仿宋" w:cs="Times New Roman"/>
          <w:sz w:val="30"/>
          <w:szCs w:val="30"/>
          <w:highlight w:val="none"/>
        </w:rPr>
        <w:t>用于宣传</w:t>
      </w:r>
      <w:r>
        <w:rPr>
          <w:rFonts w:hint="eastAsia" w:eastAsia="仿宋" w:cs="Times New Roman"/>
          <w:sz w:val="30"/>
          <w:szCs w:val="30"/>
          <w:highlight w:val="none"/>
          <w:lang w:val="en-US" w:eastAsia="zh-CN"/>
        </w:rPr>
        <w:t>，内容格式见</w:t>
      </w:r>
      <w:r>
        <w:rPr>
          <w:rFonts w:hint="eastAsia" w:eastAsia="仿宋" w:cs="Times New Roman"/>
          <w:sz w:val="30"/>
          <w:szCs w:val="30"/>
          <w:highlight w:val="none"/>
          <w:lang w:eastAsia="zh-CN"/>
        </w:rPr>
        <w:t>附件</w:t>
      </w:r>
      <w:r>
        <w:rPr>
          <w:rFonts w:hint="eastAsia" w:eastAsia="仿宋" w:cs="Times New Roman"/>
          <w:sz w:val="30"/>
          <w:szCs w:val="30"/>
          <w:highlight w:val="none"/>
          <w:lang w:val="en-US" w:eastAsia="zh-CN"/>
        </w:rPr>
        <w:t>5</w:t>
      </w:r>
      <w:r>
        <w:rPr>
          <w:rFonts w:hint="eastAsia" w:eastAsia="仿宋" w:cs="Times New Roman"/>
          <w:sz w:val="30"/>
          <w:szCs w:val="30"/>
          <w:highlight w:val="none"/>
          <w:lang w:eastAsia="zh-CN"/>
        </w:rPr>
        <w:t>）</w:t>
      </w:r>
    </w:p>
    <w:p>
      <w:pPr>
        <w:keepNext w:val="0"/>
        <w:keepLines w:val="0"/>
        <w:pageBreakBefore w:val="0"/>
        <w:widowControl w:val="0"/>
        <w:kinsoku/>
        <w:wordWrap/>
        <w:overflowPunct/>
        <w:topLinePunct w:val="0"/>
        <w:bidi w:val="0"/>
        <w:adjustRightInd/>
        <w:snapToGrid/>
        <w:spacing w:line="560" w:lineRule="exact"/>
        <w:ind w:firstLine="600" w:firstLineChars="200"/>
        <w:textAlignment w:val="auto"/>
        <w:rPr>
          <w:rFonts w:hint="default" w:ascii="Times New Roman" w:hAnsi="Times New Roman" w:eastAsia="仿宋" w:cs="Times New Roman"/>
          <w:sz w:val="30"/>
          <w:szCs w:val="30"/>
          <w:highlight w:val="none"/>
          <w:lang w:eastAsia="zh-CN"/>
        </w:rPr>
      </w:pPr>
      <w:r>
        <w:rPr>
          <w:rFonts w:hint="eastAsia" w:eastAsia="仿宋" w:cs="Times New Roman"/>
          <w:sz w:val="30"/>
          <w:szCs w:val="30"/>
          <w:highlight w:val="none"/>
          <w:lang w:eastAsia="zh-CN"/>
        </w:rPr>
        <w:t>④</w:t>
      </w:r>
      <w:r>
        <w:rPr>
          <w:rFonts w:hint="default" w:ascii="Times New Roman" w:hAnsi="Times New Roman" w:eastAsia="仿宋" w:cs="Times New Roman"/>
          <w:sz w:val="30"/>
          <w:szCs w:val="30"/>
          <w:highlight w:val="none"/>
        </w:rPr>
        <w:t>近3年内，能反映推荐人先进事迹和个人精神风貌的生活照2张，像素不小于1024*768（用于宣传）</w:t>
      </w:r>
      <w:r>
        <w:rPr>
          <w:rFonts w:hint="default" w:ascii="Times New Roman" w:hAnsi="Times New Roman" w:eastAsia="仿宋" w:cs="Times New Roman"/>
          <w:sz w:val="30"/>
          <w:szCs w:val="30"/>
          <w:highlight w:val="none"/>
          <w:lang w:val="en-US" w:eastAsia="zh-CN"/>
        </w:rPr>
        <w:t>。</w:t>
      </w:r>
    </w:p>
    <w:p>
      <w:pPr>
        <w:keepNext w:val="0"/>
        <w:keepLines w:val="0"/>
        <w:pageBreakBefore w:val="0"/>
        <w:widowControl w:val="0"/>
        <w:kinsoku/>
        <w:wordWrap/>
        <w:overflowPunct/>
        <w:topLinePunct w:val="0"/>
        <w:bidi w:val="0"/>
        <w:adjustRightInd/>
        <w:snapToGrid/>
        <w:spacing w:line="560" w:lineRule="exact"/>
        <w:ind w:firstLine="600" w:firstLineChars="200"/>
        <w:textAlignment w:val="auto"/>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lang w:val="en-US" w:eastAsia="zh-CN"/>
        </w:rPr>
        <w:t>5</w:t>
      </w:r>
      <w:r>
        <w:rPr>
          <w:rFonts w:hint="default" w:ascii="Times New Roman" w:hAnsi="Times New Roman" w:eastAsia="仿宋" w:cs="Times New Roman"/>
          <w:sz w:val="30"/>
          <w:szCs w:val="30"/>
          <w:highlight w:val="none"/>
        </w:rPr>
        <w:t>.提交方式</w:t>
      </w:r>
    </w:p>
    <w:p>
      <w:pPr>
        <w:keepNext w:val="0"/>
        <w:keepLines w:val="0"/>
        <w:pageBreakBefore w:val="0"/>
        <w:widowControl w:val="0"/>
        <w:kinsoku/>
        <w:wordWrap/>
        <w:overflowPunct/>
        <w:topLinePunct w:val="0"/>
        <w:bidi w:val="0"/>
        <w:adjustRightInd/>
        <w:snapToGrid/>
        <w:spacing w:line="560" w:lineRule="exact"/>
        <w:ind w:firstLine="600" w:firstLineChars="200"/>
        <w:textAlignment w:val="auto"/>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rPr>
        <w:t>将纸质材料送至研究生院管理办公室（石牌</w:t>
      </w:r>
      <w:r>
        <w:rPr>
          <w:rFonts w:hint="default" w:ascii="Times New Roman" w:hAnsi="Times New Roman" w:eastAsia="仿宋" w:cs="Times New Roman"/>
          <w:sz w:val="30"/>
          <w:szCs w:val="30"/>
          <w:highlight w:val="none"/>
          <w:lang w:eastAsia="zh-CN"/>
        </w:rPr>
        <w:t>、</w:t>
      </w:r>
      <w:r>
        <w:rPr>
          <w:rFonts w:hint="default" w:ascii="Times New Roman" w:hAnsi="Times New Roman" w:eastAsia="仿宋" w:cs="Times New Roman"/>
          <w:sz w:val="30"/>
          <w:szCs w:val="30"/>
          <w:highlight w:val="none"/>
          <w:lang w:val="en-US" w:eastAsia="zh-CN"/>
        </w:rPr>
        <w:t>南海校区</w:t>
      </w:r>
      <w:r>
        <w:rPr>
          <w:rFonts w:hint="default" w:ascii="Times New Roman" w:hAnsi="Times New Roman" w:eastAsia="仿宋" w:cs="Times New Roman"/>
          <w:sz w:val="30"/>
          <w:szCs w:val="30"/>
          <w:highlight w:val="none"/>
        </w:rPr>
        <w:t>：</w:t>
      </w:r>
      <w:r>
        <w:rPr>
          <w:rFonts w:hint="default" w:ascii="Times New Roman" w:hAnsi="Times New Roman" w:eastAsia="仿宋" w:cs="Times New Roman"/>
          <w:sz w:val="30"/>
          <w:szCs w:val="30"/>
          <w:highlight w:val="none"/>
          <w:lang w:val="en-US" w:eastAsia="zh-CN"/>
        </w:rPr>
        <w:t>研究生院</w:t>
      </w:r>
      <w:r>
        <w:rPr>
          <w:rFonts w:hint="default" w:ascii="Times New Roman" w:hAnsi="Times New Roman" w:eastAsia="仿宋" w:cs="Times New Roman"/>
          <w:sz w:val="30"/>
          <w:szCs w:val="30"/>
          <w:highlight w:val="none"/>
          <w:lang w:eastAsia="zh-CN"/>
        </w:rPr>
        <w:t>3</w:t>
      </w:r>
      <w:r>
        <w:rPr>
          <w:rFonts w:hint="default" w:ascii="Times New Roman" w:hAnsi="Times New Roman" w:eastAsia="仿宋" w:cs="Times New Roman"/>
          <w:sz w:val="30"/>
          <w:szCs w:val="30"/>
          <w:highlight w:val="none"/>
          <w:lang w:val="en-US" w:eastAsia="zh-CN"/>
        </w:rPr>
        <w:t>09</w:t>
      </w:r>
      <w:r>
        <w:rPr>
          <w:rFonts w:hint="default" w:ascii="Times New Roman" w:hAnsi="Times New Roman" w:eastAsia="仿宋" w:cs="Times New Roman"/>
          <w:sz w:val="30"/>
          <w:szCs w:val="30"/>
          <w:highlight w:val="none"/>
        </w:rPr>
        <w:t>室，大学城校区：行政楼A310室）；同时，将电子版材料统一命名为：学院（所）名称</w:t>
      </w:r>
      <w:r>
        <w:rPr>
          <w:rFonts w:hint="eastAsia" w:eastAsia="仿宋" w:cs="Times New Roman"/>
          <w:sz w:val="30"/>
          <w:szCs w:val="30"/>
          <w:highlight w:val="none"/>
          <w:lang w:val="en-US" w:eastAsia="zh-CN"/>
        </w:rPr>
        <w:t>+</w:t>
      </w:r>
      <w:r>
        <w:rPr>
          <w:rFonts w:hint="default" w:ascii="Times New Roman" w:hAnsi="Times New Roman" w:eastAsia="仿宋" w:cs="Times New Roman"/>
          <w:sz w:val="30"/>
          <w:szCs w:val="30"/>
          <w:highlight w:val="none"/>
        </w:rPr>
        <w:t>华南师范大学“我最喜爱的导师”推荐材料，并发送至邮箱</w:t>
      </w:r>
      <w:r>
        <w:rPr>
          <w:rFonts w:hint="default" w:ascii="Times New Roman" w:hAnsi="Times New Roman" w:eastAsia="仿宋" w:cs="Times New Roman"/>
          <w:sz w:val="30"/>
          <w:szCs w:val="30"/>
          <w:highlight w:val="none"/>
          <w:lang w:val="en-US" w:eastAsia="zh-CN"/>
        </w:rPr>
        <w:t>GL0082@163.com</w:t>
      </w:r>
      <w:r>
        <w:rPr>
          <w:rFonts w:hint="default" w:ascii="Times New Roman" w:hAnsi="Times New Roman" w:eastAsia="仿宋" w:cs="Times New Roman"/>
          <w:sz w:val="30"/>
          <w:szCs w:val="30"/>
          <w:highlight w:val="none"/>
        </w:rPr>
        <w:t>。</w:t>
      </w:r>
    </w:p>
    <w:p>
      <w:pPr>
        <w:keepNext w:val="0"/>
        <w:keepLines w:val="0"/>
        <w:pageBreakBefore w:val="0"/>
        <w:widowControl w:val="0"/>
        <w:kinsoku/>
        <w:wordWrap/>
        <w:overflowPunct/>
        <w:topLinePunct w:val="0"/>
        <w:bidi w:val="0"/>
        <w:adjustRightInd/>
        <w:snapToGrid/>
        <w:spacing w:line="560" w:lineRule="exact"/>
        <w:ind w:firstLine="602" w:firstLineChars="200"/>
        <w:textAlignment w:val="auto"/>
        <w:rPr>
          <w:rFonts w:hint="default" w:ascii="Times New Roman" w:hAnsi="Times New Roman" w:eastAsia="仿宋" w:cs="Times New Roman"/>
          <w:b/>
          <w:sz w:val="30"/>
          <w:szCs w:val="30"/>
          <w:highlight w:val="none"/>
        </w:rPr>
      </w:pPr>
      <w:r>
        <w:rPr>
          <w:rFonts w:hint="default" w:ascii="Times New Roman" w:hAnsi="Times New Roman" w:eastAsia="仿宋" w:cs="Times New Roman"/>
          <w:b/>
          <w:sz w:val="30"/>
          <w:szCs w:val="30"/>
          <w:highlight w:val="none"/>
        </w:rPr>
        <w:t>（二）线上投票</w:t>
      </w:r>
    </w:p>
    <w:p>
      <w:pPr>
        <w:keepNext w:val="0"/>
        <w:keepLines w:val="0"/>
        <w:pageBreakBefore w:val="0"/>
        <w:widowControl w:val="0"/>
        <w:kinsoku/>
        <w:wordWrap/>
        <w:overflowPunct/>
        <w:topLinePunct w:val="0"/>
        <w:bidi w:val="0"/>
        <w:adjustRightInd/>
        <w:snapToGrid/>
        <w:spacing w:line="560" w:lineRule="exact"/>
        <w:ind w:firstLine="600" w:firstLineChars="200"/>
        <w:textAlignment w:val="auto"/>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rPr>
        <w:t>华南师范大学研究生会微信公众平台“</w:t>
      </w:r>
      <w:r>
        <w:rPr>
          <w:rFonts w:hint="default" w:ascii="Times New Roman" w:hAnsi="Times New Roman" w:eastAsia="仿宋" w:cs="Times New Roman"/>
          <w:sz w:val="30"/>
          <w:szCs w:val="30"/>
          <w:highlight w:val="none"/>
          <w:lang w:val="en-US" w:eastAsia="zh-CN"/>
        </w:rPr>
        <w:t>华南师大研究生会</w:t>
      </w:r>
      <w:r>
        <w:rPr>
          <w:rFonts w:hint="default" w:ascii="Times New Roman" w:hAnsi="Times New Roman" w:eastAsia="仿宋" w:cs="Times New Roman"/>
          <w:sz w:val="30"/>
          <w:szCs w:val="30"/>
          <w:highlight w:val="none"/>
        </w:rPr>
        <w:t>”发布</w:t>
      </w:r>
      <w:r>
        <w:rPr>
          <w:rFonts w:hint="default" w:ascii="Times New Roman" w:hAnsi="Times New Roman" w:eastAsia="仿宋" w:cs="Times New Roman"/>
          <w:sz w:val="30"/>
          <w:szCs w:val="30"/>
          <w:highlight w:val="none"/>
          <w:lang w:eastAsia="zh-CN"/>
        </w:rPr>
        <w:t>第四届</w:t>
      </w:r>
      <w:r>
        <w:rPr>
          <w:rFonts w:hint="default" w:ascii="Times New Roman" w:hAnsi="Times New Roman" w:eastAsia="仿宋" w:cs="Times New Roman"/>
          <w:sz w:val="30"/>
          <w:szCs w:val="30"/>
          <w:highlight w:val="none"/>
        </w:rPr>
        <w:t>“我最喜爱的导师”投票链接，</w:t>
      </w:r>
      <w:r>
        <w:rPr>
          <w:rFonts w:hint="default" w:ascii="Times New Roman" w:hAnsi="Times New Roman" w:eastAsia="仿宋" w:cs="Times New Roman"/>
          <w:sz w:val="30"/>
          <w:szCs w:val="30"/>
          <w:highlight w:val="none"/>
          <w:lang w:val="en-US" w:eastAsia="zh-CN"/>
        </w:rPr>
        <w:t>参与投票的</w:t>
      </w:r>
      <w:r>
        <w:rPr>
          <w:rFonts w:hint="eastAsia" w:eastAsia="仿宋" w:cs="Times New Roman"/>
          <w:sz w:val="30"/>
          <w:szCs w:val="30"/>
          <w:highlight w:val="none"/>
          <w:lang w:val="en-US" w:eastAsia="zh-CN"/>
        </w:rPr>
        <w:t>在读</w:t>
      </w:r>
      <w:r>
        <w:rPr>
          <w:rFonts w:hint="default" w:ascii="Times New Roman" w:hAnsi="Times New Roman" w:eastAsia="仿宋" w:cs="Times New Roman"/>
          <w:sz w:val="30"/>
          <w:szCs w:val="30"/>
          <w:highlight w:val="none"/>
        </w:rPr>
        <w:t>研究生须登录学号进行投票，且只能投1次，须投满15票。</w:t>
      </w:r>
    </w:p>
    <w:p>
      <w:pPr>
        <w:keepNext w:val="0"/>
        <w:keepLines w:val="0"/>
        <w:pageBreakBefore w:val="0"/>
        <w:widowControl w:val="0"/>
        <w:kinsoku/>
        <w:wordWrap/>
        <w:overflowPunct/>
        <w:topLinePunct w:val="0"/>
        <w:bidi w:val="0"/>
        <w:adjustRightInd/>
        <w:snapToGrid/>
        <w:spacing w:line="560" w:lineRule="exact"/>
        <w:ind w:firstLine="602" w:firstLineChars="200"/>
        <w:textAlignment w:val="auto"/>
        <w:rPr>
          <w:rFonts w:hint="default" w:ascii="Times New Roman" w:hAnsi="Times New Roman" w:eastAsia="仿宋" w:cs="Times New Roman"/>
          <w:sz w:val="30"/>
          <w:szCs w:val="30"/>
          <w:highlight w:val="none"/>
        </w:rPr>
      </w:pPr>
      <w:r>
        <w:rPr>
          <w:rFonts w:hint="default" w:ascii="Times New Roman" w:hAnsi="Times New Roman" w:eastAsia="仿宋" w:cs="Times New Roman"/>
          <w:b/>
          <w:bCs/>
          <w:sz w:val="30"/>
          <w:szCs w:val="30"/>
          <w:highlight w:val="none"/>
        </w:rPr>
        <w:t>（三）宣传展示</w:t>
      </w:r>
    </w:p>
    <w:p>
      <w:pPr>
        <w:keepNext w:val="0"/>
        <w:keepLines w:val="0"/>
        <w:pageBreakBefore w:val="0"/>
        <w:widowControl w:val="0"/>
        <w:kinsoku/>
        <w:wordWrap/>
        <w:overflowPunct/>
        <w:topLinePunct w:val="0"/>
        <w:bidi w:val="0"/>
        <w:adjustRightInd/>
        <w:snapToGrid/>
        <w:spacing w:line="560" w:lineRule="exact"/>
        <w:ind w:firstLine="600" w:firstLineChars="200"/>
        <w:textAlignment w:val="auto"/>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rPr>
        <w:t>1.关注华南师范大学研究生会微信公众平台“</w:t>
      </w:r>
      <w:r>
        <w:rPr>
          <w:rFonts w:hint="default" w:ascii="Times New Roman" w:hAnsi="Times New Roman" w:eastAsia="仿宋" w:cs="Times New Roman"/>
          <w:sz w:val="30"/>
          <w:szCs w:val="30"/>
          <w:highlight w:val="none"/>
          <w:lang w:val="en-US" w:eastAsia="zh-CN"/>
        </w:rPr>
        <w:t>华南师大研究生会</w:t>
      </w:r>
      <w:r>
        <w:rPr>
          <w:rFonts w:hint="default" w:ascii="Times New Roman" w:hAnsi="Times New Roman" w:eastAsia="仿宋" w:cs="Times New Roman"/>
          <w:sz w:val="30"/>
          <w:szCs w:val="30"/>
          <w:highlight w:val="none"/>
        </w:rPr>
        <w:t>”，查看有关“我最喜爱的导师”的微信推文，即可浏览候选导师基本信息介绍及风采。</w:t>
      </w:r>
    </w:p>
    <w:p>
      <w:pPr>
        <w:keepNext w:val="0"/>
        <w:keepLines w:val="0"/>
        <w:pageBreakBefore w:val="0"/>
        <w:widowControl w:val="0"/>
        <w:kinsoku/>
        <w:wordWrap/>
        <w:overflowPunct/>
        <w:topLinePunct w:val="0"/>
        <w:bidi w:val="0"/>
        <w:adjustRightInd/>
        <w:snapToGrid/>
        <w:spacing w:line="560" w:lineRule="exact"/>
        <w:ind w:firstLine="600" w:firstLineChars="200"/>
        <w:textAlignment w:val="auto"/>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rPr>
        <w:t>2.</w:t>
      </w:r>
      <w:r>
        <w:rPr>
          <w:rFonts w:hint="eastAsia" w:eastAsia="仿宋" w:cs="Times New Roman"/>
          <w:sz w:val="30"/>
          <w:szCs w:val="30"/>
          <w:highlight w:val="none"/>
          <w:lang w:val="en-US" w:eastAsia="zh-CN"/>
        </w:rPr>
        <w:t>三</w:t>
      </w:r>
      <w:r>
        <w:rPr>
          <w:rFonts w:hint="default" w:ascii="Times New Roman" w:hAnsi="Times New Roman" w:eastAsia="仿宋" w:cs="Times New Roman"/>
          <w:sz w:val="30"/>
          <w:szCs w:val="30"/>
          <w:highlight w:val="none"/>
        </w:rPr>
        <w:t>校区设置候选导师风采展示区，以海报的方式展示候选导师的先进事迹。</w:t>
      </w:r>
    </w:p>
    <w:p>
      <w:pPr>
        <w:keepNext w:val="0"/>
        <w:keepLines w:val="0"/>
        <w:pageBreakBefore w:val="0"/>
        <w:widowControl w:val="0"/>
        <w:kinsoku/>
        <w:wordWrap/>
        <w:overflowPunct/>
        <w:topLinePunct w:val="0"/>
        <w:bidi w:val="0"/>
        <w:adjustRightInd/>
        <w:snapToGrid/>
        <w:spacing w:line="560" w:lineRule="exact"/>
        <w:ind w:firstLine="602" w:firstLineChars="200"/>
        <w:textAlignment w:val="auto"/>
        <w:rPr>
          <w:rFonts w:hint="default" w:ascii="Times New Roman" w:hAnsi="Times New Roman" w:eastAsia="仿宋" w:cs="Times New Roman"/>
          <w:b/>
          <w:bCs/>
          <w:sz w:val="30"/>
          <w:szCs w:val="30"/>
          <w:highlight w:val="none"/>
        </w:rPr>
      </w:pPr>
      <w:r>
        <w:rPr>
          <w:rFonts w:hint="default" w:ascii="Times New Roman" w:hAnsi="Times New Roman" w:eastAsia="仿宋" w:cs="Times New Roman"/>
          <w:b/>
          <w:bCs/>
          <w:sz w:val="30"/>
          <w:szCs w:val="30"/>
          <w:highlight w:val="none"/>
        </w:rPr>
        <w:t>（四）现场投票</w:t>
      </w:r>
    </w:p>
    <w:p>
      <w:pPr>
        <w:keepNext w:val="0"/>
        <w:keepLines w:val="0"/>
        <w:pageBreakBefore w:val="0"/>
        <w:widowControl w:val="0"/>
        <w:kinsoku/>
        <w:wordWrap/>
        <w:overflowPunct/>
        <w:topLinePunct w:val="0"/>
        <w:bidi w:val="0"/>
        <w:adjustRightInd/>
        <w:snapToGrid/>
        <w:spacing w:line="560" w:lineRule="exact"/>
        <w:ind w:firstLine="600" w:firstLineChars="200"/>
        <w:textAlignment w:val="auto"/>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rPr>
        <w:t>（1）校研究生会组织现场汇报会议，由研究生院领导和老师、校研究生会主席团、各二级研究生会4名代表</w:t>
      </w:r>
      <w:r>
        <w:rPr>
          <w:rFonts w:hint="eastAsia" w:eastAsia="仿宋" w:cs="Times New Roman"/>
          <w:sz w:val="30"/>
          <w:szCs w:val="30"/>
          <w:highlight w:val="none"/>
          <w:lang w:eastAsia="zh-CN"/>
        </w:rPr>
        <w:t>、</w:t>
      </w:r>
      <w:r>
        <w:rPr>
          <w:rFonts w:hint="eastAsia" w:eastAsia="仿宋" w:cs="Times New Roman"/>
          <w:sz w:val="30"/>
          <w:szCs w:val="30"/>
          <w:highlight w:val="none"/>
          <w:lang w:val="en-US" w:eastAsia="zh-CN"/>
        </w:rPr>
        <w:t>各学院（研究院）</w:t>
      </w:r>
      <w:r>
        <w:rPr>
          <w:rFonts w:hint="default" w:ascii="Times New Roman" w:hAnsi="Times New Roman" w:eastAsia="仿宋" w:cs="Times New Roman"/>
          <w:sz w:val="30"/>
          <w:szCs w:val="30"/>
          <w:highlight w:val="none"/>
        </w:rPr>
        <w:t>4</w:t>
      </w:r>
      <w:r>
        <w:rPr>
          <w:rFonts w:hint="eastAsia" w:eastAsia="仿宋" w:cs="Times New Roman"/>
          <w:sz w:val="30"/>
          <w:szCs w:val="30"/>
          <w:highlight w:val="none"/>
          <w:lang w:val="en-US" w:eastAsia="zh-CN"/>
        </w:rPr>
        <w:t>名研</w:t>
      </w:r>
      <w:r>
        <w:rPr>
          <w:rFonts w:hint="default" w:ascii="Times New Roman" w:hAnsi="Times New Roman" w:eastAsia="仿宋" w:cs="Times New Roman"/>
          <w:sz w:val="30"/>
          <w:szCs w:val="30"/>
          <w:highlight w:val="none"/>
        </w:rPr>
        <w:t>究生代表参加现场投票。</w:t>
      </w:r>
    </w:p>
    <w:p>
      <w:pPr>
        <w:keepNext w:val="0"/>
        <w:keepLines w:val="0"/>
        <w:pageBreakBefore w:val="0"/>
        <w:widowControl w:val="0"/>
        <w:kinsoku/>
        <w:wordWrap/>
        <w:overflowPunct/>
        <w:topLinePunct w:val="0"/>
        <w:autoSpaceDE w:val="0"/>
        <w:autoSpaceDN w:val="0"/>
        <w:bidi w:val="0"/>
        <w:adjustRightInd/>
        <w:snapToGrid/>
        <w:spacing w:line="560" w:lineRule="exact"/>
        <w:ind w:firstLine="600" w:firstLineChars="200"/>
        <w:textAlignment w:val="auto"/>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rPr>
        <w:t>（2）经抽签排序后，各学院</w:t>
      </w:r>
      <w:r>
        <w:rPr>
          <w:rFonts w:hint="default" w:ascii="Times New Roman" w:hAnsi="Times New Roman" w:eastAsia="仿宋" w:cs="Times New Roman"/>
          <w:sz w:val="30"/>
          <w:szCs w:val="30"/>
          <w:highlight w:val="none"/>
          <w:lang w:eastAsia="zh-CN"/>
        </w:rPr>
        <w:t>、</w:t>
      </w:r>
      <w:r>
        <w:rPr>
          <w:rFonts w:hint="default" w:ascii="Times New Roman" w:hAnsi="Times New Roman" w:eastAsia="仿宋" w:cs="Times New Roman"/>
          <w:sz w:val="30"/>
          <w:szCs w:val="30"/>
          <w:highlight w:val="none"/>
          <w:lang w:val="en-US" w:eastAsia="zh-CN"/>
        </w:rPr>
        <w:t>各研究院</w:t>
      </w:r>
      <w:r>
        <w:rPr>
          <w:rFonts w:hint="default" w:ascii="Times New Roman" w:hAnsi="Times New Roman" w:eastAsia="仿宋" w:cs="Times New Roman"/>
          <w:sz w:val="30"/>
          <w:szCs w:val="30"/>
          <w:highlight w:val="none"/>
        </w:rPr>
        <w:t>学生代表</w:t>
      </w:r>
      <w:r>
        <w:rPr>
          <w:rFonts w:hint="default" w:ascii="Times New Roman" w:hAnsi="Times New Roman" w:eastAsia="仿宋" w:cs="Times New Roman"/>
          <w:sz w:val="30"/>
          <w:szCs w:val="30"/>
          <w:highlight w:val="none"/>
          <w:lang w:eastAsia="zh-CN"/>
        </w:rPr>
        <w:t>、</w:t>
      </w:r>
      <w:r>
        <w:rPr>
          <w:rFonts w:hint="default" w:ascii="Times New Roman" w:hAnsi="Times New Roman" w:eastAsia="仿宋" w:cs="Times New Roman"/>
          <w:sz w:val="30"/>
          <w:szCs w:val="30"/>
          <w:highlight w:val="none"/>
        </w:rPr>
        <w:t>老师进行风采展示，每位</w:t>
      </w:r>
      <w:r>
        <w:rPr>
          <w:rFonts w:hint="default" w:ascii="Times New Roman" w:hAnsi="Times New Roman" w:eastAsia="仿宋" w:cs="Times New Roman"/>
          <w:sz w:val="30"/>
          <w:szCs w:val="30"/>
          <w:highlight w:val="none"/>
          <w:lang w:eastAsia="zh-CN"/>
        </w:rPr>
        <w:t>候选导师</w:t>
      </w:r>
      <w:r>
        <w:rPr>
          <w:rFonts w:hint="default" w:ascii="Times New Roman" w:hAnsi="Times New Roman" w:eastAsia="仿宋" w:cs="Times New Roman"/>
          <w:sz w:val="30"/>
          <w:szCs w:val="30"/>
          <w:highlight w:val="none"/>
        </w:rPr>
        <w:t>的展示分为视频展示及演讲展示环节。其中视频由各学院</w:t>
      </w:r>
      <w:r>
        <w:rPr>
          <w:rFonts w:hint="default" w:ascii="Times New Roman" w:hAnsi="Times New Roman" w:eastAsia="仿宋" w:cs="Times New Roman"/>
          <w:sz w:val="30"/>
          <w:szCs w:val="30"/>
          <w:highlight w:val="none"/>
          <w:lang w:eastAsia="zh-CN"/>
        </w:rPr>
        <w:t>、</w:t>
      </w:r>
      <w:r>
        <w:rPr>
          <w:rFonts w:hint="default" w:ascii="Times New Roman" w:hAnsi="Times New Roman" w:eastAsia="仿宋" w:cs="Times New Roman"/>
          <w:sz w:val="30"/>
          <w:szCs w:val="30"/>
          <w:highlight w:val="none"/>
          <w:lang w:val="en-US" w:eastAsia="zh-CN"/>
        </w:rPr>
        <w:t>各研究院</w:t>
      </w:r>
      <w:r>
        <w:rPr>
          <w:rFonts w:hint="default" w:ascii="Times New Roman" w:hAnsi="Times New Roman" w:eastAsia="仿宋" w:cs="Times New Roman"/>
          <w:sz w:val="30"/>
          <w:szCs w:val="30"/>
          <w:highlight w:val="none"/>
        </w:rPr>
        <w:t>自行拍摄准备</w:t>
      </w:r>
      <w:r>
        <w:rPr>
          <w:rFonts w:hint="default" w:ascii="Times New Roman" w:hAnsi="Times New Roman" w:eastAsia="仿宋" w:cs="Times New Roman"/>
          <w:sz w:val="30"/>
          <w:szCs w:val="30"/>
          <w:highlight w:val="none"/>
          <w:lang w:eastAsia="zh-CN"/>
        </w:rPr>
        <w:t>，</w:t>
      </w:r>
      <w:r>
        <w:rPr>
          <w:rFonts w:hint="default" w:ascii="Times New Roman" w:hAnsi="Times New Roman" w:eastAsia="仿宋" w:cs="Times New Roman"/>
          <w:sz w:val="30"/>
          <w:szCs w:val="30"/>
          <w:highlight w:val="none"/>
          <w:lang w:val="en-US" w:eastAsia="zh-CN"/>
        </w:rPr>
        <w:t>视频内容需包含候选导师本人简短的自我介绍，具体形式不限</w:t>
      </w:r>
      <w:r>
        <w:rPr>
          <w:rFonts w:hint="default" w:ascii="Times New Roman" w:hAnsi="Times New Roman" w:eastAsia="仿宋" w:cs="Times New Roman"/>
          <w:sz w:val="30"/>
          <w:szCs w:val="30"/>
          <w:highlight w:val="none"/>
        </w:rPr>
        <w:t>，时间不超过1分钟</w:t>
      </w:r>
      <w:r>
        <w:rPr>
          <w:rFonts w:hint="default" w:ascii="Times New Roman" w:hAnsi="Times New Roman" w:eastAsia="仿宋" w:cs="Times New Roman"/>
          <w:sz w:val="30"/>
          <w:szCs w:val="30"/>
          <w:highlight w:val="none"/>
          <w:lang w:eastAsia="zh-CN"/>
        </w:rPr>
        <w:t>（</w:t>
      </w:r>
      <w:r>
        <w:rPr>
          <w:rFonts w:hint="default" w:ascii="Times New Roman" w:hAnsi="Times New Roman" w:eastAsia="仿宋" w:cs="Times New Roman"/>
          <w:sz w:val="30"/>
          <w:szCs w:val="30"/>
          <w:highlight w:val="none"/>
          <w:lang w:val="en-US" w:eastAsia="zh-CN"/>
        </w:rPr>
        <w:t>若汇报人为导师，则可自愿选择是否制作展示视频）</w:t>
      </w:r>
      <w:r>
        <w:rPr>
          <w:rFonts w:hint="default" w:ascii="Times New Roman" w:hAnsi="Times New Roman" w:eastAsia="仿宋" w:cs="Times New Roman"/>
          <w:sz w:val="30"/>
          <w:szCs w:val="30"/>
          <w:highlight w:val="none"/>
        </w:rPr>
        <w:t>；演讲展示环节由</w:t>
      </w:r>
      <w:r>
        <w:rPr>
          <w:rFonts w:hint="eastAsia" w:eastAsia="仿宋" w:cs="Times New Roman"/>
          <w:sz w:val="30"/>
          <w:szCs w:val="30"/>
          <w:highlight w:val="none"/>
          <w:lang w:val="en-US" w:eastAsia="zh-CN"/>
        </w:rPr>
        <w:t>导师或</w:t>
      </w:r>
      <w:r>
        <w:rPr>
          <w:rFonts w:hint="default" w:ascii="Times New Roman" w:hAnsi="Times New Roman" w:eastAsia="仿宋" w:cs="Times New Roman"/>
          <w:sz w:val="30"/>
          <w:szCs w:val="30"/>
          <w:highlight w:val="none"/>
          <w:lang w:eastAsia="zh-CN"/>
        </w:rPr>
        <w:t>各学院</w:t>
      </w:r>
      <w:r>
        <w:rPr>
          <w:rFonts w:hint="eastAsia" w:eastAsia="仿宋" w:cs="Times New Roman"/>
          <w:sz w:val="30"/>
          <w:szCs w:val="30"/>
          <w:highlight w:val="none"/>
          <w:lang w:val="en-US" w:eastAsia="zh-CN"/>
        </w:rPr>
        <w:t>、</w:t>
      </w:r>
      <w:r>
        <w:rPr>
          <w:rFonts w:hint="default" w:ascii="Times New Roman" w:hAnsi="Times New Roman" w:eastAsia="仿宋" w:cs="Times New Roman"/>
          <w:sz w:val="30"/>
          <w:szCs w:val="30"/>
          <w:highlight w:val="none"/>
          <w:lang w:eastAsia="zh-CN"/>
        </w:rPr>
        <w:t>研究院</w:t>
      </w:r>
      <w:r>
        <w:rPr>
          <w:rFonts w:hint="default" w:ascii="Times New Roman" w:hAnsi="Times New Roman" w:eastAsia="仿宋" w:cs="Times New Roman"/>
          <w:sz w:val="30"/>
          <w:szCs w:val="30"/>
          <w:highlight w:val="none"/>
        </w:rPr>
        <w:t>派出1名研究生代表</w:t>
      </w:r>
      <w:r>
        <w:rPr>
          <w:rFonts w:hint="default" w:ascii="Times New Roman" w:hAnsi="Times New Roman" w:eastAsia="仿宋" w:cs="Times New Roman"/>
          <w:sz w:val="30"/>
          <w:szCs w:val="30"/>
          <w:highlight w:val="none"/>
          <w:lang w:val="en-US" w:eastAsia="zh-CN"/>
        </w:rPr>
        <w:t>，</w:t>
      </w:r>
      <w:r>
        <w:rPr>
          <w:rFonts w:hint="default" w:ascii="Times New Roman" w:hAnsi="Times New Roman" w:eastAsia="仿宋" w:cs="Times New Roman"/>
          <w:sz w:val="30"/>
          <w:szCs w:val="30"/>
          <w:highlight w:val="none"/>
          <w:lang w:eastAsia="zh-CN"/>
        </w:rPr>
        <w:t>进行</w:t>
      </w:r>
      <w:r>
        <w:rPr>
          <w:rFonts w:hint="default" w:ascii="Times New Roman" w:hAnsi="Times New Roman" w:eastAsia="仿宋" w:cs="Times New Roman"/>
          <w:sz w:val="30"/>
          <w:szCs w:val="30"/>
          <w:highlight w:val="none"/>
        </w:rPr>
        <w:t>导师事迹PPT展示，分享导师在</w:t>
      </w:r>
      <w:r>
        <w:rPr>
          <w:rFonts w:hint="eastAsia" w:eastAsia="仿宋" w:cs="Times New Roman"/>
          <w:sz w:val="30"/>
          <w:szCs w:val="30"/>
          <w:highlight w:val="none"/>
          <w:lang w:val="en-US" w:eastAsia="zh-CN"/>
        </w:rPr>
        <w:t>教学、科研、育人</w:t>
      </w:r>
      <w:r>
        <w:rPr>
          <w:rFonts w:hint="default" w:ascii="Times New Roman" w:hAnsi="Times New Roman" w:eastAsia="仿宋" w:cs="Times New Roman"/>
          <w:sz w:val="30"/>
          <w:szCs w:val="30"/>
          <w:highlight w:val="none"/>
        </w:rPr>
        <w:t>中的先进事迹，时间不超过4分钟。</w:t>
      </w:r>
    </w:p>
    <w:p>
      <w:pPr>
        <w:keepNext w:val="0"/>
        <w:keepLines w:val="0"/>
        <w:pageBreakBefore w:val="0"/>
        <w:widowControl w:val="0"/>
        <w:kinsoku/>
        <w:wordWrap/>
        <w:overflowPunct/>
        <w:topLinePunct w:val="0"/>
        <w:autoSpaceDE w:val="0"/>
        <w:autoSpaceDN w:val="0"/>
        <w:bidi w:val="0"/>
        <w:adjustRightInd/>
        <w:snapToGrid/>
        <w:spacing w:line="560" w:lineRule="exact"/>
        <w:ind w:firstLine="600" w:firstLineChars="200"/>
        <w:textAlignment w:val="auto"/>
        <w:rPr>
          <w:rFonts w:hint="default" w:ascii="Times New Roman" w:hAnsi="Times New Roman" w:eastAsia="仿宋" w:cs="Times New Roman"/>
          <w:bCs/>
          <w:sz w:val="30"/>
          <w:szCs w:val="30"/>
          <w:highlight w:val="none"/>
        </w:rPr>
      </w:pPr>
      <w:r>
        <w:rPr>
          <w:rFonts w:hint="default" w:ascii="Times New Roman" w:hAnsi="Times New Roman" w:eastAsia="仿宋" w:cs="Times New Roman"/>
          <w:sz w:val="30"/>
          <w:szCs w:val="30"/>
          <w:highlight w:val="none"/>
        </w:rPr>
        <w:t>（3）列席代表根据</w:t>
      </w:r>
      <w:r>
        <w:rPr>
          <w:rFonts w:hint="default" w:ascii="Times New Roman" w:hAnsi="Times New Roman" w:eastAsia="仿宋" w:cs="Times New Roman"/>
          <w:sz w:val="30"/>
          <w:szCs w:val="30"/>
          <w:highlight w:val="none"/>
          <w:lang w:eastAsia="zh-CN"/>
        </w:rPr>
        <w:t>学生</w:t>
      </w:r>
      <w:r>
        <w:rPr>
          <w:rFonts w:hint="default" w:ascii="Times New Roman" w:hAnsi="Times New Roman" w:eastAsia="仿宋" w:cs="Times New Roman"/>
          <w:sz w:val="30"/>
          <w:szCs w:val="30"/>
          <w:highlight w:val="none"/>
        </w:rPr>
        <w:t>代表</w:t>
      </w:r>
      <w:r>
        <w:rPr>
          <w:rFonts w:hint="default" w:ascii="Times New Roman" w:hAnsi="Times New Roman" w:eastAsia="仿宋" w:cs="Times New Roman"/>
          <w:sz w:val="30"/>
          <w:szCs w:val="30"/>
          <w:highlight w:val="none"/>
          <w:lang w:eastAsia="zh-CN"/>
        </w:rPr>
        <w:t>、</w:t>
      </w:r>
      <w:r>
        <w:rPr>
          <w:rFonts w:hint="default" w:ascii="Times New Roman" w:hAnsi="Times New Roman" w:eastAsia="仿宋" w:cs="Times New Roman"/>
          <w:sz w:val="30"/>
          <w:szCs w:val="30"/>
          <w:highlight w:val="none"/>
          <w:lang w:val="en-US" w:eastAsia="zh-CN"/>
        </w:rPr>
        <w:t>导师</w:t>
      </w:r>
      <w:r>
        <w:rPr>
          <w:rFonts w:hint="default" w:ascii="Times New Roman" w:hAnsi="Times New Roman" w:eastAsia="仿宋" w:cs="Times New Roman"/>
          <w:sz w:val="30"/>
          <w:szCs w:val="30"/>
          <w:highlight w:val="none"/>
        </w:rPr>
        <w:t>展示情况进行投票，综合考虑候选导师师德师风、专业素质能力、科研成果和社会责任意识等条件，每人在现场投选15名候选导师（多于15票或少于15票均视为无效）。</w:t>
      </w:r>
    </w:p>
    <w:p>
      <w:pPr>
        <w:keepNext w:val="0"/>
        <w:keepLines w:val="0"/>
        <w:pageBreakBefore w:val="0"/>
        <w:widowControl w:val="0"/>
        <w:kinsoku/>
        <w:wordWrap/>
        <w:overflowPunct/>
        <w:topLinePunct w:val="0"/>
        <w:bidi w:val="0"/>
        <w:adjustRightInd/>
        <w:snapToGrid/>
        <w:spacing w:line="560" w:lineRule="exact"/>
        <w:ind w:firstLine="600" w:firstLineChars="200"/>
        <w:textAlignment w:val="auto"/>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rPr>
        <w:t>（4）现场投票结束后，现场随机选取4名监票人统计和审核投票结果。各候选导师最终成绩计算方式为：线上投票得票数/线上投票最高得票数*30%+现场投票得票数/有效票数*70%。</w:t>
      </w:r>
    </w:p>
    <w:p>
      <w:pPr>
        <w:keepNext w:val="0"/>
        <w:keepLines w:val="0"/>
        <w:pageBreakBefore w:val="0"/>
        <w:widowControl w:val="0"/>
        <w:kinsoku/>
        <w:wordWrap/>
        <w:overflowPunct/>
        <w:topLinePunct w:val="0"/>
        <w:bidi w:val="0"/>
        <w:adjustRightInd/>
        <w:snapToGrid/>
        <w:spacing w:line="560" w:lineRule="exact"/>
        <w:ind w:firstLine="600" w:firstLineChars="200"/>
        <w:textAlignment w:val="auto"/>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rPr>
        <w:t>（5）现场宣布“我最喜爱的导师”投票结果。若出现成绩并列的情况，由校研究生会报送评选委员会商议裁定当选名额。</w:t>
      </w:r>
    </w:p>
    <w:p>
      <w:pPr>
        <w:keepNext w:val="0"/>
        <w:keepLines w:val="0"/>
        <w:pageBreakBefore w:val="0"/>
        <w:widowControl w:val="0"/>
        <w:kinsoku/>
        <w:wordWrap/>
        <w:overflowPunct/>
        <w:topLinePunct w:val="0"/>
        <w:bidi w:val="0"/>
        <w:adjustRightInd/>
        <w:snapToGrid/>
        <w:spacing w:line="560" w:lineRule="exact"/>
        <w:ind w:firstLine="602" w:firstLineChars="200"/>
        <w:textAlignment w:val="auto"/>
        <w:rPr>
          <w:rFonts w:hint="default" w:ascii="Times New Roman" w:hAnsi="Times New Roman" w:eastAsia="仿宋" w:cs="Times New Roman"/>
          <w:b/>
          <w:bCs/>
          <w:sz w:val="30"/>
          <w:szCs w:val="30"/>
          <w:highlight w:val="none"/>
        </w:rPr>
      </w:pPr>
      <w:r>
        <w:rPr>
          <w:rFonts w:hint="default" w:ascii="Times New Roman" w:hAnsi="Times New Roman" w:eastAsia="仿宋" w:cs="Times New Roman"/>
          <w:b/>
          <w:bCs/>
          <w:sz w:val="30"/>
          <w:szCs w:val="30"/>
          <w:highlight w:val="none"/>
        </w:rPr>
        <w:t>（五）表彰奖励</w:t>
      </w:r>
    </w:p>
    <w:p>
      <w:pPr>
        <w:keepNext w:val="0"/>
        <w:keepLines w:val="0"/>
        <w:pageBreakBefore w:val="0"/>
        <w:widowControl w:val="0"/>
        <w:kinsoku/>
        <w:wordWrap/>
        <w:overflowPunct/>
        <w:topLinePunct w:val="0"/>
        <w:bidi w:val="0"/>
        <w:adjustRightInd/>
        <w:snapToGrid/>
        <w:spacing w:line="560" w:lineRule="exact"/>
        <w:ind w:firstLine="600" w:firstLineChars="200"/>
        <w:textAlignment w:val="auto"/>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rPr>
        <w:t>根据线上投票与现场投票得票情况，最终票数排名前</w:t>
      </w:r>
      <w:r>
        <w:rPr>
          <w:rFonts w:hint="eastAsia" w:eastAsia="仿宋" w:cs="Times New Roman"/>
          <w:sz w:val="30"/>
          <w:szCs w:val="30"/>
          <w:highlight w:val="none"/>
          <w:lang w:val="en-US" w:eastAsia="zh-CN"/>
        </w:rPr>
        <w:t>十</w:t>
      </w:r>
      <w:r>
        <w:rPr>
          <w:rFonts w:hint="default" w:ascii="Times New Roman" w:hAnsi="Times New Roman" w:eastAsia="仿宋" w:cs="Times New Roman"/>
          <w:sz w:val="30"/>
          <w:szCs w:val="30"/>
          <w:highlight w:val="none"/>
        </w:rPr>
        <w:t>五名的导师当选为</w:t>
      </w:r>
      <w:r>
        <w:rPr>
          <w:rFonts w:hint="default" w:ascii="Times New Roman" w:hAnsi="Times New Roman" w:eastAsia="仿宋" w:cs="Times New Roman"/>
          <w:sz w:val="30"/>
          <w:szCs w:val="30"/>
          <w:highlight w:val="none"/>
          <w:lang w:eastAsia="zh-CN"/>
        </w:rPr>
        <w:t>第四届</w:t>
      </w:r>
      <w:r>
        <w:rPr>
          <w:rFonts w:hint="default" w:ascii="Times New Roman" w:hAnsi="Times New Roman" w:eastAsia="仿宋" w:cs="Times New Roman"/>
          <w:sz w:val="30"/>
          <w:szCs w:val="30"/>
          <w:highlight w:val="none"/>
        </w:rPr>
        <w:t>“我最喜爱的导师”。获奖名单将在研究生院官方网站和校研究生会微信公众平台进行公布。</w:t>
      </w:r>
    </w:p>
    <w:p>
      <w:pPr>
        <w:keepNext w:val="0"/>
        <w:keepLines w:val="0"/>
        <w:pageBreakBefore w:val="0"/>
        <w:widowControl w:val="0"/>
        <w:kinsoku/>
        <w:wordWrap/>
        <w:overflowPunct/>
        <w:topLinePunct w:val="0"/>
        <w:bidi w:val="0"/>
        <w:adjustRightInd/>
        <w:snapToGrid/>
        <w:spacing w:line="560" w:lineRule="exact"/>
        <w:ind w:firstLine="600" w:firstLineChars="200"/>
        <w:textAlignment w:val="auto"/>
        <w:rPr>
          <w:rFonts w:hint="default" w:ascii="Times New Roman" w:hAnsi="Times New Roman" w:eastAsia="仿宋" w:cs="Times New Roman"/>
          <w:sz w:val="30"/>
          <w:szCs w:val="30"/>
          <w:highlight w:val="none"/>
        </w:rPr>
      </w:pPr>
      <w:bookmarkStart w:id="0" w:name="_GoBack"/>
      <w:bookmarkEnd w:id="0"/>
      <w:r>
        <w:rPr>
          <w:rFonts w:hint="default" w:ascii="Times New Roman" w:hAnsi="Times New Roman" w:eastAsia="仿宋" w:cs="Times New Roman"/>
          <w:sz w:val="30"/>
          <w:szCs w:val="30"/>
          <w:highlight w:val="none"/>
        </w:rPr>
        <w:t>评选工作全部结束后，在研究生院网站、校研究生会微信公众平台，《华师研究生》报等校园媒体上集中宣传获奖导师事迹，</w:t>
      </w:r>
      <w:r>
        <w:rPr>
          <w:rFonts w:hint="eastAsia" w:eastAsia="仿宋" w:cs="Times New Roman"/>
          <w:sz w:val="30"/>
          <w:szCs w:val="30"/>
          <w:highlight w:val="none"/>
          <w:lang w:val="en-US" w:eastAsia="zh-CN"/>
        </w:rPr>
        <w:t>对获奖导师进行表彰并颁发荣誉证书</w:t>
      </w:r>
      <w:r>
        <w:rPr>
          <w:rFonts w:hint="default" w:ascii="Times New Roman" w:hAnsi="Times New Roman" w:eastAsia="仿宋" w:cs="Times New Roman"/>
          <w:sz w:val="30"/>
          <w:szCs w:val="30"/>
          <w:highlight w:val="none"/>
        </w:rPr>
        <w:t>。</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78E"/>
    <w:rsid w:val="00006E1B"/>
    <w:rsid w:val="00015E9F"/>
    <w:rsid w:val="00036552"/>
    <w:rsid w:val="00044020"/>
    <w:rsid w:val="00070EA7"/>
    <w:rsid w:val="000A01BE"/>
    <w:rsid w:val="000A3630"/>
    <w:rsid w:val="000B6AF2"/>
    <w:rsid w:val="000D702E"/>
    <w:rsid w:val="000F1A72"/>
    <w:rsid w:val="0010478E"/>
    <w:rsid w:val="00111B93"/>
    <w:rsid w:val="001226B1"/>
    <w:rsid w:val="00146C99"/>
    <w:rsid w:val="00161F88"/>
    <w:rsid w:val="001A3A36"/>
    <w:rsid w:val="001D418E"/>
    <w:rsid w:val="001D6D8B"/>
    <w:rsid w:val="00220B18"/>
    <w:rsid w:val="0023242E"/>
    <w:rsid w:val="00245396"/>
    <w:rsid w:val="00246AF4"/>
    <w:rsid w:val="0025034D"/>
    <w:rsid w:val="00275536"/>
    <w:rsid w:val="00275544"/>
    <w:rsid w:val="00282503"/>
    <w:rsid w:val="002C0550"/>
    <w:rsid w:val="003114C2"/>
    <w:rsid w:val="00337D76"/>
    <w:rsid w:val="00355424"/>
    <w:rsid w:val="003C213A"/>
    <w:rsid w:val="003C61D4"/>
    <w:rsid w:val="00402339"/>
    <w:rsid w:val="00443289"/>
    <w:rsid w:val="00450B89"/>
    <w:rsid w:val="00462E0F"/>
    <w:rsid w:val="00484581"/>
    <w:rsid w:val="004C19A5"/>
    <w:rsid w:val="004C471E"/>
    <w:rsid w:val="004D7993"/>
    <w:rsid w:val="005144B6"/>
    <w:rsid w:val="0051668B"/>
    <w:rsid w:val="005505FB"/>
    <w:rsid w:val="00581C67"/>
    <w:rsid w:val="005827E0"/>
    <w:rsid w:val="005C6BF2"/>
    <w:rsid w:val="005D5772"/>
    <w:rsid w:val="00607934"/>
    <w:rsid w:val="00614287"/>
    <w:rsid w:val="00631B82"/>
    <w:rsid w:val="00680909"/>
    <w:rsid w:val="006D1E87"/>
    <w:rsid w:val="006F52F9"/>
    <w:rsid w:val="00732FF3"/>
    <w:rsid w:val="00761F38"/>
    <w:rsid w:val="00773301"/>
    <w:rsid w:val="00777F05"/>
    <w:rsid w:val="007865C4"/>
    <w:rsid w:val="007C1EC9"/>
    <w:rsid w:val="007E7938"/>
    <w:rsid w:val="00852BDC"/>
    <w:rsid w:val="00891083"/>
    <w:rsid w:val="008B643A"/>
    <w:rsid w:val="008C2154"/>
    <w:rsid w:val="00904C86"/>
    <w:rsid w:val="00933998"/>
    <w:rsid w:val="00943024"/>
    <w:rsid w:val="00946D2A"/>
    <w:rsid w:val="00995B7F"/>
    <w:rsid w:val="009B73B9"/>
    <w:rsid w:val="00A05464"/>
    <w:rsid w:val="00A2305D"/>
    <w:rsid w:val="00AA43F9"/>
    <w:rsid w:val="00AD0741"/>
    <w:rsid w:val="00AE5354"/>
    <w:rsid w:val="00B07481"/>
    <w:rsid w:val="00B14B36"/>
    <w:rsid w:val="00B200FA"/>
    <w:rsid w:val="00B52E91"/>
    <w:rsid w:val="00B7782D"/>
    <w:rsid w:val="00BC1854"/>
    <w:rsid w:val="00BE2F4C"/>
    <w:rsid w:val="00C36786"/>
    <w:rsid w:val="00C5309F"/>
    <w:rsid w:val="00C660E5"/>
    <w:rsid w:val="00CC3A90"/>
    <w:rsid w:val="00CE0F93"/>
    <w:rsid w:val="00CF0810"/>
    <w:rsid w:val="00CF3EA0"/>
    <w:rsid w:val="00D22313"/>
    <w:rsid w:val="00D22888"/>
    <w:rsid w:val="00D5127F"/>
    <w:rsid w:val="00D51455"/>
    <w:rsid w:val="00D665EA"/>
    <w:rsid w:val="00D85A71"/>
    <w:rsid w:val="00DD76ED"/>
    <w:rsid w:val="00DE15B9"/>
    <w:rsid w:val="00DF19C1"/>
    <w:rsid w:val="00E87332"/>
    <w:rsid w:val="00EE44F2"/>
    <w:rsid w:val="00EF680C"/>
    <w:rsid w:val="00F10BD0"/>
    <w:rsid w:val="00F26FA8"/>
    <w:rsid w:val="00F52772"/>
    <w:rsid w:val="00F54777"/>
    <w:rsid w:val="00F67533"/>
    <w:rsid w:val="00F77EFB"/>
    <w:rsid w:val="00FB34B1"/>
    <w:rsid w:val="00FE1D3F"/>
    <w:rsid w:val="01907575"/>
    <w:rsid w:val="01AE7359"/>
    <w:rsid w:val="0379577B"/>
    <w:rsid w:val="03A36FF1"/>
    <w:rsid w:val="048C3614"/>
    <w:rsid w:val="049B5A34"/>
    <w:rsid w:val="088B15C9"/>
    <w:rsid w:val="089821DC"/>
    <w:rsid w:val="09A66277"/>
    <w:rsid w:val="0B770A00"/>
    <w:rsid w:val="0C566AD6"/>
    <w:rsid w:val="0C753B57"/>
    <w:rsid w:val="10014793"/>
    <w:rsid w:val="111118C8"/>
    <w:rsid w:val="12B774E5"/>
    <w:rsid w:val="13416564"/>
    <w:rsid w:val="13ED37BB"/>
    <w:rsid w:val="172456CD"/>
    <w:rsid w:val="19E27BDC"/>
    <w:rsid w:val="1BB042D3"/>
    <w:rsid w:val="1C1A6329"/>
    <w:rsid w:val="1C2D7432"/>
    <w:rsid w:val="1CB6067E"/>
    <w:rsid w:val="20F60C92"/>
    <w:rsid w:val="23724B69"/>
    <w:rsid w:val="23993283"/>
    <w:rsid w:val="25D85822"/>
    <w:rsid w:val="26035C4B"/>
    <w:rsid w:val="270F6428"/>
    <w:rsid w:val="28376FE0"/>
    <w:rsid w:val="2B220950"/>
    <w:rsid w:val="2BFF16FC"/>
    <w:rsid w:val="2C7F577D"/>
    <w:rsid w:val="2CF80139"/>
    <w:rsid w:val="2FC93B0B"/>
    <w:rsid w:val="31F04167"/>
    <w:rsid w:val="350259D8"/>
    <w:rsid w:val="354627B3"/>
    <w:rsid w:val="36017203"/>
    <w:rsid w:val="36705F56"/>
    <w:rsid w:val="388145BC"/>
    <w:rsid w:val="38D44CEC"/>
    <w:rsid w:val="38E55900"/>
    <w:rsid w:val="390A2872"/>
    <w:rsid w:val="39253BB6"/>
    <w:rsid w:val="3B170728"/>
    <w:rsid w:val="3D1B08E3"/>
    <w:rsid w:val="3E4C01FD"/>
    <w:rsid w:val="40124476"/>
    <w:rsid w:val="4136285F"/>
    <w:rsid w:val="42AB5FBD"/>
    <w:rsid w:val="42C124F1"/>
    <w:rsid w:val="44411FFC"/>
    <w:rsid w:val="4614054B"/>
    <w:rsid w:val="46454A94"/>
    <w:rsid w:val="486640ED"/>
    <w:rsid w:val="497A134E"/>
    <w:rsid w:val="49B0657F"/>
    <w:rsid w:val="501B1600"/>
    <w:rsid w:val="52C378C2"/>
    <w:rsid w:val="52DA0407"/>
    <w:rsid w:val="52EC5D8D"/>
    <w:rsid w:val="536649B1"/>
    <w:rsid w:val="54531A68"/>
    <w:rsid w:val="56475185"/>
    <w:rsid w:val="564A47A7"/>
    <w:rsid w:val="571F03EE"/>
    <w:rsid w:val="575C0AE9"/>
    <w:rsid w:val="58FC3B2E"/>
    <w:rsid w:val="59751E37"/>
    <w:rsid w:val="59804E76"/>
    <w:rsid w:val="599047FA"/>
    <w:rsid w:val="5B427539"/>
    <w:rsid w:val="5B490B80"/>
    <w:rsid w:val="5DB242CF"/>
    <w:rsid w:val="5E2612D1"/>
    <w:rsid w:val="6140720C"/>
    <w:rsid w:val="61451EBD"/>
    <w:rsid w:val="61C4707B"/>
    <w:rsid w:val="631A2A75"/>
    <w:rsid w:val="63E10216"/>
    <w:rsid w:val="64062A97"/>
    <w:rsid w:val="67656869"/>
    <w:rsid w:val="67A83C5B"/>
    <w:rsid w:val="680044FB"/>
    <w:rsid w:val="686E34C1"/>
    <w:rsid w:val="6AD40E70"/>
    <w:rsid w:val="6B576815"/>
    <w:rsid w:val="6C167D8D"/>
    <w:rsid w:val="6C6C1E7E"/>
    <w:rsid w:val="6E494F18"/>
    <w:rsid w:val="6E6D0C4F"/>
    <w:rsid w:val="6F5A0669"/>
    <w:rsid w:val="702C7679"/>
    <w:rsid w:val="726B659E"/>
    <w:rsid w:val="74310A18"/>
    <w:rsid w:val="74D82961"/>
    <w:rsid w:val="75D45D95"/>
    <w:rsid w:val="76F42575"/>
    <w:rsid w:val="77D73344"/>
    <w:rsid w:val="77F263D0"/>
    <w:rsid w:val="77FB1658"/>
    <w:rsid w:val="78125F0A"/>
    <w:rsid w:val="78A74CC3"/>
    <w:rsid w:val="799D1764"/>
    <w:rsid w:val="7B685165"/>
    <w:rsid w:val="7D482B39"/>
    <w:rsid w:val="7D4E6B19"/>
    <w:rsid w:val="7FB551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sz w:val="21"/>
      <w:szCs w:val="21"/>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6"/>
    <w:qFormat/>
    <w:uiPriority w:val="0"/>
    <w:pPr>
      <w:jc w:val="left"/>
    </w:pPr>
  </w:style>
  <w:style w:type="paragraph" w:styleId="3">
    <w:name w:val="Body Text"/>
    <w:basedOn w:val="1"/>
    <w:qFormat/>
    <w:uiPriority w:val="1"/>
    <w:pPr>
      <w:ind w:left="120"/>
    </w:pPr>
    <w:rPr>
      <w:rFonts w:ascii="仿宋" w:hAnsi="仿宋" w:eastAsia="仿宋" w:cs="仿宋"/>
      <w:sz w:val="30"/>
      <w:szCs w:val="30"/>
    </w:rPr>
  </w:style>
  <w:style w:type="paragraph" w:styleId="4">
    <w:name w:val="Balloon Text"/>
    <w:basedOn w:val="1"/>
    <w:link w:val="13"/>
    <w:qFormat/>
    <w:uiPriority w:val="0"/>
    <w:rPr>
      <w:sz w:val="18"/>
      <w:szCs w:val="18"/>
    </w:rPr>
  </w:style>
  <w:style w:type="paragraph" w:styleId="5">
    <w:name w:val="footer"/>
    <w:basedOn w:val="1"/>
    <w:link w:val="15"/>
    <w:qFormat/>
    <w:uiPriority w:val="0"/>
    <w:pPr>
      <w:tabs>
        <w:tab w:val="center" w:pos="4153"/>
        <w:tab w:val="right" w:pos="8306"/>
      </w:tabs>
      <w:snapToGrid w:val="0"/>
      <w:jc w:val="left"/>
    </w:pPr>
    <w:rPr>
      <w:sz w:val="18"/>
      <w:szCs w:val="18"/>
    </w:rPr>
  </w:style>
  <w:style w:type="paragraph" w:styleId="6">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7">
    <w:name w:val="annotation subject"/>
    <w:basedOn w:val="2"/>
    <w:next w:val="2"/>
    <w:link w:val="17"/>
    <w:qFormat/>
    <w:uiPriority w:val="0"/>
    <w:rPr>
      <w:b/>
      <w:bCs/>
    </w:rPr>
  </w:style>
  <w:style w:type="table" w:styleId="9">
    <w:name w:val="Table Grid"/>
    <w:basedOn w:val="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Hyperlink"/>
    <w:basedOn w:val="10"/>
    <w:qFormat/>
    <w:uiPriority w:val="0"/>
    <w:rPr>
      <w:color w:val="0563C1"/>
      <w:u w:val="single"/>
    </w:rPr>
  </w:style>
  <w:style w:type="character" w:styleId="12">
    <w:name w:val="annotation reference"/>
    <w:basedOn w:val="10"/>
    <w:qFormat/>
    <w:uiPriority w:val="0"/>
    <w:rPr>
      <w:sz w:val="21"/>
      <w:szCs w:val="21"/>
    </w:rPr>
  </w:style>
  <w:style w:type="character" w:customStyle="1" w:styleId="13">
    <w:name w:val="批注框文本 字符"/>
    <w:basedOn w:val="10"/>
    <w:link w:val="4"/>
    <w:qFormat/>
    <w:uiPriority w:val="0"/>
    <w:rPr>
      <w:rFonts w:ascii="Times New Roman" w:hAnsi="Times New Roman" w:eastAsia="宋体" w:cs="Times New Roman"/>
      <w:sz w:val="18"/>
      <w:szCs w:val="18"/>
    </w:rPr>
  </w:style>
  <w:style w:type="character" w:customStyle="1" w:styleId="14">
    <w:name w:val="页眉 字符"/>
    <w:basedOn w:val="10"/>
    <w:link w:val="6"/>
    <w:qFormat/>
    <w:uiPriority w:val="0"/>
    <w:rPr>
      <w:rFonts w:ascii="Times New Roman" w:hAnsi="Times New Roman" w:eastAsia="宋体" w:cs="Times New Roman"/>
      <w:sz w:val="18"/>
      <w:szCs w:val="18"/>
    </w:rPr>
  </w:style>
  <w:style w:type="character" w:customStyle="1" w:styleId="15">
    <w:name w:val="页脚 字符"/>
    <w:basedOn w:val="10"/>
    <w:link w:val="5"/>
    <w:qFormat/>
    <w:uiPriority w:val="0"/>
    <w:rPr>
      <w:rFonts w:ascii="Times New Roman" w:hAnsi="Times New Roman" w:eastAsia="宋体" w:cs="Times New Roman"/>
      <w:sz w:val="18"/>
      <w:szCs w:val="18"/>
    </w:rPr>
  </w:style>
  <w:style w:type="character" w:customStyle="1" w:styleId="16">
    <w:name w:val="批注文字 字符"/>
    <w:basedOn w:val="10"/>
    <w:link w:val="2"/>
    <w:qFormat/>
    <w:uiPriority w:val="0"/>
    <w:rPr>
      <w:rFonts w:ascii="Times New Roman" w:hAnsi="Times New Roman" w:eastAsia="宋体" w:cs="Times New Roman"/>
      <w:sz w:val="21"/>
      <w:szCs w:val="21"/>
    </w:rPr>
  </w:style>
  <w:style w:type="character" w:customStyle="1" w:styleId="17">
    <w:name w:val="批注主题 字符"/>
    <w:basedOn w:val="16"/>
    <w:link w:val="7"/>
    <w:qFormat/>
    <w:uiPriority w:val="0"/>
    <w:rPr>
      <w:rFonts w:ascii="Times New Roman" w:hAnsi="Times New Roman" w:eastAsia="宋体" w:cs="Times New Roman"/>
      <w:b/>
      <w:bCs/>
      <w:sz w:val="21"/>
      <w:szCs w:val="21"/>
    </w:rPr>
  </w:style>
  <w:style w:type="character" w:customStyle="1" w:styleId="18">
    <w:name w:val="未处理的提及1"/>
    <w:basedOn w:val="10"/>
    <w:semiHidden/>
    <w:unhideWhenUsed/>
    <w:qFormat/>
    <w:uiPriority w:val="99"/>
    <w:rPr>
      <w:color w:val="605E5C"/>
      <w:shd w:val="clear" w:color="auto" w:fill="E1DFDD"/>
    </w:rPr>
  </w:style>
  <w:style w:type="paragraph" w:customStyle="1" w:styleId="19">
    <w:name w:val="Revision"/>
    <w:hidden/>
    <w:semiHidden/>
    <w:qFormat/>
    <w:uiPriority w:val="99"/>
    <w:rPr>
      <w:rFonts w:ascii="Times New Roman" w:hAnsi="Times New Roman" w:eastAsia="宋体" w:cs="Times New Roman"/>
      <w:sz w:val="21"/>
      <w:szCs w:val="21"/>
      <w:lang w:val="en-US" w:eastAsia="zh-CN" w:bidi="ar-SA"/>
    </w:rPr>
  </w:style>
  <w:style w:type="character" w:customStyle="1" w:styleId="20">
    <w:name w:val="Unresolved Mention"/>
    <w:basedOn w:val="10"/>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2233</Words>
  <Characters>2295</Characters>
  <Lines>14</Lines>
  <Paragraphs>4</Paragraphs>
  <TotalTime>262</TotalTime>
  <ScaleCrop>false</ScaleCrop>
  <LinksUpToDate>false</LinksUpToDate>
  <CharactersWithSpaces>2317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2019-03-14T19:44:00Z</dcterms:created>
  <dc:creator>THEAXX</dc:creator>
  <cp:lastModifiedBy>易</cp:lastModifiedBy>
  <dcterms:modified xsi:type="dcterms:W3CDTF">2022-04-14T01:01:36Z</dcterms:modified>
  <cp:revision>71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CF61D9F41CB4438B9597198FBB87761A</vt:lpwstr>
  </property>
</Properties>
</file>