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6A7739">
      <w:pPr>
        <w:widowControl/>
        <w:shd w:val="clear" w:color="auto" w:fill="FFFFFF"/>
        <w:spacing w:line="750" w:lineRule="atLeast"/>
        <w:jc w:val="center"/>
        <w:outlineLvl w:val="0"/>
        <w:rPr>
          <w:rFonts w:ascii="微软雅黑" w:hAnsi="微软雅黑" w:eastAsia="微软雅黑" w:cs="宋体"/>
          <w:b/>
          <w:bCs/>
          <w:color w:val="000000"/>
          <w:kern w:val="36"/>
          <w:sz w:val="28"/>
          <w:szCs w:val="30"/>
        </w:rPr>
      </w:pPr>
      <w:r>
        <w:rPr>
          <w:rFonts w:hint="eastAsia" w:ascii="微软雅黑" w:hAnsi="微软雅黑" w:eastAsia="微软雅黑" w:cs="宋体"/>
          <w:b/>
          <w:bCs/>
          <w:color w:val="000000"/>
          <w:kern w:val="36"/>
          <w:sz w:val="28"/>
          <w:szCs w:val="30"/>
        </w:rPr>
        <w:t>关于华南师范大学生命科学学院选聘研究生</w:t>
      </w:r>
    </w:p>
    <w:p w14:paraId="305DEC8B">
      <w:pPr>
        <w:widowControl/>
        <w:shd w:val="clear" w:color="auto" w:fill="FFFFFF"/>
        <w:spacing w:line="750" w:lineRule="atLeast"/>
        <w:jc w:val="center"/>
        <w:outlineLvl w:val="0"/>
        <w:rPr>
          <w:rFonts w:ascii="微软雅黑" w:hAnsi="微软雅黑" w:eastAsia="微软雅黑" w:cs="宋体"/>
          <w:b/>
          <w:bCs/>
          <w:color w:val="000000"/>
          <w:kern w:val="36"/>
          <w:sz w:val="28"/>
          <w:szCs w:val="30"/>
        </w:rPr>
      </w:pPr>
      <w:r>
        <w:rPr>
          <w:rFonts w:hint="eastAsia" w:ascii="微软雅黑" w:hAnsi="微软雅黑" w:eastAsia="微软雅黑" w:cs="宋体"/>
          <w:b/>
          <w:bCs/>
          <w:color w:val="000000"/>
          <w:kern w:val="36"/>
          <w:sz w:val="28"/>
          <w:szCs w:val="30"/>
        </w:rPr>
        <w:t>担任202</w:t>
      </w:r>
      <w:r>
        <w:rPr>
          <w:rFonts w:hint="eastAsia" w:ascii="微软雅黑" w:hAnsi="微软雅黑" w:eastAsia="微软雅黑" w:cs="宋体"/>
          <w:b/>
          <w:bCs/>
          <w:color w:val="000000"/>
          <w:kern w:val="36"/>
          <w:sz w:val="28"/>
          <w:szCs w:val="30"/>
          <w:lang w:val="en-US" w:eastAsia="zh-CN"/>
        </w:rPr>
        <w:t>4</w:t>
      </w:r>
      <w:r>
        <w:rPr>
          <w:rFonts w:hint="eastAsia" w:ascii="微软雅黑" w:hAnsi="微软雅黑" w:eastAsia="微软雅黑" w:cs="宋体"/>
          <w:b/>
          <w:bCs/>
          <w:color w:val="000000"/>
          <w:kern w:val="36"/>
          <w:sz w:val="28"/>
          <w:szCs w:val="30"/>
        </w:rPr>
        <w:t>—202</w:t>
      </w:r>
      <w:r>
        <w:rPr>
          <w:rFonts w:hint="eastAsia" w:ascii="微软雅黑" w:hAnsi="微软雅黑" w:eastAsia="微软雅黑" w:cs="宋体"/>
          <w:b/>
          <w:bCs/>
          <w:color w:val="000000"/>
          <w:kern w:val="36"/>
          <w:sz w:val="28"/>
          <w:szCs w:val="30"/>
          <w:lang w:val="en-US" w:eastAsia="zh-CN"/>
        </w:rPr>
        <w:t>5</w:t>
      </w:r>
      <w:r>
        <w:rPr>
          <w:rFonts w:hint="eastAsia" w:ascii="微软雅黑" w:hAnsi="微软雅黑" w:eastAsia="微软雅黑" w:cs="宋体"/>
          <w:b/>
          <w:bCs/>
          <w:color w:val="000000"/>
          <w:kern w:val="36"/>
          <w:sz w:val="28"/>
          <w:szCs w:val="30"/>
        </w:rPr>
        <w:t>学年助管的通知</w:t>
      </w:r>
    </w:p>
    <w:p w14:paraId="268B3A36">
      <w:pPr>
        <w:widowControl/>
        <w:shd w:val="clear" w:color="auto" w:fill="FFFFFF"/>
        <w:spacing w:line="276" w:lineRule="auto"/>
        <w:jc w:val="left"/>
        <w:rPr>
          <w:rFonts w:ascii="宋体" w:hAnsi="宋体" w:eastAsia="宋体" w:cs="宋体"/>
          <w:b/>
          <w:bCs/>
          <w:kern w:val="0"/>
          <w:sz w:val="44"/>
          <w:szCs w:val="44"/>
        </w:rPr>
      </w:pPr>
    </w:p>
    <w:p w14:paraId="3C495F8E">
      <w:pPr>
        <w:widowControl/>
        <w:shd w:val="clear" w:color="auto" w:fill="FFFFFF"/>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各位研究生同学：</w:t>
      </w:r>
    </w:p>
    <w:p w14:paraId="65917E07">
      <w:pPr>
        <w:widowControl/>
        <w:shd w:val="clear" w:color="auto" w:fill="FFFFFF"/>
        <w:spacing w:line="360" w:lineRule="auto"/>
        <w:ind w:firstLine="555"/>
        <w:jc w:val="left"/>
        <w:rPr>
          <w:rFonts w:ascii="仿宋" w:hAnsi="仿宋" w:eastAsia="仿宋" w:cs="宋体"/>
          <w:kern w:val="0"/>
          <w:sz w:val="24"/>
          <w:szCs w:val="24"/>
        </w:rPr>
      </w:pPr>
      <w:r>
        <w:rPr>
          <w:rFonts w:hint="eastAsia" w:ascii="仿宋" w:hAnsi="仿宋" w:eastAsia="仿宋" w:cs="宋体"/>
          <w:kern w:val="0"/>
          <w:sz w:val="24"/>
          <w:szCs w:val="24"/>
        </w:rPr>
        <w:t>为提升研究生培养质量，加强研究生在教学和管理方面的实践能力，根据《教育部关于做好研究生担任“三助一辅”工作的意见》精神，按照《华南师范大学研究生“三助一辅”工作管理暂行办法》（华师〔2020〕93号）要求，结合学校《关于选聘研究生担任202</w:t>
      </w:r>
      <w:r>
        <w:rPr>
          <w:rFonts w:hint="eastAsia" w:ascii="仿宋" w:hAnsi="仿宋" w:eastAsia="仿宋" w:cs="宋体"/>
          <w:kern w:val="0"/>
          <w:sz w:val="24"/>
          <w:szCs w:val="24"/>
          <w:lang w:val="en-US" w:eastAsia="zh-CN"/>
        </w:rPr>
        <w:t>4</w:t>
      </w:r>
      <w:r>
        <w:rPr>
          <w:rFonts w:hint="eastAsia" w:ascii="仿宋" w:hAnsi="仿宋" w:eastAsia="仿宋" w:cs="宋体"/>
          <w:kern w:val="0"/>
          <w:sz w:val="24"/>
          <w:szCs w:val="24"/>
        </w:rPr>
        <w:t>—202</w:t>
      </w:r>
      <w:r>
        <w:rPr>
          <w:rFonts w:hint="eastAsia" w:ascii="仿宋" w:hAnsi="仿宋" w:eastAsia="仿宋" w:cs="宋体"/>
          <w:kern w:val="0"/>
          <w:sz w:val="24"/>
          <w:szCs w:val="24"/>
          <w:lang w:val="en-US" w:eastAsia="zh-CN"/>
        </w:rPr>
        <w:t>5</w:t>
      </w:r>
      <w:r>
        <w:rPr>
          <w:rFonts w:hint="eastAsia" w:ascii="仿宋" w:hAnsi="仿宋" w:eastAsia="仿宋" w:cs="宋体"/>
          <w:kern w:val="0"/>
          <w:sz w:val="24"/>
          <w:szCs w:val="24"/>
        </w:rPr>
        <w:t>学年“助</w:t>
      </w:r>
      <w:r>
        <w:rPr>
          <w:rFonts w:hint="eastAsia" w:ascii="仿宋" w:hAnsi="仿宋" w:eastAsia="仿宋" w:cs="宋体"/>
          <w:kern w:val="0"/>
          <w:sz w:val="24"/>
          <w:szCs w:val="24"/>
          <w:lang w:val="en-US" w:eastAsia="zh-CN"/>
        </w:rPr>
        <w:t>管</w:t>
      </w:r>
      <w:r>
        <w:rPr>
          <w:rFonts w:hint="eastAsia" w:ascii="仿宋" w:hAnsi="仿宋" w:eastAsia="仿宋" w:cs="宋体"/>
          <w:kern w:val="0"/>
          <w:sz w:val="24"/>
          <w:szCs w:val="24"/>
        </w:rPr>
        <w:t>、助</w:t>
      </w:r>
      <w:r>
        <w:rPr>
          <w:rFonts w:hint="eastAsia" w:ascii="仿宋" w:hAnsi="仿宋" w:eastAsia="仿宋" w:cs="宋体"/>
          <w:kern w:val="0"/>
          <w:sz w:val="24"/>
          <w:szCs w:val="24"/>
          <w:lang w:val="en-US" w:eastAsia="zh-CN"/>
        </w:rPr>
        <w:t>教</w:t>
      </w:r>
      <w:r>
        <w:rPr>
          <w:rFonts w:hint="eastAsia" w:ascii="仿宋" w:hAnsi="仿宋" w:eastAsia="仿宋" w:cs="宋体"/>
          <w:kern w:val="0"/>
          <w:sz w:val="24"/>
          <w:szCs w:val="24"/>
        </w:rPr>
        <w:t>”的通知》和我院实际情况，现面向</w:t>
      </w:r>
      <w:r>
        <w:rPr>
          <w:rFonts w:hint="eastAsia" w:ascii="仿宋" w:hAnsi="仿宋" w:eastAsia="仿宋" w:cs="宋体"/>
          <w:kern w:val="0"/>
          <w:sz w:val="24"/>
          <w:szCs w:val="24"/>
          <w:lang w:val="en-US" w:eastAsia="zh-CN"/>
        </w:rPr>
        <w:t>全校</w:t>
      </w:r>
      <w:r>
        <w:rPr>
          <w:rFonts w:hint="eastAsia" w:ascii="仿宋" w:hAnsi="仿宋" w:eastAsia="仿宋" w:cs="宋体"/>
          <w:kern w:val="0"/>
          <w:sz w:val="24"/>
          <w:szCs w:val="24"/>
        </w:rPr>
        <w:t>全日制研究生公开招聘生命科学学院202</w:t>
      </w:r>
      <w:r>
        <w:rPr>
          <w:rFonts w:hint="eastAsia" w:ascii="仿宋" w:hAnsi="仿宋" w:eastAsia="仿宋" w:cs="宋体"/>
          <w:kern w:val="0"/>
          <w:sz w:val="24"/>
          <w:szCs w:val="24"/>
          <w:lang w:val="en-US" w:eastAsia="zh-CN"/>
        </w:rPr>
        <w:t>4</w:t>
      </w:r>
      <w:r>
        <w:rPr>
          <w:rFonts w:hint="eastAsia" w:ascii="仿宋" w:hAnsi="仿宋" w:eastAsia="仿宋" w:cs="宋体"/>
          <w:kern w:val="0"/>
          <w:sz w:val="24"/>
          <w:szCs w:val="24"/>
        </w:rPr>
        <w:t>—202</w:t>
      </w:r>
      <w:r>
        <w:rPr>
          <w:rFonts w:hint="eastAsia" w:ascii="仿宋" w:hAnsi="仿宋" w:eastAsia="仿宋" w:cs="宋体"/>
          <w:kern w:val="0"/>
          <w:sz w:val="24"/>
          <w:szCs w:val="24"/>
          <w:lang w:val="en-US" w:eastAsia="zh-CN"/>
        </w:rPr>
        <w:t>5</w:t>
      </w:r>
      <w:r>
        <w:rPr>
          <w:rFonts w:hint="eastAsia" w:ascii="仿宋" w:hAnsi="仿宋" w:eastAsia="仿宋" w:cs="宋体"/>
          <w:kern w:val="0"/>
          <w:sz w:val="24"/>
          <w:szCs w:val="24"/>
        </w:rPr>
        <w:t>学年助管。具体要求通知如下：</w:t>
      </w:r>
    </w:p>
    <w:p w14:paraId="6035C4F2">
      <w:pPr>
        <w:widowControl/>
        <w:shd w:val="clear" w:color="auto" w:fill="FFFFFF"/>
        <w:spacing w:before="150" w:after="240" w:line="360" w:lineRule="auto"/>
        <w:ind w:firstLine="555"/>
        <w:jc w:val="left"/>
        <w:rPr>
          <w:rFonts w:ascii="仿宋" w:hAnsi="仿宋" w:eastAsia="仿宋" w:cs="宋体"/>
          <w:kern w:val="0"/>
          <w:sz w:val="24"/>
          <w:szCs w:val="24"/>
        </w:rPr>
      </w:pPr>
      <w:r>
        <w:rPr>
          <w:rFonts w:hint="eastAsia" w:ascii="仿宋" w:hAnsi="仿宋" w:eastAsia="仿宋" w:cs="宋体"/>
          <w:b/>
          <w:kern w:val="0"/>
          <w:sz w:val="24"/>
          <w:szCs w:val="24"/>
        </w:rPr>
        <w:t>一、岗位设置与职责</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6"/>
        <w:gridCol w:w="839"/>
        <w:gridCol w:w="1958"/>
        <w:gridCol w:w="4329"/>
      </w:tblGrid>
      <w:tr w14:paraId="76F75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9" w:type="pct"/>
            <w:shd w:val="clear" w:color="auto" w:fill="auto"/>
            <w:vAlign w:val="center"/>
          </w:tcPr>
          <w:p w14:paraId="112D48A8">
            <w:pPr>
              <w:widowControl/>
              <w:spacing w:line="360" w:lineRule="auto"/>
              <w:jc w:val="center"/>
              <w:rPr>
                <w:rFonts w:ascii="仿宋" w:hAnsi="仿宋" w:eastAsia="仿宋" w:cs="宋体"/>
                <w:b/>
                <w:kern w:val="0"/>
                <w:sz w:val="24"/>
                <w:szCs w:val="24"/>
              </w:rPr>
            </w:pPr>
            <w:r>
              <w:rPr>
                <w:rFonts w:hint="eastAsia" w:ascii="仿宋" w:hAnsi="仿宋" w:eastAsia="仿宋" w:cs="宋体"/>
                <w:b/>
                <w:kern w:val="0"/>
                <w:sz w:val="24"/>
                <w:szCs w:val="24"/>
              </w:rPr>
              <w:t>岗位</w:t>
            </w:r>
          </w:p>
        </w:tc>
        <w:tc>
          <w:tcPr>
            <w:tcW w:w="492" w:type="pct"/>
            <w:shd w:val="clear" w:color="auto" w:fill="auto"/>
            <w:vAlign w:val="center"/>
          </w:tcPr>
          <w:p w14:paraId="238EEE2C">
            <w:pPr>
              <w:widowControl/>
              <w:spacing w:line="360" w:lineRule="auto"/>
              <w:jc w:val="center"/>
              <w:rPr>
                <w:rFonts w:ascii="仿宋" w:hAnsi="仿宋" w:eastAsia="仿宋" w:cs="宋体"/>
                <w:b/>
                <w:kern w:val="0"/>
                <w:sz w:val="24"/>
                <w:szCs w:val="24"/>
              </w:rPr>
            </w:pPr>
            <w:r>
              <w:rPr>
                <w:rFonts w:hint="eastAsia" w:ascii="仿宋" w:hAnsi="仿宋" w:eastAsia="仿宋" w:cs="宋体"/>
                <w:b/>
                <w:kern w:val="0"/>
                <w:sz w:val="24"/>
                <w:szCs w:val="24"/>
              </w:rPr>
              <w:t>名额</w:t>
            </w:r>
          </w:p>
        </w:tc>
        <w:tc>
          <w:tcPr>
            <w:tcW w:w="1149" w:type="pct"/>
            <w:shd w:val="clear" w:color="auto" w:fill="auto"/>
            <w:vAlign w:val="center"/>
          </w:tcPr>
          <w:p w14:paraId="49A4F1AD">
            <w:pPr>
              <w:widowControl/>
              <w:spacing w:line="360" w:lineRule="auto"/>
              <w:jc w:val="center"/>
              <w:rPr>
                <w:rFonts w:ascii="仿宋" w:hAnsi="仿宋" w:eastAsia="仿宋" w:cs="宋体"/>
                <w:b/>
                <w:kern w:val="0"/>
                <w:sz w:val="24"/>
                <w:szCs w:val="24"/>
              </w:rPr>
            </w:pPr>
            <w:r>
              <w:rPr>
                <w:rFonts w:hint="eastAsia" w:ascii="仿宋" w:hAnsi="仿宋" w:eastAsia="仿宋" w:cs="宋体"/>
                <w:b/>
                <w:kern w:val="0"/>
                <w:sz w:val="24"/>
                <w:szCs w:val="24"/>
              </w:rPr>
              <w:t>申请对象</w:t>
            </w:r>
          </w:p>
        </w:tc>
        <w:tc>
          <w:tcPr>
            <w:tcW w:w="2540" w:type="pct"/>
          </w:tcPr>
          <w:p w14:paraId="6E3B1517">
            <w:pPr>
              <w:widowControl/>
              <w:spacing w:line="360" w:lineRule="auto"/>
              <w:jc w:val="center"/>
              <w:rPr>
                <w:rFonts w:ascii="仿宋" w:hAnsi="仿宋" w:eastAsia="仿宋" w:cs="宋体"/>
                <w:b/>
                <w:kern w:val="0"/>
                <w:sz w:val="24"/>
                <w:szCs w:val="24"/>
              </w:rPr>
            </w:pPr>
            <w:r>
              <w:rPr>
                <w:rFonts w:hint="eastAsia" w:ascii="仿宋" w:hAnsi="仿宋" w:eastAsia="仿宋" w:cs="宋体"/>
                <w:b/>
                <w:kern w:val="0"/>
                <w:sz w:val="24"/>
                <w:szCs w:val="24"/>
              </w:rPr>
              <w:t>岗位职责</w:t>
            </w:r>
          </w:p>
        </w:tc>
      </w:tr>
      <w:tr w14:paraId="0C481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819" w:type="pct"/>
            <w:shd w:val="clear" w:color="auto" w:fill="auto"/>
            <w:vAlign w:val="center"/>
          </w:tcPr>
          <w:p w14:paraId="1571176D">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研究生</w:t>
            </w:r>
          </w:p>
          <w:p w14:paraId="15B0BDBA">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助管</w:t>
            </w:r>
          </w:p>
        </w:tc>
        <w:tc>
          <w:tcPr>
            <w:tcW w:w="492" w:type="pct"/>
            <w:shd w:val="clear" w:color="auto" w:fill="auto"/>
            <w:vAlign w:val="center"/>
          </w:tcPr>
          <w:p w14:paraId="421A6EED">
            <w:pPr>
              <w:widowControl/>
              <w:spacing w:line="360" w:lineRule="auto"/>
              <w:jc w:val="center"/>
              <w:rPr>
                <w:rFonts w:ascii="仿宋" w:hAnsi="仿宋" w:eastAsia="仿宋" w:cs="宋体"/>
                <w:kern w:val="0"/>
                <w:sz w:val="24"/>
                <w:szCs w:val="24"/>
              </w:rPr>
            </w:pPr>
            <w:r>
              <w:rPr>
                <w:rFonts w:ascii="仿宋" w:hAnsi="仿宋" w:eastAsia="仿宋" w:cs="宋体"/>
                <w:kern w:val="0"/>
                <w:sz w:val="24"/>
                <w:szCs w:val="24"/>
              </w:rPr>
              <w:t>11</w:t>
            </w:r>
          </w:p>
        </w:tc>
        <w:tc>
          <w:tcPr>
            <w:tcW w:w="1149" w:type="pct"/>
            <w:shd w:val="clear" w:color="auto" w:fill="auto"/>
            <w:vAlign w:val="center"/>
          </w:tcPr>
          <w:p w14:paraId="71623316">
            <w:pPr>
              <w:widowControl/>
              <w:spacing w:line="360" w:lineRule="auto"/>
              <w:jc w:val="left"/>
              <w:rPr>
                <w:rFonts w:ascii="仿宋" w:hAnsi="仿宋" w:eastAsia="仿宋" w:cs="宋体"/>
                <w:kern w:val="0"/>
                <w:sz w:val="24"/>
                <w:szCs w:val="24"/>
              </w:rPr>
            </w:pPr>
            <w:r>
              <w:rPr>
                <w:rFonts w:hint="eastAsia" w:ascii="仿宋" w:hAnsi="仿宋" w:eastAsia="仿宋" w:cs="宋体"/>
                <w:kern w:val="0"/>
                <w:sz w:val="24"/>
                <w:szCs w:val="24"/>
              </w:rPr>
              <w:t>20</w:t>
            </w:r>
            <w:r>
              <w:rPr>
                <w:rFonts w:ascii="仿宋" w:hAnsi="仿宋" w:eastAsia="仿宋" w:cs="宋体"/>
                <w:kern w:val="0"/>
                <w:sz w:val="24"/>
                <w:szCs w:val="24"/>
              </w:rPr>
              <w:t>22</w:t>
            </w:r>
            <w:r>
              <w:rPr>
                <w:rFonts w:hint="eastAsia" w:ascii="仿宋" w:hAnsi="仿宋" w:eastAsia="仿宋" w:cs="宋体"/>
                <w:kern w:val="0"/>
                <w:sz w:val="24"/>
                <w:szCs w:val="24"/>
              </w:rPr>
              <w:t>级、202</w:t>
            </w:r>
            <w:r>
              <w:rPr>
                <w:rFonts w:ascii="仿宋" w:hAnsi="仿宋" w:eastAsia="仿宋" w:cs="宋体"/>
                <w:kern w:val="0"/>
                <w:sz w:val="24"/>
                <w:szCs w:val="24"/>
              </w:rPr>
              <w:t>3</w:t>
            </w:r>
            <w:r>
              <w:rPr>
                <w:rFonts w:hint="eastAsia" w:ascii="仿宋" w:hAnsi="仿宋" w:eastAsia="仿宋" w:cs="宋体"/>
                <w:kern w:val="0"/>
                <w:sz w:val="24"/>
                <w:szCs w:val="24"/>
              </w:rPr>
              <w:t>级</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2024级</w:t>
            </w:r>
            <w:r>
              <w:rPr>
                <w:rFonts w:hint="eastAsia" w:ascii="仿宋" w:hAnsi="仿宋" w:eastAsia="仿宋" w:cs="宋体"/>
                <w:kern w:val="0"/>
                <w:sz w:val="24"/>
                <w:szCs w:val="24"/>
              </w:rPr>
              <w:t>全日制脱产在读研究生</w:t>
            </w:r>
          </w:p>
        </w:tc>
        <w:tc>
          <w:tcPr>
            <w:tcW w:w="2540" w:type="pct"/>
            <w:vAlign w:val="center"/>
          </w:tcPr>
          <w:p w14:paraId="136A7E89">
            <w:pPr>
              <w:widowControl/>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根据聘用单位任务和要求，在相关职能办公室负责老师的指导下做好日常行政事务管理、实验设备管理及其他管理和服务工作。</w:t>
            </w:r>
          </w:p>
        </w:tc>
      </w:tr>
    </w:tbl>
    <w:p w14:paraId="7FEE98CA">
      <w:pPr>
        <w:widowControl/>
        <w:shd w:val="clear" w:color="auto" w:fill="FFFFFF"/>
        <w:spacing w:before="150" w:line="360" w:lineRule="auto"/>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二、岗位申请与聘任</w:t>
      </w:r>
    </w:p>
    <w:p w14:paraId="7A05DF37">
      <w:pPr>
        <w:widowControl/>
        <w:spacing w:before="75" w:after="75" w:line="360" w:lineRule="auto"/>
        <w:ind w:firstLine="480"/>
        <w:jc w:val="left"/>
        <w:rPr>
          <w:rFonts w:ascii="宋体" w:hAnsi="宋体" w:eastAsia="宋体" w:cs="宋体"/>
          <w:b/>
          <w:color w:val="383838"/>
          <w:kern w:val="0"/>
          <w:szCs w:val="21"/>
        </w:rPr>
      </w:pPr>
      <w:r>
        <w:rPr>
          <w:rFonts w:hint="eastAsia" w:ascii="仿宋" w:hAnsi="仿宋" w:eastAsia="仿宋" w:cs="宋体"/>
          <w:b/>
          <w:color w:val="383838"/>
          <w:kern w:val="0"/>
          <w:sz w:val="24"/>
          <w:szCs w:val="24"/>
        </w:rPr>
        <w:t>（一）申报条件</w:t>
      </w:r>
    </w:p>
    <w:p w14:paraId="5BD237D3">
      <w:pPr>
        <w:widowControl/>
        <w:spacing w:before="75" w:after="75" w:line="360" w:lineRule="auto"/>
        <w:ind w:firstLine="480"/>
        <w:jc w:val="left"/>
        <w:rPr>
          <w:rFonts w:ascii="仿宋" w:hAnsi="仿宋" w:eastAsia="仿宋" w:cs="宋体"/>
          <w:kern w:val="0"/>
          <w:sz w:val="24"/>
          <w:szCs w:val="24"/>
        </w:rPr>
      </w:pPr>
      <w:r>
        <w:rPr>
          <w:rFonts w:hint="eastAsia" w:ascii="仿宋" w:hAnsi="仿宋" w:eastAsia="仿宋" w:cs="宋体"/>
          <w:kern w:val="0"/>
          <w:sz w:val="24"/>
          <w:szCs w:val="24"/>
        </w:rPr>
        <w:t>1.政治素质过硬，道德品质优良，无违法违纪行为；</w:t>
      </w:r>
    </w:p>
    <w:p w14:paraId="0C96FBF2">
      <w:pPr>
        <w:widowControl/>
        <w:spacing w:before="75" w:after="75" w:line="360" w:lineRule="auto"/>
        <w:ind w:firstLine="480"/>
        <w:jc w:val="left"/>
        <w:rPr>
          <w:rFonts w:ascii="仿宋" w:hAnsi="仿宋" w:eastAsia="仿宋" w:cs="宋体"/>
          <w:kern w:val="0"/>
          <w:sz w:val="24"/>
          <w:szCs w:val="24"/>
        </w:rPr>
      </w:pPr>
      <w:r>
        <w:rPr>
          <w:rFonts w:hint="eastAsia" w:ascii="仿宋" w:hAnsi="仿宋" w:eastAsia="仿宋" w:cs="宋体"/>
          <w:kern w:val="0"/>
          <w:sz w:val="24"/>
          <w:szCs w:val="24"/>
        </w:rPr>
        <w:t>2.学业成绩优良、专业基础扎实、学有余力，能够保证充足时间从事工作；</w:t>
      </w:r>
    </w:p>
    <w:p w14:paraId="6B18D883">
      <w:pPr>
        <w:widowControl/>
        <w:spacing w:before="75" w:after="75" w:line="360" w:lineRule="auto"/>
        <w:ind w:firstLine="480"/>
        <w:jc w:val="left"/>
        <w:rPr>
          <w:rFonts w:ascii="仿宋" w:hAnsi="仿宋" w:eastAsia="仿宋" w:cs="宋体"/>
          <w:kern w:val="0"/>
          <w:sz w:val="24"/>
          <w:szCs w:val="24"/>
        </w:rPr>
      </w:pPr>
      <w:r>
        <w:rPr>
          <w:rFonts w:hint="eastAsia" w:ascii="仿宋" w:hAnsi="仿宋" w:eastAsia="仿宋" w:cs="宋体"/>
          <w:kern w:val="0"/>
          <w:sz w:val="24"/>
          <w:szCs w:val="24"/>
        </w:rPr>
        <w:t>3.责任心强，爱岗敬业，具有奉献精神和较强的团队协作能力；</w:t>
      </w:r>
    </w:p>
    <w:p w14:paraId="5E051559">
      <w:pPr>
        <w:widowControl/>
        <w:spacing w:before="75" w:after="75" w:line="360" w:lineRule="auto"/>
        <w:ind w:firstLine="480"/>
        <w:jc w:val="left"/>
        <w:rPr>
          <w:rFonts w:ascii="仿宋" w:hAnsi="仿宋" w:eastAsia="仿宋" w:cs="宋体"/>
          <w:kern w:val="0"/>
          <w:sz w:val="24"/>
          <w:szCs w:val="24"/>
        </w:rPr>
      </w:pPr>
      <w:r>
        <w:rPr>
          <w:rFonts w:hint="eastAsia" w:ascii="仿宋" w:hAnsi="仿宋" w:eastAsia="仿宋" w:cs="宋体"/>
          <w:kern w:val="0"/>
          <w:sz w:val="24"/>
          <w:szCs w:val="24"/>
        </w:rPr>
        <w:t>4.工作能力突出，具有丰富的实践经验，符合岗位的相关专业技能要求；如助管需熟悉使用office办公软件；</w:t>
      </w:r>
    </w:p>
    <w:p w14:paraId="6C20B0DB">
      <w:pPr>
        <w:widowControl/>
        <w:spacing w:before="75" w:after="75" w:line="360" w:lineRule="auto"/>
        <w:ind w:firstLine="480"/>
        <w:jc w:val="left"/>
        <w:rPr>
          <w:rFonts w:ascii="仿宋" w:hAnsi="仿宋" w:eastAsia="仿宋" w:cs="宋体"/>
          <w:kern w:val="0"/>
          <w:sz w:val="24"/>
          <w:szCs w:val="24"/>
        </w:rPr>
      </w:pPr>
      <w:r>
        <w:rPr>
          <w:rFonts w:hint="eastAsia" w:ascii="仿宋" w:hAnsi="仿宋" w:eastAsia="仿宋" w:cs="宋体"/>
          <w:kern w:val="0"/>
          <w:sz w:val="24"/>
          <w:szCs w:val="24"/>
        </w:rPr>
        <w:t>5</w:t>
      </w:r>
      <w:r>
        <w:rPr>
          <w:rFonts w:ascii="仿宋" w:hAnsi="仿宋" w:eastAsia="仿宋" w:cs="宋体"/>
          <w:kern w:val="0"/>
          <w:sz w:val="24"/>
          <w:szCs w:val="24"/>
        </w:rPr>
        <w:t>.</w:t>
      </w:r>
      <w:r>
        <w:rPr>
          <w:rFonts w:hint="eastAsia" w:ascii="仿宋" w:hAnsi="仿宋" w:eastAsia="仿宋" w:cs="宋体"/>
          <w:kern w:val="0"/>
          <w:sz w:val="24"/>
          <w:szCs w:val="24"/>
        </w:rPr>
        <w:t>研究生申请助管岗位必须经过导师同意；</w:t>
      </w:r>
    </w:p>
    <w:p w14:paraId="72A165AF">
      <w:pPr>
        <w:widowControl/>
        <w:spacing w:before="75" w:after="75" w:line="360" w:lineRule="auto"/>
        <w:ind w:firstLine="480"/>
        <w:jc w:val="left"/>
        <w:rPr>
          <w:rFonts w:ascii="仿宋" w:hAnsi="仿宋" w:eastAsia="仿宋" w:cs="宋体"/>
          <w:kern w:val="0"/>
          <w:sz w:val="24"/>
          <w:szCs w:val="24"/>
        </w:rPr>
      </w:pPr>
      <w:r>
        <w:rPr>
          <w:rFonts w:hint="eastAsia" w:ascii="仿宋" w:hAnsi="仿宋" w:eastAsia="仿宋" w:cs="宋体"/>
          <w:kern w:val="0"/>
          <w:sz w:val="24"/>
          <w:szCs w:val="24"/>
        </w:rPr>
        <w:t>6</w:t>
      </w:r>
      <w:r>
        <w:rPr>
          <w:rFonts w:ascii="仿宋" w:hAnsi="仿宋" w:eastAsia="仿宋" w:cs="宋体"/>
          <w:kern w:val="0"/>
          <w:sz w:val="24"/>
          <w:szCs w:val="24"/>
        </w:rPr>
        <w:t>.</w:t>
      </w:r>
      <w:r>
        <w:rPr>
          <w:rFonts w:hint="eastAsia" w:ascii="仿宋" w:hAnsi="仿宋" w:eastAsia="仿宋" w:cs="宋体"/>
          <w:kern w:val="0"/>
          <w:sz w:val="24"/>
          <w:szCs w:val="24"/>
        </w:rPr>
        <w:t>聘用为助管的研究生后续不得再应聘“助教”，只能受聘一个岗位；</w:t>
      </w:r>
    </w:p>
    <w:p w14:paraId="6695B9C6">
      <w:pPr>
        <w:widowControl/>
        <w:spacing w:before="75" w:after="75" w:line="360" w:lineRule="auto"/>
        <w:ind w:firstLine="480"/>
        <w:jc w:val="left"/>
        <w:rPr>
          <w:rFonts w:ascii="仿宋" w:hAnsi="仿宋" w:eastAsia="仿宋" w:cs="宋体"/>
          <w:kern w:val="0"/>
          <w:sz w:val="24"/>
          <w:szCs w:val="24"/>
        </w:rPr>
      </w:pPr>
      <w:r>
        <w:rPr>
          <w:rFonts w:ascii="仿宋" w:hAnsi="仿宋" w:eastAsia="仿宋" w:cs="宋体"/>
          <w:kern w:val="0"/>
          <w:sz w:val="24"/>
          <w:szCs w:val="24"/>
        </w:rPr>
        <w:t>7.</w:t>
      </w:r>
      <w:r>
        <w:rPr>
          <w:rFonts w:hint="eastAsia" w:ascii="仿宋" w:hAnsi="仿宋" w:eastAsia="仿宋" w:cs="宋体"/>
          <w:kern w:val="0"/>
          <w:sz w:val="24"/>
          <w:szCs w:val="24"/>
        </w:rPr>
        <w:t>助管岗位每周工作时间不少于</w:t>
      </w:r>
      <w:r>
        <w:rPr>
          <w:rFonts w:ascii="仿宋" w:hAnsi="仿宋" w:eastAsia="仿宋" w:cs="宋体"/>
          <w:kern w:val="0"/>
          <w:sz w:val="24"/>
          <w:szCs w:val="24"/>
        </w:rPr>
        <w:t>4</w:t>
      </w:r>
      <w:r>
        <w:rPr>
          <w:rFonts w:hint="eastAsia" w:ascii="仿宋" w:hAnsi="仿宋" w:eastAsia="仿宋" w:cs="宋体"/>
          <w:kern w:val="0"/>
          <w:sz w:val="24"/>
          <w:szCs w:val="24"/>
        </w:rPr>
        <w:t>个半天，具体工作时间学院另行安排；</w:t>
      </w:r>
    </w:p>
    <w:p w14:paraId="7E0A7321">
      <w:pPr>
        <w:widowControl/>
        <w:spacing w:before="75" w:after="75" w:line="360" w:lineRule="auto"/>
        <w:ind w:firstLine="480"/>
        <w:jc w:val="left"/>
        <w:rPr>
          <w:rFonts w:ascii="仿宋" w:hAnsi="仿宋" w:eastAsia="仿宋" w:cs="宋体"/>
          <w:kern w:val="0"/>
          <w:sz w:val="24"/>
          <w:szCs w:val="24"/>
        </w:rPr>
      </w:pPr>
      <w:r>
        <w:rPr>
          <w:rFonts w:ascii="仿宋" w:hAnsi="仿宋" w:eastAsia="仿宋" w:cs="宋体"/>
          <w:kern w:val="0"/>
          <w:sz w:val="24"/>
          <w:szCs w:val="24"/>
        </w:rPr>
        <w:t>8</w:t>
      </w:r>
      <w:r>
        <w:rPr>
          <w:rFonts w:hint="eastAsia" w:ascii="仿宋" w:hAnsi="仿宋" w:eastAsia="仿宋" w:cs="宋体"/>
          <w:kern w:val="0"/>
          <w:sz w:val="24"/>
          <w:szCs w:val="24"/>
        </w:rPr>
        <w:t>.同等条件下，家庭经济困难、有学生会、研究生会或团委等学生组织部长层以上及兼职班主任经历的研究生优先。</w:t>
      </w:r>
    </w:p>
    <w:p w14:paraId="61D2E76E">
      <w:pPr>
        <w:widowControl/>
        <w:spacing w:before="75" w:after="75" w:line="360" w:lineRule="auto"/>
        <w:ind w:firstLine="480"/>
        <w:jc w:val="left"/>
        <w:rPr>
          <w:rFonts w:ascii="宋体" w:hAnsi="宋体" w:eastAsia="宋体" w:cs="宋体"/>
          <w:b/>
          <w:color w:val="383838"/>
          <w:kern w:val="0"/>
          <w:szCs w:val="21"/>
        </w:rPr>
      </w:pPr>
      <w:r>
        <w:rPr>
          <w:rFonts w:hint="eastAsia" w:ascii="仿宋" w:hAnsi="仿宋" w:eastAsia="仿宋" w:cs="宋体"/>
          <w:b/>
          <w:color w:val="383838"/>
          <w:kern w:val="0"/>
          <w:sz w:val="24"/>
          <w:szCs w:val="24"/>
        </w:rPr>
        <w:t>（二）个人申请</w:t>
      </w:r>
    </w:p>
    <w:p w14:paraId="37ED8BCD">
      <w:pPr>
        <w:widowControl/>
        <w:spacing w:before="75" w:after="75" w:line="360" w:lineRule="auto"/>
        <w:ind w:firstLine="480"/>
        <w:jc w:val="left"/>
        <w:rPr>
          <w:rFonts w:ascii="仿宋" w:hAnsi="仿宋" w:eastAsia="仿宋" w:cs="宋体"/>
          <w:color w:val="383838"/>
          <w:kern w:val="0"/>
          <w:sz w:val="24"/>
          <w:szCs w:val="24"/>
        </w:rPr>
      </w:pPr>
      <w:r>
        <w:rPr>
          <w:rFonts w:hint="eastAsia" w:ascii="仿宋" w:hAnsi="仿宋" w:eastAsia="仿宋" w:cs="宋体"/>
          <w:color w:val="383838"/>
          <w:kern w:val="0"/>
          <w:sz w:val="24"/>
          <w:szCs w:val="24"/>
        </w:rPr>
        <w:t>符合条件的研究生可根据岗位需求自主申报，填写相应岗位聘任登记表（见附件），并于</w:t>
      </w:r>
      <w:r>
        <w:rPr>
          <w:rFonts w:hint="eastAsia" w:ascii="仿宋" w:hAnsi="仿宋" w:eastAsia="仿宋" w:cs="宋体"/>
          <w:b/>
          <w:color w:val="FF0000"/>
          <w:kern w:val="0"/>
          <w:sz w:val="24"/>
          <w:szCs w:val="24"/>
        </w:rPr>
        <w:t>20</w:t>
      </w:r>
      <w:r>
        <w:rPr>
          <w:rFonts w:ascii="仿宋" w:hAnsi="仿宋" w:eastAsia="仿宋" w:cs="宋体"/>
          <w:b/>
          <w:color w:val="FF0000"/>
          <w:kern w:val="0"/>
          <w:sz w:val="24"/>
          <w:szCs w:val="24"/>
        </w:rPr>
        <w:t>2</w:t>
      </w:r>
      <w:r>
        <w:rPr>
          <w:rFonts w:hint="eastAsia" w:ascii="仿宋" w:hAnsi="仿宋" w:eastAsia="仿宋" w:cs="宋体"/>
          <w:b/>
          <w:color w:val="FF0000"/>
          <w:kern w:val="0"/>
          <w:sz w:val="24"/>
          <w:szCs w:val="24"/>
          <w:lang w:val="en-US" w:eastAsia="zh-CN"/>
        </w:rPr>
        <w:t>4</w:t>
      </w:r>
      <w:r>
        <w:rPr>
          <w:rFonts w:hint="eastAsia" w:ascii="仿宋" w:hAnsi="仿宋" w:eastAsia="仿宋" w:cs="宋体"/>
          <w:b/>
          <w:color w:val="FF0000"/>
          <w:kern w:val="0"/>
          <w:sz w:val="24"/>
          <w:szCs w:val="24"/>
        </w:rPr>
        <w:t>年</w:t>
      </w:r>
      <w:r>
        <w:rPr>
          <w:rFonts w:hint="eastAsia" w:ascii="仿宋" w:hAnsi="仿宋" w:eastAsia="仿宋" w:cs="宋体"/>
          <w:b/>
          <w:color w:val="FF0000"/>
          <w:kern w:val="0"/>
          <w:sz w:val="24"/>
          <w:szCs w:val="24"/>
          <w:lang w:val="en-US" w:eastAsia="zh-CN"/>
        </w:rPr>
        <w:t>9</w:t>
      </w:r>
      <w:r>
        <w:rPr>
          <w:rFonts w:hint="eastAsia" w:ascii="仿宋" w:hAnsi="仿宋" w:eastAsia="仿宋" w:cs="宋体"/>
          <w:b/>
          <w:color w:val="FF0000"/>
          <w:kern w:val="0"/>
          <w:sz w:val="24"/>
          <w:szCs w:val="24"/>
        </w:rPr>
        <w:t>月</w:t>
      </w:r>
      <w:r>
        <w:rPr>
          <w:rFonts w:hint="eastAsia" w:ascii="仿宋" w:hAnsi="仿宋" w:eastAsia="仿宋" w:cs="宋体"/>
          <w:b/>
          <w:color w:val="FF0000"/>
          <w:kern w:val="0"/>
          <w:sz w:val="24"/>
          <w:szCs w:val="24"/>
          <w:lang w:val="en-US" w:eastAsia="zh-CN"/>
        </w:rPr>
        <w:t>9</w:t>
      </w:r>
      <w:r>
        <w:rPr>
          <w:rFonts w:hint="eastAsia" w:ascii="仿宋" w:hAnsi="仿宋" w:eastAsia="仿宋" w:cs="宋体"/>
          <w:b/>
          <w:color w:val="FF0000"/>
          <w:kern w:val="0"/>
          <w:sz w:val="24"/>
          <w:szCs w:val="24"/>
        </w:rPr>
        <w:t>日（星期一）</w:t>
      </w:r>
      <w:r>
        <w:rPr>
          <w:rFonts w:ascii="仿宋" w:hAnsi="仿宋" w:eastAsia="仿宋" w:cs="宋体"/>
          <w:b/>
          <w:color w:val="FF0000"/>
          <w:kern w:val="0"/>
          <w:sz w:val="24"/>
          <w:szCs w:val="24"/>
        </w:rPr>
        <w:t>1</w:t>
      </w:r>
      <w:r>
        <w:rPr>
          <w:rFonts w:hint="eastAsia" w:ascii="仿宋" w:hAnsi="仿宋" w:eastAsia="仿宋" w:cs="宋体"/>
          <w:b/>
          <w:color w:val="FF0000"/>
          <w:kern w:val="0"/>
          <w:sz w:val="24"/>
          <w:szCs w:val="24"/>
          <w:lang w:val="en-US" w:eastAsia="zh-CN"/>
        </w:rPr>
        <w:t>2</w:t>
      </w:r>
      <w:r>
        <w:rPr>
          <w:rFonts w:hint="eastAsia" w:ascii="仿宋" w:hAnsi="仿宋" w:eastAsia="仿宋" w:cs="宋体"/>
          <w:b/>
          <w:color w:val="FF0000"/>
          <w:kern w:val="0"/>
          <w:sz w:val="24"/>
          <w:szCs w:val="24"/>
        </w:rPr>
        <w:t>:00前</w:t>
      </w:r>
      <w:r>
        <w:rPr>
          <w:rFonts w:hint="eastAsia" w:ascii="仿宋" w:hAnsi="仿宋" w:eastAsia="仿宋" w:cs="宋体"/>
          <w:color w:val="383838"/>
          <w:kern w:val="0"/>
          <w:sz w:val="24"/>
          <w:szCs w:val="24"/>
        </w:rPr>
        <w:t>将电子版</w:t>
      </w:r>
      <w:r>
        <w:rPr>
          <w:rFonts w:hint="eastAsia" w:ascii="仿宋" w:hAnsi="仿宋" w:eastAsia="仿宋" w:cs="宋体"/>
          <w:b/>
          <w:bCs/>
          <w:color w:val="FF0000"/>
          <w:kern w:val="0"/>
          <w:sz w:val="24"/>
          <w:szCs w:val="24"/>
        </w:rPr>
        <w:t>登记表</w:t>
      </w:r>
      <w:r>
        <w:rPr>
          <w:rFonts w:hint="eastAsia" w:ascii="仿宋" w:hAnsi="仿宋" w:eastAsia="仿宋" w:cs="宋体"/>
          <w:b/>
          <w:bCs/>
          <w:color w:val="FF0000"/>
          <w:kern w:val="0"/>
          <w:sz w:val="24"/>
          <w:szCs w:val="24"/>
          <w:lang w:val="en-US" w:eastAsia="zh-CN"/>
        </w:rPr>
        <w:t>和个人简历</w:t>
      </w:r>
      <w:r>
        <w:rPr>
          <w:rFonts w:hint="eastAsia" w:ascii="仿宋" w:hAnsi="仿宋" w:eastAsia="仿宋" w:cs="宋体"/>
          <w:color w:val="383838"/>
          <w:kern w:val="0"/>
          <w:sz w:val="24"/>
          <w:szCs w:val="24"/>
        </w:rPr>
        <w:t>发送到邮箱</w:t>
      </w:r>
      <w:r>
        <w:rPr>
          <w:rFonts w:hint="eastAsia" w:ascii="仿宋" w:hAnsi="仿宋" w:eastAsia="仿宋" w:cs="宋体"/>
          <w:b/>
          <w:color w:val="FF0000"/>
          <w:kern w:val="0"/>
          <w:sz w:val="24"/>
          <w:szCs w:val="24"/>
          <w:lang w:val="en-US" w:eastAsia="zh-CN"/>
        </w:rPr>
        <w:t>2313646091</w:t>
      </w:r>
      <w:r>
        <w:rPr>
          <w:rFonts w:ascii="仿宋" w:hAnsi="仿宋" w:eastAsia="仿宋" w:cs="宋体"/>
          <w:b/>
          <w:color w:val="FF0000"/>
          <w:kern w:val="0"/>
          <w:sz w:val="24"/>
          <w:szCs w:val="24"/>
        </w:rPr>
        <w:t>@qq.com</w:t>
      </w:r>
      <w:r>
        <w:rPr>
          <w:rFonts w:hint="eastAsia" w:ascii="仿宋" w:hAnsi="仿宋" w:eastAsia="仿宋" w:cs="宋体"/>
          <w:kern w:val="0"/>
          <w:sz w:val="24"/>
          <w:szCs w:val="24"/>
        </w:rPr>
        <w:t>，文</w:t>
      </w:r>
      <w:r>
        <w:rPr>
          <w:rFonts w:hint="eastAsia" w:ascii="仿宋" w:hAnsi="仿宋" w:eastAsia="仿宋" w:cs="宋体"/>
          <w:color w:val="383838"/>
          <w:kern w:val="0"/>
          <w:sz w:val="24"/>
          <w:szCs w:val="24"/>
        </w:rPr>
        <w:t>件命名及邮件主题格式为：</w:t>
      </w:r>
      <w:r>
        <w:rPr>
          <w:rFonts w:hint="eastAsia" w:ascii="仿宋" w:hAnsi="仿宋" w:eastAsia="仿宋" w:cs="宋体"/>
          <w:b/>
          <w:color w:val="FF0000"/>
          <w:kern w:val="0"/>
          <w:sz w:val="24"/>
          <w:szCs w:val="24"/>
          <w:lang w:val="en-US" w:eastAsia="zh-CN"/>
        </w:rPr>
        <w:t>专</w:t>
      </w:r>
      <w:bookmarkStart w:id="0" w:name="_GoBack"/>
      <w:bookmarkEnd w:id="0"/>
      <w:r>
        <w:rPr>
          <w:rFonts w:hint="eastAsia" w:ascii="仿宋" w:hAnsi="仿宋" w:eastAsia="仿宋" w:cs="宋体"/>
          <w:b/>
          <w:color w:val="FF0000"/>
          <w:kern w:val="0"/>
          <w:sz w:val="24"/>
          <w:szCs w:val="24"/>
          <w:lang w:val="en-US" w:eastAsia="zh-CN"/>
        </w:rPr>
        <w:t>业年级</w:t>
      </w:r>
      <w:r>
        <w:rPr>
          <w:rFonts w:hint="eastAsia" w:ascii="仿宋" w:hAnsi="仿宋" w:eastAsia="仿宋" w:cs="宋体"/>
          <w:b/>
          <w:color w:val="FF0000"/>
          <w:kern w:val="0"/>
          <w:sz w:val="24"/>
          <w:szCs w:val="24"/>
        </w:rPr>
        <w:t>+姓名</w:t>
      </w:r>
      <w:r>
        <w:rPr>
          <w:rFonts w:hint="eastAsia" w:ascii="仿宋" w:hAnsi="仿宋" w:eastAsia="仿宋" w:cs="宋体"/>
          <w:b/>
          <w:color w:val="FF0000"/>
          <w:kern w:val="0"/>
          <w:sz w:val="24"/>
          <w:szCs w:val="24"/>
          <w:lang w:val="en-US" w:eastAsia="zh-CN"/>
        </w:rPr>
        <w:t>+助管岗位聘任材料</w:t>
      </w:r>
      <w:r>
        <w:rPr>
          <w:rFonts w:hint="eastAsia" w:ascii="仿宋" w:hAnsi="仿宋" w:eastAsia="仿宋" w:cs="宋体"/>
          <w:color w:val="383838"/>
          <w:kern w:val="0"/>
          <w:sz w:val="24"/>
          <w:szCs w:val="24"/>
        </w:rPr>
        <w:t>。同时，纸质版聘任登记表待确认岗位录用后另行通知提交到生命科学学</w:t>
      </w:r>
      <w:r>
        <w:rPr>
          <w:rFonts w:hint="eastAsia" w:ascii="仿宋" w:hAnsi="仿宋" w:eastAsia="仿宋" w:cs="宋体"/>
          <w:kern w:val="0"/>
          <w:sz w:val="24"/>
          <w:szCs w:val="24"/>
        </w:rPr>
        <w:t>院12</w:t>
      </w:r>
      <w:r>
        <w:rPr>
          <w:rFonts w:hint="eastAsia" w:ascii="仿宋" w:hAnsi="仿宋" w:eastAsia="仿宋" w:cs="宋体"/>
          <w:kern w:val="0"/>
          <w:sz w:val="24"/>
          <w:szCs w:val="24"/>
          <w:lang w:val="en-US" w:eastAsia="zh-CN"/>
        </w:rPr>
        <w:t>2</w:t>
      </w:r>
      <w:r>
        <w:rPr>
          <w:rFonts w:hint="eastAsia" w:ascii="仿宋" w:hAnsi="仿宋" w:eastAsia="仿宋" w:cs="宋体"/>
          <w:kern w:val="0"/>
          <w:sz w:val="24"/>
          <w:szCs w:val="24"/>
        </w:rPr>
        <w:t>办公室</w:t>
      </w:r>
      <w:r>
        <w:rPr>
          <w:rFonts w:hint="eastAsia" w:ascii="仿宋" w:hAnsi="仿宋" w:eastAsia="仿宋" w:cs="宋体"/>
          <w:kern w:val="0"/>
          <w:sz w:val="24"/>
          <w:szCs w:val="24"/>
          <w:lang w:val="en-US" w:eastAsia="zh-CN"/>
        </w:rPr>
        <w:t>钟</w:t>
      </w:r>
      <w:r>
        <w:rPr>
          <w:rFonts w:hint="eastAsia" w:ascii="仿宋" w:hAnsi="仿宋" w:eastAsia="仿宋" w:cs="宋体"/>
          <w:color w:val="000000" w:themeColor="text1"/>
          <w:kern w:val="0"/>
          <w:sz w:val="24"/>
          <w:szCs w:val="24"/>
          <w14:textFill>
            <w14:solidFill>
              <w14:schemeClr w14:val="tx1"/>
            </w14:solidFill>
          </w14:textFill>
        </w:rPr>
        <w:t>老师</w:t>
      </w:r>
      <w:r>
        <w:rPr>
          <w:rFonts w:hint="eastAsia" w:ascii="仿宋" w:hAnsi="仿宋" w:eastAsia="仿宋" w:cs="宋体"/>
          <w:color w:val="383838"/>
          <w:kern w:val="0"/>
          <w:sz w:val="24"/>
          <w:szCs w:val="24"/>
        </w:rPr>
        <w:t>处。</w:t>
      </w:r>
    </w:p>
    <w:p w14:paraId="4992F417">
      <w:pPr>
        <w:widowControl/>
        <w:spacing w:before="75" w:after="75" w:line="360" w:lineRule="auto"/>
        <w:ind w:firstLine="480"/>
        <w:jc w:val="left"/>
        <w:rPr>
          <w:rFonts w:ascii="仿宋" w:hAnsi="仿宋" w:eastAsia="仿宋" w:cs="宋体"/>
          <w:b/>
          <w:color w:val="383838"/>
          <w:kern w:val="0"/>
          <w:sz w:val="24"/>
          <w:szCs w:val="24"/>
        </w:rPr>
      </w:pPr>
      <w:r>
        <w:rPr>
          <w:rFonts w:hint="eastAsia" w:ascii="仿宋" w:hAnsi="仿宋" w:eastAsia="仿宋" w:cs="宋体"/>
          <w:b/>
          <w:color w:val="383838"/>
          <w:kern w:val="0"/>
          <w:sz w:val="24"/>
          <w:szCs w:val="24"/>
        </w:rPr>
        <w:t>（三）岗位聘任</w:t>
      </w:r>
    </w:p>
    <w:p w14:paraId="3170FBA9">
      <w:pPr>
        <w:widowControl/>
        <w:spacing w:before="75" w:line="360" w:lineRule="auto"/>
        <w:ind w:firstLine="480"/>
        <w:jc w:val="left"/>
        <w:rPr>
          <w:rFonts w:ascii="仿宋" w:hAnsi="仿宋" w:eastAsia="仿宋" w:cs="宋体"/>
          <w:color w:val="383838"/>
          <w:kern w:val="0"/>
          <w:sz w:val="24"/>
          <w:szCs w:val="24"/>
        </w:rPr>
      </w:pPr>
      <w:r>
        <w:rPr>
          <w:rFonts w:hint="eastAsia" w:ascii="仿宋" w:hAnsi="仿宋" w:eastAsia="仿宋" w:cs="宋体"/>
          <w:color w:val="383838"/>
          <w:kern w:val="0"/>
          <w:sz w:val="24"/>
          <w:szCs w:val="24"/>
        </w:rPr>
        <w:t>学院将组织申请人进行面试和综合考核，具体面试时间和地点请留意电话通知。聘任结果将在全院范围公示3个工作日，公示无异议后，将相关材料报送学校研究生管理办。</w:t>
      </w:r>
    </w:p>
    <w:p w14:paraId="049DBA77">
      <w:pPr>
        <w:widowControl/>
        <w:spacing w:line="360" w:lineRule="auto"/>
        <w:ind w:firstLine="480"/>
        <w:jc w:val="left"/>
        <w:rPr>
          <w:rFonts w:ascii="宋体" w:hAnsi="宋体" w:eastAsia="宋体" w:cs="宋体"/>
          <w:color w:val="383838"/>
          <w:kern w:val="0"/>
          <w:szCs w:val="21"/>
        </w:rPr>
      </w:pPr>
      <w:r>
        <w:rPr>
          <w:rFonts w:hint="eastAsia" w:ascii="仿宋" w:hAnsi="仿宋" w:eastAsia="仿宋" w:cs="宋体"/>
          <w:b/>
          <w:bCs/>
          <w:color w:val="383838"/>
          <w:kern w:val="0"/>
          <w:sz w:val="24"/>
          <w:szCs w:val="24"/>
        </w:rPr>
        <w:t>三、岗位聘期及津贴</w:t>
      </w:r>
    </w:p>
    <w:p w14:paraId="76818FAB">
      <w:pPr>
        <w:widowControl/>
        <w:spacing w:before="75" w:after="75" w:line="360" w:lineRule="auto"/>
        <w:ind w:firstLine="480"/>
        <w:jc w:val="left"/>
        <w:rPr>
          <w:rFonts w:ascii="仿宋" w:hAnsi="仿宋" w:eastAsia="仿宋" w:cs="宋体"/>
          <w:b/>
          <w:color w:val="383838"/>
          <w:kern w:val="0"/>
          <w:sz w:val="24"/>
          <w:szCs w:val="24"/>
        </w:rPr>
      </w:pPr>
      <w:r>
        <w:rPr>
          <w:rFonts w:hint="eastAsia" w:ascii="仿宋" w:hAnsi="仿宋" w:eastAsia="仿宋" w:cs="宋体"/>
          <w:b/>
          <w:color w:val="383838"/>
          <w:kern w:val="0"/>
          <w:sz w:val="24"/>
          <w:szCs w:val="24"/>
        </w:rPr>
        <w:t>（一）岗位聘期</w:t>
      </w:r>
    </w:p>
    <w:p w14:paraId="4F72F8AD">
      <w:pPr>
        <w:widowControl/>
        <w:spacing w:before="75" w:after="75" w:line="360" w:lineRule="auto"/>
        <w:ind w:firstLine="480"/>
        <w:jc w:val="left"/>
        <w:rPr>
          <w:rFonts w:ascii="仿宋" w:hAnsi="仿宋" w:eastAsia="仿宋" w:cs="宋体"/>
          <w:color w:val="383838"/>
          <w:kern w:val="0"/>
          <w:sz w:val="24"/>
          <w:szCs w:val="24"/>
        </w:rPr>
      </w:pPr>
      <w:r>
        <w:rPr>
          <w:rFonts w:hint="eastAsia" w:ascii="仿宋" w:hAnsi="仿宋" w:eastAsia="仿宋" w:cs="宋体"/>
          <w:color w:val="383838"/>
          <w:kern w:val="0"/>
          <w:sz w:val="24"/>
          <w:szCs w:val="24"/>
        </w:rPr>
        <w:t>助管聘期为一学年</w:t>
      </w:r>
    </w:p>
    <w:p w14:paraId="10F2F69E">
      <w:pPr>
        <w:widowControl/>
        <w:spacing w:before="75" w:after="75" w:line="360" w:lineRule="auto"/>
        <w:ind w:firstLine="480"/>
        <w:jc w:val="left"/>
        <w:rPr>
          <w:rFonts w:ascii="仿宋" w:hAnsi="仿宋" w:eastAsia="仿宋" w:cs="宋体"/>
          <w:b/>
          <w:color w:val="383838"/>
          <w:kern w:val="0"/>
          <w:sz w:val="24"/>
          <w:szCs w:val="24"/>
        </w:rPr>
      </w:pPr>
      <w:r>
        <w:rPr>
          <w:rFonts w:hint="eastAsia" w:ascii="仿宋" w:hAnsi="仿宋" w:eastAsia="仿宋" w:cs="宋体"/>
          <w:b/>
          <w:color w:val="383838"/>
          <w:kern w:val="0"/>
          <w:sz w:val="24"/>
          <w:szCs w:val="24"/>
        </w:rPr>
        <w:t>（二）岗位津贴</w:t>
      </w:r>
    </w:p>
    <w:p w14:paraId="7C9D9B6B">
      <w:pPr>
        <w:widowControl/>
        <w:spacing w:before="75" w:after="75" w:line="360" w:lineRule="auto"/>
        <w:ind w:firstLine="480" w:firstLineChars="200"/>
        <w:jc w:val="left"/>
        <w:rPr>
          <w:rFonts w:ascii="仿宋" w:hAnsi="仿宋" w:eastAsia="仿宋" w:cs="宋体"/>
          <w:color w:val="383838"/>
          <w:kern w:val="0"/>
          <w:sz w:val="24"/>
          <w:szCs w:val="24"/>
        </w:rPr>
      </w:pPr>
      <w:r>
        <w:rPr>
          <w:rFonts w:hint="eastAsia" w:ascii="仿宋" w:hAnsi="仿宋" w:eastAsia="仿宋" w:cs="宋体"/>
          <w:color w:val="383838"/>
          <w:kern w:val="0"/>
          <w:sz w:val="24"/>
          <w:szCs w:val="24"/>
        </w:rPr>
        <w:t>助管岗位津贴为800元/月。学院于当月12日前提交岗位津贴发放表，经审核后学校将岗位津贴发放至研究生银行账户。</w:t>
      </w:r>
    </w:p>
    <w:p w14:paraId="0F45FA1C">
      <w:pPr>
        <w:widowControl/>
        <w:spacing w:before="75" w:after="75" w:line="360" w:lineRule="auto"/>
        <w:ind w:firstLine="480"/>
        <w:jc w:val="left"/>
        <w:rPr>
          <w:rFonts w:ascii="宋体" w:hAnsi="宋体" w:eastAsia="宋体" w:cs="宋体"/>
          <w:color w:val="383838"/>
          <w:kern w:val="0"/>
          <w:szCs w:val="21"/>
        </w:rPr>
      </w:pPr>
      <w:r>
        <w:rPr>
          <w:rFonts w:hint="eastAsia" w:ascii="仿宋" w:hAnsi="仿宋" w:eastAsia="仿宋" w:cs="宋体"/>
          <w:b/>
          <w:bCs/>
          <w:color w:val="383838"/>
          <w:kern w:val="0"/>
          <w:sz w:val="24"/>
          <w:szCs w:val="24"/>
        </w:rPr>
        <w:t>四、管理与考核</w:t>
      </w:r>
    </w:p>
    <w:p w14:paraId="797BEF93">
      <w:pPr>
        <w:widowControl/>
        <w:spacing w:line="360" w:lineRule="auto"/>
        <w:ind w:firstLine="480"/>
        <w:jc w:val="left"/>
        <w:rPr>
          <w:rFonts w:ascii="仿宋" w:hAnsi="仿宋" w:eastAsia="仿宋" w:cs="宋体"/>
          <w:color w:val="383838"/>
          <w:kern w:val="0"/>
          <w:sz w:val="24"/>
          <w:szCs w:val="24"/>
        </w:rPr>
      </w:pPr>
      <w:r>
        <w:rPr>
          <w:rFonts w:hint="eastAsia" w:ascii="仿宋" w:hAnsi="仿宋" w:eastAsia="仿宋" w:cs="宋体"/>
          <w:color w:val="383838"/>
          <w:kern w:val="0"/>
          <w:sz w:val="24"/>
          <w:szCs w:val="24"/>
        </w:rPr>
        <w:t>学校“三助一辅”工作领导小组对助管岗位拟聘人员进行业务知识和能力培训，聘用单位根据本单位教学、管理特点，给予相关的业务培训和指导，并制定相关的管理考核办法，加强管理。</w:t>
      </w:r>
    </w:p>
    <w:p w14:paraId="60F96FD5">
      <w:pPr>
        <w:pStyle w:val="6"/>
        <w:shd w:val="clear" w:color="auto" w:fill="FFFFFF"/>
        <w:spacing w:before="0" w:beforeAutospacing="0" w:after="0" w:afterAutospacing="0" w:line="360" w:lineRule="auto"/>
        <w:ind w:firstLine="555"/>
        <w:rPr>
          <w:rFonts w:hint="default" w:ascii="仿宋" w:hAnsi="仿宋" w:eastAsia="仿宋"/>
          <w:color w:val="383838"/>
          <w:lang w:val="en-US" w:eastAsia="zh-CN"/>
        </w:rPr>
      </w:pPr>
      <w:r>
        <w:rPr>
          <w:rFonts w:hint="eastAsia" w:ascii="仿宋" w:hAnsi="仿宋" w:eastAsia="仿宋"/>
          <w:color w:val="383838"/>
        </w:rPr>
        <w:t>联系人：</w:t>
      </w:r>
      <w:r>
        <w:rPr>
          <w:rFonts w:hint="eastAsia" w:ascii="仿宋" w:hAnsi="仿宋" w:eastAsia="仿宋"/>
          <w:color w:val="383838"/>
          <w:lang w:val="en-US" w:eastAsia="zh-CN"/>
        </w:rPr>
        <w:t>钟</w:t>
      </w:r>
      <w:r>
        <w:rPr>
          <w:rFonts w:hint="eastAsia" w:ascii="仿宋" w:hAnsi="仿宋" w:eastAsia="仿宋"/>
          <w:color w:val="383838"/>
        </w:rPr>
        <w:t xml:space="preserve">老师 </w:t>
      </w:r>
      <w:r>
        <w:rPr>
          <w:rFonts w:ascii="仿宋" w:hAnsi="仿宋" w:eastAsia="仿宋"/>
          <w:color w:val="383838"/>
        </w:rPr>
        <w:t xml:space="preserve"> </w:t>
      </w:r>
      <w:r>
        <w:rPr>
          <w:rFonts w:hint="eastAsia" w:ascii="仿宋" w:hAnsi="仿宋" w:eastAsia="仿宋"/>
          <w:color w:val="383838"/>
        </w:rPr>
        <w:t>联系电话：8521</w:t>
      </w:r>
      <w:r>
        <w:rPr>
          <w:rFonts w:hint="eastAsia" w:ascii="仿宋" w:hAnsi="仿宋" w:eastAsia="仿宋"/>
          <w:color w:val="383838"/>
          <w:lang w:val="en-US" w:eastAsia="zh-CN"/>
        </w:rPr>
        <w:t>5535</w:t>
      </w:r>
    </w:p>
    <w:p w14:paraId="48DA4730">
      <w:pPr>
        <w:pStyle w:val="6"/>
        <w:shd w:val="clear" w:color="auto" w:fill="FFFFFF"/>
        <w:spacing w:before="0" w:beforeAutospacing="0" w:after="0" w:afterAutospacing="0" w:line="360" w:lineRule="auto"/>
        <w:rPr>
          <w:rFonts w:ascii="微软雅黑" w:hAnsi="微软雅黑" w:eastAsia="微软雅黑"/>
        </w:rPr>
      </w:pPr>
    </w:p>
    <w:p w14:paraId="7EDF448D">
      <w:pPr>
        <w:pStyle w:val="6"/>
        <w:shd w:val="clear" w:color="auto" w:fill="FFFFFF"/>
        <w:spacing w:before="0" w:beforeAutospacing="0" w:after="0" w:afterAutospacing="0" w:line="360" w:lineRule="auto"/>
        <w:ind w:right="240" w:firstLine="240" w:firstLineChars="100"/>
        <w:jc w:val="right"/>
        <w:rPr>
          <w:rFonts w:ascii="仿宋" w:hAnsi="仿宋" w:eastAsia="仿宋"/>
        </w:rPr>
      </w:pPr>
      <w:r>
        <w:rPr>
          <w:rFonts w:hint="eastAsia" w:ascii="仿宋" w:hAnsi="仿宋" w:eastAsia="仿宋"/>
        </w:rPr>
        <w:t>华南师范大学生命科学学院</w:t>
      </w:r>
    </w:p>
    <w:p w14:paraId="68936C24">
      <w:pPr>
        <w:pStyle w:val="6"/>
        <w:shd w:val="clear" w:color="auto" w:fill="FFFFFF"/>
        <w:spacing w:before="0" w:beforeAutospacing="0" w:after="0" w:afterAutospacing="0" w:line="360" w:lineRule="auto"/>
        <w:ind w:firstLine="5175"/>
        <w:rPr>
          <w:rFonts w:ascii="仿宋" w:hAnsi="仿宋" w:eastAsia="仿宋"/>
        </w:rPr>
      </w:pPr>
      <w:r>
        <w:rPr>
          <w:rFonts w:hint="eastAsia" w:ascii="仿宋" w:hAnsi="仿宋" w:eastAsia="仿宋"/>
        </w:rPr>
        <w:t>二〇二</w:t>
      </w:r>
      <w:r>
        <w:rPr>
          <w:rFonts w:hint="eastAsia" w:ascii="仿宋" w:hAnsi="仿宋" w:eastAsia="仿宋"/>
          <w:lang w:val="en-US" w:eastAsia="zh-CN"/>
        </w:rPr>
        <w:t>四</w:t>
      </w:r>
      <w:r>
        <w:rPr>
          <w:rFonts w:hint="eastAsia" w:ascii="仿宋" w:hAnsi="仿宋" w:eastAsia="仿宋"/>
        </w:rPr>
        <w:t>年</w:t>
      </w:r>
      <w:r>
        <w:rPr>
          <w:rFonts w:hint="eastAsia" w:ascii="仿宋" w:hAnsi="仿宋" w:eastAsia="仿宋"/>
          <w:lang w:val="en-US" w:eastAsia="zh-CN"/>
        </w:rPr>
        <w:t>九</w:t>
      </w:r>
      <w:r>
        <w:rPr>
          <w:rFonts w:hint="eastAsia" w:ascii="仿宋" w:hAnsi="仿宋" w:eastAsia="仿宋"/>
        </w:rPr>
        <w:t>月</w:t>
      </w:r>
      <w:r>
        <w:rPr>
          <w:rFonts w:hint="eastAsia" w:ascii="仿宋" w:hAnsi="仿宋" w:eastAsia="仿宋"/>
          <w:lang w:val="en-US" w:eastAsia="zh-CN"/>
        </w:rPr>
        <w:t>七</w:t>
      </w:r>
      <w:r>
        <w:rPr>
          <w:rFonts w:hint="eastAsia" w:ascii="仿宋" w:hAnsi="仿宋" w:eastAsia="仿宋"/>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2Mzg2OTQyYjMxYjc2M2I1MjAxNDcxMmZkMzdjNzAifQ=="/>
  </w:docVars>
  <w:rsids>
    <w:rsidRoot w:val="002E54B0"/>
    <w:rsid w:val="00006BF7"/>
    <w:rsid w:val="00031171"/>
    <w:rsid w:val="00036086"/>
    <w:rsid w:val="000525E4"/>
    <w:rsid w:val="0005773E"/>
    <w:rsid w:val="00066206"/>
    <w:rsid w:val="00086F4F"/>
    <w:rsid w:val="000906A0"/>
    <w:rsid w:val="00093BF8"/>
    <w:rsid w:val="000B6678"/>
    <w:rsid w:val="000E03FA"/>
    <w:rsid w:val="0015375A"/>
    <w:rsid w:val="00161A4B"/>
    <w:rsid w:val="0019564A"/>
    <w:rsid w:val="001A1214"/>
    <w:rsid w:val="001B2AF6"/>
    <w:rsid w:val="001E3E0E"/>
    <w:rsid w:val="00210BD5"/>
    <w:rsid w:val="00225C5B"/>
    <w:rsid w:val="00244B99"/>
    <w:rsid w:val="002945B2"/>
    <w:rsid w:val="002E54B0"/>
    <w:rsid w:val="003052D0"/>
    <w:rsid w:val="003142F8"/>
    <w:rsid w:val="003311AB"/>
    <w:rsid w:val="0034477F"/>
    <w:rsid w:val="003532C6"/>
    <w:rsid w:val="00380B96"/>
    <w:rsid w:val="00381983"/>
    <w:rsid w:val="003923FC"/>
    <w:rsid w:val="003A49A1"/>
    <w:rsid w:val="003A5589"/>
    <w:rsid w:val="003C2CC7"/>
    <w:rsid w:val="003D198A"/>
    <w:rsid w:val="003E5232"/>
    <w:rsid w:val="00426E2D"/>
    <w:rsid w:val="0046219A"/>
    <w:rsid w:val="004A7629"/>
    <w:rsid w:val="004C6919"/>
    <w:rsid w:val="004D227C"/>
    <w:rsid w:val="004D7E55"/>
    <w:rsid w:val="004F7BCB"/>
    <w:rsid w:val="005024A2"/>
    <w:rsid w:val="00520A81"/>
    <w:rsid w:val="005639AA"/>
    <w:rsid w:val="005A23EC"/>
    <w:rsid w:val="005F55C7"/>
    <w:rsid w:val="006A2E40"/>
    <w:rsid w:val="006D55BE"/>
    <w:rsid w:val="0070046E"/>
    <w:rsid w:val="0071580D"/>
    <w:rsid w:val="00720548"/>
    <w:rsid w:val="00743242"/>
    <w:rsid w:val="00743454"/>
    <w:rsid w:val="00745412"/>
    <w:rsid w:val="00746817"/>
    <w:rsid w:val="0077278D"/>
    <w:rsid w:val="00791712"/>
    <w:rsid w:val="007D58AD"/>
    <w:rsid w:val="007F6E48"/>
    <w:rsid w:val="008022B2"/>
    <w:rsid w:val="00827180"/>
    <w:rsid w:val="0084608E"/>
    <w:rsid w:val="008E2030"/>
    <w:rsid w:val="00905199"/>
    <w:rsid w:val="009217ED"/>
    <w:rsid w:val="009736CE"/>
    <w:rsid w:val="00A147CC"/>
    <w:rsid w:val="00A429B8"/>
    <w:rsid w:val="00A57F7D"/>
    <w:rsid w:val="00A6401F"/>
    <w:rsid w:val="00A854B0"/>
    <w:rsid w:val="00AA0746"/>
    <w:rsid w:val="00B0589A"/>
    <w:rsid w:val="00B165D4"/>
    <w:rsid w:val="00B35C97"/>
    <w:rsid w:val="00B77B10"/>
    <w:rsid w:val="00BC6BE1"/>
    <w:rsid w:val="00C40150"/>
    <w:rsid w:val="00CC7E0E"/>
    <w:rsid w:val="00DB4626"/>
    <w:rsid w:val="00DC6C61"/>
    <w:rsid w:val="00DE0BE0"/>
    <w:rsid w:val="00E107B4"/>
    <w:rsid w:val="00E455CD"/>
    <w:rsid w:val="00EA3A27"/>
    <w:rsid w:val="00F41634"/>
    <w:rsid w:val="00FA24C4"/>
    <w:rsid w:val="00FA30DF"/>
    <w:rsid w:val="00FC538C"/>
    <w:rsid w:val="00FD12B1"/>
    <w:rsid w:val="00FE04AB"/>
    <w:rsid w:val="04826D2E"/>
    <w:rsid w:val="11E46614"/>
    <w:rsid w:val="12C02EFB"/>
    <w:rsid w:val="15E33883"/>
    <w:rsid w:val="171A0892"/>
    <w:rsid w:val="2DBD47AF"/>
    <w:rsid w:val="36A040D2"/>
    <w:rsid w:val="4E802F63"/>
    <w:rsid w:val="55A75279"/>
    <w:rsid w:val="5DD84AFF"/>
    <w:rsid w:val="63185A08"/>
    <w:rsid w:val="683C7AA3"/>
    <w:rsid w:val="7C046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4"/>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标题 1 字符"/>
    <w:basedOn w:val="8"/>
    <w:link w:val="2"/>
    <w:qFormat/>
    <w:uiPriority w:val="9"/>
    <w:rPr>
      <w:rFonts w:ascii="宋体" w:hAnsi="宋体" w:eastAsia="宋体" w:cs="宋体"/>
      <w:b/>
      <w:bCs/>
      <w:kern w:val="36"/>
      <w:sz w:val="48"/>
      <w:szCs w:val="48"/>
    </w:rPr>
  </w:style>
  <w:style w:type="character" w:customStyle="1" w:styleId="14">
    <w:name w:val="批注框文本 字符"/>
    <w:basedOn w:val="8"/>
    <w:link w:val="3"/>
    <w:semiHidden/>
    <w:qFormat/>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微软用户</Company>
  <Pages>2</Pages>
  <Words>1027</Words>
  <Characters>1107</Characters>
  <Lines>8</Lines>
  <Paragraphs>2</Paragraphs>
  <TotalTime>36</TotalTime>
  <ScaleCrop>false</ScaleCrop>
  <LinksUpToDate>false</LinksUpToDate>
  <CharactersWithSpaces>1110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2020-09-12T04:56:00Z</dcterms:created>
  <dc:creator>微软公司</dc:creator>
  <cp:lastModifiedBy>甜梨酥</cp:lastModifiedBy>
  <dcterms:modified xsi:type="dcterms:W3CDTF">2024-09-07T02:35:57Z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C4AF2093C9354A0B9E1991EF4D1CC59B</vt:lpwstr>
  </property>
</Properties>
</file>