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553F2">
      <w:pPr>
        <w:widowControl/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关于做好2025年夏季硕士、博士学位申请工作的通知</w:t>
      </w:r>
    </w:p>
    <w:p w14:paraId="7E506FF7">
      <w:pPr>
        <w:widowControl/>
        <w:spacing w:line="360" w:lineRule="auto"/>
        <w:jc w:val="left"/>
        <w:rPr>
          <w:rFonts w:hint="eastAsia" w:ascii="宋体" w:hAnsi="宋体"/>
          <w:sz w:val="24"/>
        </w:rPr>
      </w:pPr>
    </w:p>
    <w:p w14:paraId="7D7DF1CC">
      <w:pPr>
        <w:widowControl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各培养单位、各专业指导组、各位导师及硕士、博士研究生：</w:t>
      </w:r>
    </w:p>
    <w:p w14:paraId="44682093">
      <w:pPr>
        <w:widowControl/>
        <w:spacing w:line="360" w:lineRule="auto"/>
        <w:ind w:firstLine="48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为做好我校2025年夏季硕士、博士学位申请工作，现将有关事项通知如下：</w:t>
      </w:r>
    </w:p>
    <w:p w14:paraId="35B96368">
      <w:pPr>
        <w:widowControl/>
        <w:spacing w:line="360" w:lineRule="auto"/>
        <w:ind w:firstLine="48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一、导师应指导研究生按照本学科、专业制定的学位论文撰写规范完成学位论文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研究生应按照本单位的时间表和要求提交学位申请材料。</w:t>
      </w:r>
    </w:p>
    <w:p w14:paraId="7808B337"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</w:t>
      </w:r>
      <w:r>
        <w:rPr>
          <w:rFonts w:hint="eastAsia" w:ascii="宋体" w:hAnsi="宋体"/>
          <w:color w:val="000000"/>
          <w:sz w:val="24"/>
        </w:rPr>
        <w:t>导师、学科专业指导组和</w:t>
      </w:r>
      <w:r>
        <w:rPr>
          <w:rFonts w:hint="eastAsia" w:ascii="宋体" w:hAnsi="宋体"/>
          <w:sz w:val="24"/>
        </w:rPr>
        <w:t>各学位评定分委员会须对申请</w:t>
      </w:r>
      <w:r>
        <w:rPr>
          <w:rFonts w:hint="eastAsia" w:ascii="宋体" w:hAnsi="宋体"/>
          <w:sz w:val="24"/>
          <w:lang w:val="en-US" w:eastAsia="zh-CN"/>
        </w:rPr>
        <w:t>材料</w:t>
      </w:r>
      <w:r>
        <w:rPr>
          <w:rFonts w:hint="eastAsia" w:ascii="宋体" w:hAnsi="宋体"/>
          <w:sz w:val="24"/>
        </w:rPr>
        <w:t>严格审查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包括但不限于学分、年限、导师和指导组意见、以预答辩和重合率检测为主的学位论文审查等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lang w:val="en-US" w:eastAsia="zh-CN"/>
        </w:rPr>
        <w:t>审查通过的，受理学位申请，并安排专家评阅</w:t>
      </w:r>
      <w:r>
        <w:rPr>
          <w:rFonts w:hint="eastAsia" w:ascii="宋体" w:hAnsi="宋体"/>
          <w:sz w:val="24"/>
        </w:rPr>
        <w:t>。</w:t>
      </w:r>
    </w:p>
    <w:p w14:paraId="213E0789">
      <w:pPr>
        <w:widowControl/>
        <w:spacing w:line="360" w:lineRule="auto"/>
        <w:ind w:firstLine="480"/>
        <w:jc w:val="left"/>
        <w:rPr>
          <w:rFonts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三、</w:t>
      </w:r>
      <w:r>
        <w:rPr>
          <w:rFonts w:hint="eastAsia" w:ascii="宋体" w:hAnsi="宋体"/>
          <w:color w:val="000000"/>
          <w:sz w:val="24"/>
          <w:lang w:val="en-US" w:eastAsia="zh-CN"/>
        </w:rPr>
        <w:t>专家评阅一般应通过第三方平台进行，均为双盲评阅。</w:t>
      </w:r>
      <w:r>
        <w:rPr>
          <w:rFonts w:hint="eastAsia" w:ascii="宋体" w:hAnsi="宋体"/>
          <w:color w:val="000000"/>
          <w:sz w:val="24"/>
        </w:rPr>
        <w:t>评阅意见须发给导师</w:t>
      </w:r>
      <w:r>
        <w:rPr>
          <w:rFonts w:hint="eastAsia" w:ascii="宋体" w:hAnsi="宋体"/>
          <w:color w:val="000000"/>
          <w:sz w:val="24"/>
          <w:lang w:val="en-US" w:eastAsia="zh-CN"/>
        </w:rPr>
        <w:t>审读并由其送达研究生</w:t>
      </w:r>
      <w:r>
        <w:rPr>
          <w:rFonts w:hint="eastAsia" w:ascii="宋体" w:hAnsi="宋体"/>
          <w:color w:val="000000"/>
          <w:sz w:val="24"/>
        </w:rPr>
        <w:t>。</w:t>
      </w:r>
      <w:r>
        <w:rPr>
          <w:rFonts w:hint="eastAsia" w:ascii="宋体" w:hAnsi="宋体"/>
          <w:color w:val="000000"/>
          <w:sz w:val="24"/>
          <w:lang w:val="en-US" w:eastAsia="zh-CN"/>
        </w:rPr>
        <w:t>符合学校规定的，进入答辩程序。</w:t>
      </w:r>
    </w:p>
    <w:p w14:paraId="1CD51EC9">
      <w:pPr>
        <w:widowControl/>
        <w:spacing w:line="360" w:lineRule="auto"/>
        <w:ind w:firstLine="48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四、学位答辩须严格遵循学校规定组织，答辩信息应提前3日在二级单位网站首页向社会公开，接受监督。学位答辩原则上应以现场会议的形式进行，如有特殊情况，经指导组和学位评定分委员会同意，方可采用网络视频方式进行。</w:t>
      </w:r>
    </w:p>
    <w:p w14:paraId="058109A6">
      <w:pPr>
        <w:widowControl/>
        <w:spacing w:line="360" w:lineRule="auto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五、</w:t>
      </w:r>
      <w:r>
        <w:rPr>
          <w:rFonts w:ascii="宋体" w:hAnsi="宋体"/>
          <w:sz w:val="24"/>
        </w:rPr>
        <w:t>各学位评定分委员会应</w:t>
      </w:r>
      <w:r>
        <w:rPr>
          <w:rFonts w:hint="eastAsia" w:ascii="宋体" w:hAnsi="宋体"/>
          <w:sz w:val="24"/>
          <w:lang w:val="en-US" w:eastAsia="zh-CN"/>
        </w:rPr>
        <w:t>组建不少于3人的成果认定工作小组，</w:t>
      </w:r>
      <w:r>
        <w:rPr>
          <w:rFonts w:ascii="宋体" w:hAnsi="宋体"/>
          <w:sz w:val="24"/>
        </w:rPr>
        <w:t>对学位申请人</w:t>
      </w:r>
      <w:r>
        <w:rPr>
          <w:rFonts w:hint="eastAsia" w:ascii="宋体" w:hAnsi="宋体"/>
          <w:sz w:val="24"/>
        </w:rPr>
        <w:t>用于申请学位</w:t>
      </w:r>
      <w:r>
        <w:rPr>
          <w:rFonts w:ascii="宋体" w:hAnsi="宋体"/>
          <w:sz w:val="24"/>
        </w:rPr>
        <w:t>的学术成果进行审查，确保</w:t>
      </w:r>
      <w:r>
        <w:rPr>
          <w:rFonts w:hint="eastAsia" w:ascii="宋体" w:hAnsi="宋体"/>
          <w:sz w:val="24"/>
          <w:lang w:val="en-US" w:eastAsia="zh-CN"/>
        </w:rPr>
        <w:t>其</w:t>
      </w:r>
      <w:r>
        <w:rPr>
          <w:rFonts w:ascii="宋体" w:hAnsi="宋体"/>
          <w:sz w:val="24"/>
        </w:rPr>
        <w:t>符合</w:t>
      </w:r>
      <w:r>
        <w:rPr>
          <w:rFonts w:hint="eastAsia" w:ascii="宋体" w:hAnsi="宋体"/>
          <w:sz w:val="24"/>
        </w:rPr>
        <w:t>本学科、专业所制定的具体</w:t>
      </w:r>
      <w:r>
        <w:rPr>
          <w:rFonts w:ascii="宋体" w:hAnsi="宋体"/>
          <w:sz w:val="24"/>
        </w:rPr>
        <w:t>要求。</w:t>
      </w:r>
    </w:p>
    <w:p w14:paraId="258D6CCD">
      <w:pPr>
        <w:widowControl/>
        <w:spacing w:line="360" w:lineRule="auto"/>
        <w:ind w:firstLine="48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六、各单位需认真组织学位评定分委员会会议，确保会议有效、规范。各学位评定分委员会应认真行使审议职责，对重点审议论文严格审核，确保学位授予质量。</w:t>
      </w:r>
      <w:r>
        <w:rPr>
          <w:rFonts w:hint="eastAsia" w:ascii="宋体" w:hAnsi="宋体"/>
          <w:sz w:val="24"/>
        </w:rPr>
        <w:t>对于学位论文在国家和广东省论文抽检中出现质量问题的，学校将依据有关规定进行严肃处理。</w:t>
      </w:r>
    </w:p>
    <w:p w14:paraId="677A2D23">
      <w:pPr>
        <w:spacing w:line="360" w:lineRule="auto"/>
        <w:ind w:firstLine="480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sz w:val="24"/>
        </w:rPr>
        <w:t>七、各单位、学科和导师应</w:t>
      </w:r>
      <w:r>
        <w:rPr>
          <w:rFonts w:hint="eastAsia" w:ascii="宋体" w:hAnsi="宋体"/>
          <w:sz w:val="24"/>
          <w:lang w:val="en-US" w:eastAsia="zh-CN"/>
        </w:rPr>
        <w:t>对研究生</w:t>
      </w:r>
      <w:r>
        <w:rPr>
          <w:rFonts w:hint="eastAsia" w:ascii="宋体" w:hAnsi="宋体"/>
          <w:sz w:val="24"/>
        </w:rPr>
        <w:t>加强学术诚信教育，坚决抵制</w:t>
      </w:r>
      <w:r>
        <w:rPr>
          <w:rFonts w:hint="eastAsia" w:ascii="宋体" w:hAnsi="宋体"/>
          <w:sz w:val="24"/>
          <w:lang w:val="en-US" w:eastAsia="zh-CN"/>
        </w:rPr>
        <w:t>代写、剽窃、伪造、伪造等</w:t>
      </w:r>
      <w:r>
        <w:rPr>
          <w:rFonts w:hint="eastAsia" w:ascii="宋体" w:hAnsi="宋体"/>
          <w:sz w:val="24"/>
        </w:rPr>
        <w:t>学术不端行为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一经查实，将依法不授予学位或者撤销学位</w:t>
      </w:r>
      <w:r>
        <w:rPr>
          <w:rFonts w:hint="eastAsia" w:ascii="宋体" w:hAnsi="宋体"/>
          <w:sz w:val="24"/>
        </w:rPr>
        <w:t>。</w:t>
      </w:r>
    </w:p>
    <w:p w14:paraId="7923E96E">
      <w:pPr>
        <w:widowControl/>
        <w:spacing w:line="360" w:lineRule="auto"/>
        <w:ind w:firstLine="480"/>
        <w:jc w:val="both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八、根据学校保密工作的统一要求，凡涉密的论文必须根据学校学位论文保密管理的相关规定申请定密、定级，报学校保密委员会批准后方可开题及撰写，并按有关程序进行论文送专家评阅及答辩。内部论文不属于涉密论文，可向校图书馆申请一定年限内不予公开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但须正常参加抽检</w:t>
      </w:r>
      <w:r>
        <w:rPr>
          <w:rFonts w:hint="eastAsia" w:ascii="宋体" w:hAnsi="宋体"/>
          <w:sz w:val="24"/>
        </w:rPr>
        <w:t>。</w:t>
      </w:r>
    </w:p>
    <w:p w14:paraId="09AA6FF4">
      <w:pPr>
        <w:widowControl/>
        <w:spacing w:line="360" w:lineRule="auto"/>
        <w:ind w:firstLine="0"/>
        <w:jc w:val="both"/>
        <w:rPr>
          <w:rFonts w:hint="eastAsia" w:ascii="宋体" w:hAnsi="宋体"/>
          <w:sz w:val="24"/>
          <w:lang w:bidi="ar"/>
        </w:rPr>
      </w:pPr>
      <w:r>
        <w:rPr>
          <w:rFonts w:hint="eastAsia" w:ascii="宋体" w:hAnsi="宋体"/>
          <w:color w:val="000000"/>
          <w:sz w:val="24"/>
        </w:rPr>
        <w:t>九、</w:t>
      </w:r>
      <w:r>
        <w:rPr>
          <w:rFonts w:hint="eastAsia" w:ascii="宋体" w:hAnsi="宋体"/>
          <w:sz w:val="24"/>
        </w:rPr>
        <w:t>为</w:t>
      </w:r>
      <w:r>
        <w:rPr>
          <w:rFonts w:hint="eastAsia" w:ascii="宋体" w:hAnsi="宋体"/>
          <w:sz w:val="24"/>
          <w:lang w:bidi="ar"/>
        </w:rPr>
        <w:t>加强学位授予全过程质量管理</w:t>
      </w:r>
      <w:r>
        <w:rPr>
          <w:rFonts w:hint="eastAsia" w:ascii="宋体" w:hAnsi="宋体"/>
          <w:sz w:val="24"/>
        </w:rPr>
        <w:t>，学校将逐步</w:t>
      </w:r>
      <w:r>
        <w:rPr>
          <w:rFonts w:ascii="宋体" w:hAnsi="宋体"/>
          <w:sz w:val="24"/>
        </w:rPr>
        <w:t>构建</w:t>
      </w:r>
      <w:r>
        <w:rPr>
          <w:rFonts w:hint="eastAsia" w:ascii="宋体" w:hAnsi="宋体"/>
          <w:sz w:val="24"/>
          <w:lang w:bidi="ar"/>
        </w:rPr>
        <w:t>学位论文共享体系，</w:t>
      </w:r>
      <w:r>
        <w:rPr>
          <w:rFonts w:hint="eastAsia" w:ascii="宋体" w:hAnsi="宋体"/>
          <w:sz w:val="24"/>
        </w:rPr>
        <w:t>2025年6月</w:t>
      </w:r>
      <w:r>
        <w:rPr>
          <w:rFonts w:hint="eastAsia" w:ascii="宋体" w:hAnsi="宋体"/>
          <w:sz w:val="24"/>
          <w:lang w:val="en-US" w:eastAsia="zh-CN"/>
        </w:rPr>
        <w:t>起将</w:t>
      </w:r>
      <w:r>
        <w:rPr>
          <w:rFonts w:hint="eastAsia" w:ascii="宋体" w:hAnsi="宋体"/>
          <w:sz w:val="24"/>
        </w:rPr>
        <w:t>公开</w:t>
      </w:r>
      <w:r>
        <w:rPr>
          <w:rFonts w:hint="eastAsia" w:ascii="宋体" w:hAnsi="宋体"/>
          <w:sz w:val="24"/>
          <w:lang w:val="en-US" w:eastAsia="zh-CN"/>
        </w:rPr>
        <w:t>所有</w:t>
      </w:r>
      <w:r>
        <w:rPr>
          <w:rFonts w:hint="eastAsia" w:ascii="宋体" w:hAnsi="宋体"/>
          <w:sz w:val="24"/>
        </w:rPr>
        <w:t>博士学位论文，</w:t>
      </w:r>
      <w:r>
        <w:rPr>
          <w:rFonts w:hint="eastAsia" w:ascii="宋体" w:hAnsi="宋体"/>
          <w:sz w:val="24"/>
          <w:lang w:val="en-US" w:eastAsia="zh-CN"/>
        </w:rPr>
        <w:t>分批次推进，拟于2027年</w:t>
      </w:r>
      <w:r>
        <w:rPr>
          <w:rFonts w:hint="eastAsia" w:ascii="宋体" w:hAnsi="宋体"/>
          <w:sz w:val="24"/>
        </w:rPr>
        <w:t>公开所有</w:t>
      </w:r>
      <w:r>
        <w:rPr>
          <w:rFonts w:hint="eastAsia" w:ascii="宋体" w:hAnsi="宋体"/>
          <w:sz w:val="24"/>
          <w:lang w:val="en-US" w:eastAsia="zh-CN"/>
        </w:rPr>
        <w:t>硕士、博士学</w:t>
      </w:r>
      <w:r>
        <w:rPr>
          <w:rFonts w:hint="eastAsia" w:ascii="宋体" w:hAnsi="宋体"/>
          <w:sz w:val="24"/>
        </w:rPr>
        <w:t>位论文</w:t>
      </w:r>
      <w:r>
        <w:rPr>
          <w:rFonts w:hint="eastAsia" w:ascii="宋体" w:hAnsi="宋体"/>
          <w:sz w:val="24"/>
          <w:lang w:bidi="ar"/>
        </w:rPr>
        <w:t>。</w:t>
      </w:r>
    </w:p>
    <w:p w14:paraId="4DE8EF9A">
      <w:pPr>
        <w:widowControl/>
        <w:spacing w:line="360" w:lineRule="auto"/>
        <w:ind w:firstLine="480"/>
        <w:jc w:val="both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十、各单位</w:t>
      </w:r>
      <w:r>
        <w:rPr>
          <w:rFonts w:hint="eastAsia" w:ascii="宋体" w:hAnsi="宋体"/>
          <w:color w:val="000000"/>
          <w:sz w:val="24"/>
          <w:lang w:val="en-US" w:eastAsia="zh-CN"/>
        </w:rPr>
        <w:t>根据学校整体时间表（附件1），明确本分委会的学位授予工作日程安排和要求，并及时向师生公布</w:t>
      </w:r>
      <w:r>
        <w:rPr>
          <w:rFonts w:hint="eastAsia" w:ascii="宋体" w:hAnsi="宋体"/>
          <w:color w:val="000000"/>
          <w:sz w:val="24"/>
        </w:rPr>
        <w:t>。各位导师、研究生</w:t>
      </w:r>
      <w:r>
        <w:rPr>
          <w:rFonts w:hint="eastAsia" w:ascii="宋体" w:hAnsi="宋体"/>
          <w:color w:val="000000"/>
          <w:sz w:val="24"/>
          <w:lang w:val="en-US" w:eastAsia="zh-CN"/>
        </w:rPr>
        <w:t>应</w:t>
      </w:r>
      <w:r>
        <w:rPr>
          <w:rFonts w:hint="eastAsia" w:ascii="宋体" w:hAnsi="宋体"/>
          <w:color w:val="000000"/>
          <w:sz w:val="24"/>
        </w:rPr>
        <w:t>严格按照</w:t>
      </w:r>
      <w:r>
        <w:rPr>
          <w:rFonts w:hint="eastAsia" w:ascii="宋体" w:hAnsi="宋体"/>
          <w:color w:val="000000"/>
          <w:sz w:val="24"/>
          <w:lang w:val="en-US" w:eastAsia="zh-CN"/>
        </w:rPr>
        <w:t>本单位的时间表</w:t>
      </w:r>
      <w:r>
        <w:rPr>
          <w:rFonts w:hint="eastAsia" w:ascii="宋体" w:hAnsi="宋体"/>
          <w:color w:val="000000"/>
          <w:sz w:val="24"/>
        </w:rPr>
        <w:t>安排学位申请事宜，凡未在规定时间内提交材料的，视为自动放弃。</w:t>
      </w:r>
    </w:p>
    <w:p w14:paraId="46CCC52B">
      <w:pPr>
        <w:widowControl/>
        <w:spacing w:line="360" w:lineRule="auto"/>
        <w:ind w:firstLine="480"/>
        <w:jc w:val="both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十一、研究生院将对各单位学位审核过程进行随机抽查。未尽事宜由研究生院和学位评定委员会根据相关规定审议处理。</w:t>
      </w:r>
    </w:p>
    <w:p w14:paraId="5523321C">
      <w:pPr>
        <w:widowControl/>
        <w:spacing w:line="360" w:lineRule="auto"/>
        <w:ind w:left="2394" w:leftChars="1140" w:firstLine="4380" w:firstLineChars="1825"/>
        <w:jc w:val="both"/>
        <w:rPr>
          <w:rFonts w:hint="eastAsia" w:ascii="宋体" w:hAnsi="宋体"/>
          <w:color w:val="000000"/>
          <w:sz w:val="24"/>
        </w:rPr>
      </w:pPr>
    </w:p>
    <w:p w14:paraId="30BC3C60">
      <w:pPr>
        <w:widowControl/>
        <w:spacing w:line="360" w:lineRule="auto"/>
        <w:ind w:left="2394" w:leftChars="1140" w:firstLine="4380" w:firstLineChars="1825"/>
        <w:jc w:val="both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研究生院</w:t>
      </w:r>
    </w:p>
    <w:p w14:paraId="165B15C7">
      <w:pPr>
        <w:widowControl/>
        <w:spacing w:line="360" w:lineRule="auto"/>
        <w:ind w:firstLine="480"/>
        <w:jc w:val="right"/>
        <w:rPr>
          <w:rFonts w:hint="eastAsia" w:ascii="宋体" w:hAnsi="宋体"/>
          <w:color w:val="000000"/>
          <w:sz w:val="24"/>
        </w:rPr>
      </w:pPr>
      <w:bookmarkStart w:id="0" w:name="_GoBack"/>
      <w:bookmarkEnd w:id="0"/>
      <w:r>
        <w:rPr>
          <w:rFonts w:hint="eastAsia" w:ascii="宋体" w:hAnsi="宋体"/>
          <w:color w:val="000000"/>
          <w:sz w:val="24"/>
        </w:rPr>
        <w:t>2025年</w:t>
      </w:r>
      <w:r>
        <w:rPr>
          <w:rFonts w:hint="eastAsia" w:ascii="宋体" w:hAnsi="宋体"/>
          <w:color w:val="000000"/>
          <w:sz w:val="24"/>
          <w:lang w:val="en-US" w:eastAsia="zh-CN"/>
        </w:rPr>
        <w:t>2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lang w:val="en-US" w:eastAsia="zh-CN"/>
        </w:rPr>
        <w:t>21</w:t>
      </w:r>
      <w:r>
        <w:rPr>
          <w:rFonts w:hint="eastAsia" w:ascii="宋体" w:hAnsi="宋体"/>
          <w:color w:val="000000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1701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022FD"/>
    <w:rsid w:val="3E077999"/>
    <w:rsid w:val="67764D68"/>
    <w:rsid w:val="6A7FAC83"/>
    <w:rsid w:val="737A3770"/>
    <w:rsid w:val="7D5F0443"/>
    <w:rsid w:val="F92FA103"/>
    <w:rsid w:val="FED769C4"/>
    <w:rsid w:val="FEE79F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97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endnote reference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000FF" w:themeColor="hyperlink"/>
      <w:u w:val="single"/>
    </w:rPr>
  </w:style>
  <w:style w:type="character" w:styleId="33">
    <w:name w:val="footnote reference"/>
    <w:unhideWhenUsed/>
    <w:uiPriority w:val="99"/>
    <w:rPr>
      <w:vertAlign w:val="superscript"/>
    </w:rPr>
  </w:style>
  <w:style w:type="character" w:customStyle="1" w:styleId="34">
    <w:name w:val="Heading 1 Char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45">
    <w:name w:val="Title Char"/>
    <w:link w:val="27"/>
    <w:qFormat/>
    <w:uiPriority w:val="10"/>
    <w:rPr>
      <w:sz w:val="48"/>
      <w:szCs w:val="48"/>
    </w:rPr>
  </w:style>
  <w:style w:type="character" w:customStyle="1" w:styleId="46">
    <w:name w:val="Subtitle Char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link w:val="18"/>
    <w:qFormat/>
    <w:uiPriority w:val="99"/>
  </w:style>
  <w:style w:type="character" w:customStyle="1" w:styleId="52">
    <w:name w:val="Footer Char"/>
    <w:link w:val="17"/>
    <w:qFormat/>
    <w:uiPriority w:val="99"/>
  </w:style>
  <w:style w:type="character" w:customStyle="1" w:styleId="53">
    <w:name w:val="Caption Char"/>
    <w:link w:val="17"/>
    <w:qFormat/>
    <w:uiPriority w:val="99"/>
  </w:style>
  <w:style w:type="table" w:customStyle="1" w:styleId="54">
    <w:name w:val="Table Grid Light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Plain Table 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Plain Table 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4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5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Grid Table 1 Light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2">
    <w:name w:val="Grid Table 1 Light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3">
    <w:name w:val="Grid Table 1 Light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4">
    <w:name w:val="Grid Table 1 Light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5">
    <w:name w:val="Grid Table 1 Light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6">
    <w:name w:val="Grid Table 1 Light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7">
    <w:name w:val="Grid Table 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8">
    <w:name w:val="Grid Table 2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69">
    <w:name w:val="Grid Table 2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0">
    <w:name w:val="Grid Table 2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1">
    <w:name w:val="Grid Table 2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2">
    <w:name w:val="Grid Table 2 - Accent 5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3">
    <w:name w:val="Grid Table 2 - Accent 6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4">
    <w:name w:val="Grid Table 3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5">
    <w:name w:val="Grid Table 3 - Accent 1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6">
    <w:name w:val="Grid Table 3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7">
    <w:name w:val="Grid Table 3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8">
    <w:name w:val="Grid Table 3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9">
    <w:name w:val="Grid Table 3 - Accent 5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0">
    <w:name w:val="Grid Table 3 - Accent 6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1">
    <w:name w:val="Grid Table 4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2">
    <w:name w:val="Grid Table 4 - Accent 1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3">
    <w:name w:val="Grid Table 4 - Accent 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4">
    <w:name w:val="Grid Table 4 - Accent 3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5">
    <w:name w:val="Grid Table 4 - Accent 4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6">
    <w:name w:val="Grid Table 4 - Accent 5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7">
    <w:name w:val="Grid Table 4 - Accent 6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8">
    <w:name w:val="Grid Table 5 Dark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9">
    <w:name w:val="Grid Table 5 Dark- Accent 1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0">
    <w:name w:val="Grid Table 5 Dark - Accent 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1">
    <w:name w:val="Grid Table 5 Dark - Accent 3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2">
    <w:name w:val="Grid Table 5 Dark- Accent 4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3">
    <w:name w:val="Grid Table 5 Dark - Accent 5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4">
    <w:name w:val="Grid Table 5 Dark - Accent 6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5">
    <w:name w:val="Grid Table 6 Colorful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96">
    <w:name w:val="Grid Table 6 Colorful - Accent 1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Shade="95" w:themeTint="80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97">
    <w:name w:val="Grid Table 6 Colorful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99795" w:themeColor="accent2" w:themeShade="95" w:themeTint="97"/>
      </w:r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98">
    <w:name w:val="Grid Table 6 Colorful - Accent 3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Shade="95" w:themeTint="FE"/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Shade="95" w:themeTint="FE"/>
      </w:rPr>
    </w:tblStylePr>
    <w:tblStylePr w:type="firstCol">
      <w:rPr>
        <w:b/>
        <w:color w:val="9BBB59" w:themeColor="accent3" w:themeShade="95" w:themeTint="FE"/>
      </w:rPr>
    </w:tblStylePr>
    <w:tblStylePr w:type="lastCol">
      <w:rPr>
        <w:b/>
        <w:color w:val="9BBB59" w:themeColor="accent3" w:themeShade="95" w:themeTint="FE"/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99">
    <w:name w:val="Grid Table 6 Colorful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0">
    <w:name w:val="Grid Table 6 Colorful - Accent 5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1">
    <w:name w:val="Grid Table 6 Colorful - Accent 6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2">
    <w:name w:val="Grid Table 7 Colorful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3">
    <w:name w:val="Grid Table 7 Colorful - Accent 1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104">
    <w:name w:val="Grid Table 7 Colorful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05">
    <w:name w:val="Grid Table 7 Colorful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06">
    <w:name w:val="Grid Table 7 Colorful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7">
    <w:name w:val="Grid Table 7 Colorful - Accent 5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8">
    <w:name w:val="Grid Table 7 Colorful - Accent 6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109">
    <w:name w:val="List Table 1 Light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0">
    <w:name w:val="List Table 1 Light - Accent 1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1">
    <w:name w:val="List Table 1 Light - Accent 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2">
    <w:name w:val="List Table 1 Light - Accent 3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3">
    <w:name w:val="List Table 1 Light - Accent 4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4">
    <w:name w:val="List Table 1 Light - Accent 5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5">
    <w:name w:val="List Table 1 Light - Accent 6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6">
    <w:name w:val="List Table 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7">
    <w:name w:val="List Table 2 - Accent 1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8">
    <w:name w:val="List Table 2 - Accent 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19">
    <w:name w:val="List Table 2 - Accent 3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0">
    <w:name w:val="List Table 2 - Accent 4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1">
    <w:name w:val="List Table 2 - Accent 5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2">
    <w:name w:val="List Table 2 - Accent 6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3">
    <w:name w:val="List Table 3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5">
    <w:name w:val="List Table 3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6">
    <w:name w:val="List Table 3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7">
    <w:name w:val="List Table 3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8">
    <w:name w:val="List Table 3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29">
    <w:name w:val="List Table 3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0">
    <w:name w:val="List Table 4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4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2">
    <w:name w:val="List Table 4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3">
    <w:name w:val="List Table 4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4">
    <w:name w:val="List Table 4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5">
    <w:name w:val="List Table 4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6">
    <w:name w:val="List Table 4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7">
    <w:name w:val="List Table 5 Dark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8">
    <w:name w:val="List Table 5 Dark - Accent 1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39">
    <w:name w:val="List Table 5 Dark - Accent 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0">
    <w:name w:val="List Table 5 Dark - Accent 3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1">
    <w:name w:val="List Table 5 Dark - Accent 4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2">
    <w:name w:val="List Table 5 Dark - Accent 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3">
    <w:name w:val="List Table 5 Dark - Accent 6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4">
    <w:name w:val="List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45">
    <w:name w:val="List Table 6 Colorful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</w:tblStylePr>
    <w:tblStylePr w:type="lastCol">
      <w:rPr>
        <w:b/>
        <w:color w:val="2A4B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46">
    <w:name w:val="List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99795" w:themeColor="accent2" w:themeShade="95" w:themeTint="97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47">
    <w:name w:val="List Table 6 Colorful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C" w:themeColor="accent3" w:themeShade="95" w:themeTint="98"/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C" w:themeColor="accent3" w:themeShade="95" w:themeTint="98"/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C" w:themeColor="accent3" w:themeShade="95" w:themeTint="98"/>
      </w:rPr>
    </w:tblStylePr>
    <w:tblStylePr w:type="lastCol">
      <w:rPr>
        <w:b/>
        <w:color w:val="C3D69C" w:themeColor="accent3" w:themeShade="95" w:themeTint="98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48">
    <w:name w:val="List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Shade="95" w:themeTint="9A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49">
    <w:name w:val="List Table 6 Colorful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Shade="95" w:themeTint="9A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Shade="95" w:themeTint="9A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0">
    <w:name w:val="List Table 6 Colorful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Shade="95" w:themeTint="98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Shade="95" w:themeTint="98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1">
    <w:name w:val="List Table 7 Colorful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52">
    <w:name w:val="List Table 7 Colorful - Accent 1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53">
    <w:name w:val="List Table 7 Colorful - Accent 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54">
    <w:name w:val="List Table 7 Colorful - Accent 3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55">
    <w:name w:val="List Table 7 Colorful - Accent 4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56">
    <w:name w:val="List Table 7 Colorful - Accent 5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7">
    <w:name w:val="List Table 7 Colorful - Accent 6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8">
    <w:name w:val="Lined - Accent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9">
    <w:name w:val="Lined - Accent 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0">
    <w:name w:val="Lined - Accent 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1">
    <w:name w:val="Lined - Accent 3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2">
    <w:name w:val="Lined - Accent 4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3">
    <w:name w:val="Lined - Accent 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4">
    <w:name w:val="Lined - Accent 6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5">
    <w:name w:val="Bordered &amp; Lined - Accent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6">
    <w:name w:val="Bordered &amp; Lined - Accent 1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7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8">
    <w:name w:val="Bordered &amp; Lined - Accent 3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9">
    <w:name w:val="Bordered &amp; Lined - Accent 4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0">
    <w:name w:val="Bordered &amp; Lined - Accent 5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1">
    <w:name w:val="Bordered &amp; Lined - Accent 6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2">
    <w:name w:val="Bordered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4">
    <w:name w:val="Bordered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5">
    <w:name w:val="Bordered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6">
    <w:name w:val="Bordered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7">
    <w:name w:val="Bordered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8">
    <w:name w:val="Bordered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Times New Roman" w:hAnsi="Times New Roman" w:eastAsia="宋体" w:cs="Times New Roman"/>
    </w:rPr>
  </w:style>
  <w:style w:type="character" w:customStyle="1" w:styleId="182">
    <w:name w:val="默认段落字体1"/>
    <w:link w:val="1"/>
    <w:semiHidden/>
    <w:qFormat/>
    <w:uiPriority w:val="0"/>
  </w:style>
  <w:style w:type="table" w:customStyle="1" w:styleId="183">
    <w:name w:val="普通表格1"/>
    <w:semiHidden/>
    <w:qFormat/>
    <w:uiPriority w:val="0"/>
  </w:style>
  <w:style w:type="paragraph" w:customStyle="1" w:styleId="184">
    <w:name w:val="批注文字1"/>
    <w:basedOn w:val="1"/>
    <w:qFormat/>
    <w:uiPriority w:val="0"/>
    <w:pPr>
      <w:jc w:val="left"/>
    </w:pPr>
  </w:style>
  <w:style w:type="paragraph" w:customStyle="1" w:styleId="185">
    <w:name w:val="正文文本1"/>
    <w:basedOn w:val="1"/>
    <w:link w:val="186"/>
    <w:qFormat/>
    <w:uiPriority w:val="0"/>
    <w:pPr>
      <w:spacing w:before="31"/>
      <w:ind w:left="109"/>
      <w:jc w:val="left"/>
    </w:pPr>
    <w:rPr>
      <w:rFonts w:ascii="宋体" w:hAnsi="宋体"/>
      <w:sz w:val="32"/>
      <w:szCs w:val="32"/>
      <w:lang w:eastAsia="en-US"/>
    </w:rPr>
  </w:style>
  <w:style w:type="character" w:customStyle="1" w:styleId="186">
    <w:name w:val="正文文本 字符"/>
    <w:link w:val="185"/>
    <w:qFormat/>
    <w:uiPriority w:val="0"/>
    <w:rPr>
      <w:rFonts w:ascii="宋体" w:hAnsi="宋体"/>
      <w:sz w:val="32"/>
      <w:szCs w:val="32"/>
      <w:lang w:eastAsia="en-US"/>
    </w:rPr>
  </w:style>
  <w:style w:type="paragraph" w:customStyle="1" w:styleId="187">
    <w:name w:val="日期1"/>
    <w:basedOn w:val="1"/>
    <w:next w:val="1"/>
    <w:qFormat/>
    <w:uiPriority w:val="0"/>
    <w:pPr>
      <w:ind w:left="100"/>
    </w:pPr>
  </w:style>
  <w:style w:type="paragraph" w:customStyle="1" w:styleId="188">
    <w:name w:val="批注框文本1"/>
    <w:basedOn w:val="1"/>
    <w:semiHidden/>
    <w:qFormat/>
    <w:uiPriority w:val="0"/>
    <w:rPr>
      <w:sz w:val="18"/>
      <w:szCs w:val="18"/>
    </w:rPr>
  </w:style>
  <w:style w:type="paragraph" w:customStyle="1" w:styleId="189">
    <w:name w:val="页脚1"/>
    <w:basedOn w:val="1"/>
    <w:link w:val="190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190">
    <w:name w:val="页脚 字符"/>
    <w:link w:val="189"/>
    <w:qFormat/>
    <w:uiPriority w:val="0"/>
    <w:rPr>
      <w:sz w:val="18"/>
      <w:szCs w:val="18"/>
    </w:rPr>
  </w:style>
  <w:style w:type="paragraph" w:customStyle="1" w:styleId="191">
    <w:name w:val="页眉1"/>
    <w:basedOn w:val="1"/>
    <w:link w:val="192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192">
    <w:name w:val="页眉 字符"/>
    <w:link w:val="191"/>
    <w:qFormat/>
    <w:uiPriority w:val="0"/>
    <w:rPr>
      <w:sz w:val="18"/>
      <w:szCs w:val="18"/>
    </w:rPr>
  </w:style>
  <w:style w:type="table" w:customStyle="1" w:styleId="193">
    <w:name w:val="网格型1"/>
    <w:basedOn w:val="183"/>
    <w:qFormat/>
    <w:uiPriority w:val="0"/>
  </w:style>
  <w:style w:type="character" w:customStyle="1" w:styleId="194">
    <w:name w:val="已访问的超链接1"/>
    <w:link w:val="1"/>
    <w:qFormat/>
    <w:uiPriority w:val="0"/>
    <w:rPr>
      <w:color w:val="954F72"/>
      <w:u w:val="single"/>
    </w:rPr>
  </w:style>
  <w:style w:type="character" w:customStyle="1" w:styleId="195">
    <w:name w:val="超链接1"/>
    <w:link w:val="1"/>
    <w:qFormat/>
    <w:uiPriority w:val="0"/>
    <w:rPr>
      <w:color w:val="0000FF"/>
      <w:u w:val="single"/>
    </w:rPr>
  </w:style>
  <w:style w:type="character" w:customStyle="1" w:styleId="196">
    <w:name w:val="未处理的提及"/>
    <w:link w:val="1"/>
    <w:qFormat/>
    <w:uiPriority w:val="0"/>
    <w:rPr>
      <w:color w:val="605E5C"/>
      <w:shd w:val="clear" w:color="auto" w:fill="E1DFDD"/>
    </w:rPr>
  </w:style>
  <w:style w:type="character" w:customStyle="1" w:styleId="197">
    <w:name w:val="页脚 Char"/>
    <w:link w:val="1"/>
    <w:qFormat/>
    <w:uiPriority w:val="0"/>
    <w:rPr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1017</Words>
  <Characters>1033</Characters>
  <TotalTime>2</TotalTime>
  <ScaleCrop>false</ScaleCrop>
  <LinksUpToDate>false</LinksUpToDate>
  <CharactersWithSpaces>1033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2025-01-22T16:03:00Z</dcterms:created>
  <dc:creator>谢谢谢老师</dc:creator>
  <cp:lastModifiedBy>咕咕</cp:lastModifiedBy>
  <dcterms:modified xsi:type="dcterms:W3CDTF">2025-02-21T09:20:06Z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eyJoZGlkIjoiMDVkZjU4ZTBmZDIxYTYxOGJjNDFhY2FhNzQ4ZWYxNjEiLCJ1c2VySWQiOiI0NjQ3MTAxMjYifQ==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A3906820CF2D4639B17F29B7B2D1748E_12</vt:lpwstr>
  </property>
</Properties>
</file>