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9D5" w14:textId="6C2D98DD" w:rsidR="000B5E99" w:rsidRPr="001C0CBD" w:rsidRDefault="00FD164D" w:rsidP="00FD164D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1C0CBD">
        <w:rPr>
          <w:rFonts w:ascii="宋体" w:eastAsia="宋体" w:hAnsi="宋体" w:hint="eastAsia"/>
          <w:b/>
          <w:bCs/>
          <w:sz w:val="24"/>
          <w:szCs w:val="24"/>
        </w:rPr>
        <w:t>2024</w:t>
      </w:r>
      <w:r w:rsidR="00751165" w:rsidRPr="001C0CBD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1C0CBD">
        <w:rPr>
          <w:rFonts w:ascii="宋体" w:eastAsia="宋体" w:hAnsi="宋体" w:hint="eastAsia"/>
          <w:b/>
          <w:bCs/>
          <w:sz w:val="24"/>
          <w:szCs w:val="24"/>
        </w:rPr>
        <w:t>自然科学项目列表</w:t>
      </w:r>
    </w:p>
    <w:tbl>
      <w:tblPr>
        <w:tblW w:w="8934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969"/>
        <w:gridCol w:w="2693"/>
        <w:gridCol w:w="1843"/>
        <w:gridCol w:w="850"/>
        <w:gridCol w:w="733"/>
      </w:tblGrid>
      <w:tr w:rsidR="00FD164D" w:rsidRPr="00FD164D" w14:paraId="72030DD2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30F" w14:textId="7BD80205" w:rsidR="00FD164D" w:rsidRPr="00FD164D" w:rsidRDefault="00FD164D" w:rsidP="00B30D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164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DF9D" w14:textId="295B1E78" w:rsidR="00FD164D" w:rsidRPr="00FD164D" w:rsidRDefault="00FD164D" w:rsidP="00B30D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69B8" w14:textId="77717AAD" w:rsidR="00FD164D" w:rsidRPr="00FD164D" w:rsidRDefault="00FD164D" w:rsidP="00B30D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8FF6" w14:textId="79851619" w:rsidR="00FD164D" w:rsidRPr="00FD164D" w:rsidRDefault="00FD164D" w:rsidP="00B30D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研究期限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9B38" w14:textId="204E0D8A" w:rsidR="00FD164D" w:rsidRPr="00FD164D" w:rsidRDefault="00FD164D" w:rsidP="00B30D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主持人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9ECB" w14:textId="4E235533" w:rsidR="00FD164D" w:rsidRPr="00FD164D" w:rsidRDefault="00FD164D" w:rsidP="00B30D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经费</w:t>
            </w:r>
          </w:p>
        </w:tc>
      </w:tr>
      <w:tr w:rsidR="00611B9B" w:rsidRPr="00FD164D" w14:paraId="6F7D1EFB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2309" w14:textId="2BA2E678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164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CED6" w14:textId="4E06DC54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面上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6B4EB" w14:textId="783F5C4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时空非均匀介质中反应扩散方程行波解均匀化问题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78A8" w14:textId="31C400DC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2025.01-2028.12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A458" w14:textId="4761D582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丁维</w:t>
            </w:r>
            <w:proofErr w:type="gramStart"/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维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793D" w14:textId="0F48B10C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611B9B" w:rsidRPr="00FD164D" w14:paraId="5554FF21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617B" w14:textId="237055B9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164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9CC0" w14:textId="72BCE482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面上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4F43" w14:textId="5397568C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可压缩磁流体力学方程组特征间断的适定性和高频渐近展开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8B31" w14:textId="6FE0147E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2025.01-2028.12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A613" w14:textId="027F2B99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袁源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077D" w14:textId="63B84FF1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611B9B" w:rsidRPr="00FD164D" w14:paraId="5A7AC5D6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2A4" w14:textId="279562AA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164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4A09" w14:textId="30DFB5B5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面上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09CB" w14:textId="114AB37A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关于非负张量分解及具有非负约束的低</w:t>
            </w:r>
            <w:proofErr w:type="gramStart"/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秩</w:t>
            </w:r>
            <w:proofErr w:type="gramEnd"/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最小化模型与应用研究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985F" w14:textId="79D4172C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2025.01-2028.12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565E" w14:textId="5889FA9A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黎稳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3687" w14:textId="405FDD75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611B9B" w:rsidRPr="00FD164D" w14:paraId="7F7E3FC5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D7D" w14:textId="28F6E009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16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0F67" w14:textId="38BFA07B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面上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F14E" w14:textId="2A7C5365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高阶耦合高维非线性复杂系统中协同行为的涌现及相变研究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2628" w14:textId="7E9812D1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2025.01-2028.12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D128" w14:textId="2B16E6EB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邹为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AB27D" w14:textId="28A59D1D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</w:tr>
      <w:tr w:rsidR="00611B9B" w:rsidRPr="00FD164D" w14:paraId="5E9C0C29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79C" w14:textId="21FD8FAA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CC08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青年基金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247A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对称空间中典型超曲面的分类问题研究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206F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2025.01-2027.12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FA12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姚泽科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63C7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611B9B" w:rsidRPr="00FD164D" w14:paraId="5AEC1C36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6A19" w14:textId="177D30CC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F575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青年基金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6212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带对流项的二阶椭圆算子主特征值渐近行为研究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91AD7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2025.01-2027.12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7CD3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徐欣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98DE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szCs w:val="21"/>
              </w:rPr>
              <w:t>30</w:t>
            </w:r>
          </w:p>
        </w:tc>
      </w:tr>
      <w:tr w:rsidR="00611B9B" w:rsidRPr="00FD164D" w14:paraId="3E4199C8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8F5" w14:textId="38C5B2E3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D3B7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青年基金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DC9C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不可压磁流体方程弱解</w:t>
            </w:r>
            <w:proofErr w:type="gramStart"/>
            <w:r w:rsidRPr="00FD164D">
              <w:rPr>
                <w:rFonts w:ascii="宋体" w:eastAsia="宋体" w:hAnsi="宋体" w:hint="eastAsia"/>
                <w:szCs w:val="21"/>
              </w:rPr>
              <w:t>不</w:t>
            </w:r>
            <w:proofErr w:type="gramEnd"/>
            <w:r w:rsidRPr="00FD164D">
              <w:rPr>
                <w:rFonts w:ascii="宋体" w:eastAsia="宋体" w:hAnsi="宋体" w:hint="eastAsia"/>
                <w:szCs w:val="21"/>
              </w:rPr>
              <w:t>唯一性的研究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314D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2025.01-2027.12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2EA4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叶伟奎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10FC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3</w:t>
            </w:r>
            <w:r w:rsidRPr="00FD164D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611B9B" w:rsidRPr="00FD164D" w14:paraId="21E71E1F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2CE" w14:textId="136C91D3" w:rsidR="00611B9B" w:rsidRPr="00FD164D" w:rsidRDefault="00611B9B" w:rsidP="00611B9B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5148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024国家自然科学基金委</w:t>
            </w:r>
            <w:r w:rsidRPr="00FD164D">
              <w:rPr>
                <w:rFonts w:ascii="宋体" w:eastAsia="宋体" w:hAnsi="宋体" w:hint="eastAsia"/>
                <w:color w:val="000000"/>
                <w:szCs w:val="21"/>
              </w:rPr>
              <w:t>青年基金</w:t>
            </w:r>
            <w:r w:rsidRPr="00FD164D">
              <w:rPr>
                <w:rFonts w:ascii="宋体" w:eastAsia="宋体" w:hAnsi="宋体"/>
                <w:color w:val="00000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0827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平面Poiseuille流的流动稳定性与转</w:t>
            </w:r>
            <w:proofErr w:type="gramStart"/>
            <w:r w:rsidRPr="00FD164D">
              <w:rPr>
                <w:rFonts w:ascii="宋体" w:eastAsia="宋体" w:hAnsi="宋体" w:hint="eastAsia"/>
                <w:szCs w:val="21"/>
              </w:rPr>
              <w:t>捩</w:t>
            </w:r>
            <w:proofErr w:type="gramEnd"/>
            <w:r w:rsidRPr="00FD164D">
              <w:rPr>
                <w:rFonts w:ascii="宋体" w:eastAsia="宋体" w:hAnsi="宋体" w:hint="eastAsia"/>
                <w:szCs w:val="21"/>
              </w:rPr>
              <w:t>阈值问题研究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A793" w14:textId="77777777" w:rsidR="00611B9B" w:rsidRPr="00FD164D" w:rsidRDefault="00611B9B" w:rsidP="00611B9B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FD164D">
              <w:rPr>
                <w:rFonts w:ascii="宋体" w:eastAsia="宋体" w:hAnsi="宋体"/>
                <w:color w:val="000000"/>
                <w:szCs w:val="21"/>
              </w:rPr>
              <w:t>2025.01-2027.12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58FE" w14:textId="77777777" w:rsidR="00611B9B" w:rsidRPr="00FD164D" w:rsidRDefault="00611B9B" w:rsidP="00611B9B">
            <w:pPr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林植林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D0A7" w14:textId="77777777" w:rsidR="00611B9B" w:rsidRPr="00FD164D" w:rsidRDefault="00611B9B" w:rsidP="00611B9B">
            <w:pPr>
              <w:widowControl/>
              <w:jc w:val="center"/>
              <w:rPr>
                <w:rFonts w:ascii="宋体" w:eastAsia="宋体" w:hAnsi="宋体" w:hint="eastAsia"/>
                <w:szCs w:val="21"/>
              </w:rPr>
            </w:pPr>
            <w:r w:rsidRPr="00FD164D">
              <w:rPr>
                <w:rFonts w:ascii="宋体" w:eastAsia="宋体" w:hAnsi="宋体" w:hint="eastAsia"/>
                <w:szCs w:val="21"/>
              </w:rPr>
              <w:t>3</w:t>
            </w:r>
            <w:r w:rsidRPr="00FD164D">
              <w:rPr>
                <w:rFonts w:ascii="宋体" w:eastAsia="宋体" w:hAnsi="宋体"/>
                <w:szCs w:val="21"/>
              </w:rPr>
              <w:t>0</w:t>
            </w:r>
          </w:p>
        </w:tc>
      </w:tr>
      <w:tr w:rsidR="00C549B6" w:rsidRPr="00FD164D" w14:paraId="2A14087D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5B3" w14:textId="23CDB03B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45091" w14:textId="5D6E6566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38AAA" w14:textId="5B526B9A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Dunkl背景下的奇异积分算子乘积理论研究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B7A3E" w14:textId="2D409686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D783D" w14:textId="74FF741D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韩彦昌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A7C39" w14:textId="027D4A47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7F6EE575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63D9" w14:textId="6AAE9E55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15DC3" w14:textId="118014A2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6EB31" w14:textId="306D465B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学习字典空间变换下的张量分解模型及其应用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97944" w14:textId="4E26516F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DDD9A" w14:textId="6AEE3819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骆其伦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B23C0" w14:textId="07E668E9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2C0F9EE6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206" w14:textId="11C8B7B2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13838" w14:textId="7292EFAA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6A697" w14:textId="6E657186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在巴拿赫空间中基于广义数据的正则化学习方法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1DE6C" w14:textId="3E076667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EC0D4" w14:textId="688490D9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叶颀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87EED" w14:textId="19367D67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61C8BCAC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EB3" w14:textId="4850CAD3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DFE5F" w14:textId="6D562166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42102" w14:textId="355581F8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置换多项式及其合成逆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320CC" w14:textId="25D43D87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DFF23" w14:textId="439EDDE4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袁平之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1B111" w14:textId="38AC16D2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59E38D26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F8FC" w14:textId="28A52869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D65A" w14:textId="03933516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22FCE" w14:textId="58782203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Groebner--Shirshov基理论在</w:t>
            </w:r>
            <w:proofErr w:type="spellStart"/>
            <w:r w:rsidRPr="002E261A">
              <w:rPr>
                <w:rFonts w:ascii="宋体" w:eastAsia="宋体" w:hAnsi="宋体"/>
                <w:color w:val="000000"/>
                <w:szCs w:val="21"/>
              </w:rPr>
              <w:t>hom</w:t>
            </w:r>
            <w:proofErr w:type="spellEnd"/>
            <w:r w:rsidRPr="002E261A">
              <w:rPr>
                <w:rFonts w:ascii="宋体" w:eastAsia="宋体" w:hAnsi="宋体"/>
                <w:color w:val="000000"/>
                <w:szCs w:val="21"/>
              </w:rPr>
              <w:t>-代数中的应用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EE72" w14:textId="716B7F95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84183" w14:textId="5E88811B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proofErr w:type="gramStart"/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张泽锐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1DF9" w14:textId="36431758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57A2A9DE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6BA" w14:textId="630C1D15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0B75" w14:textId="18693B5F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</w:t>
            </w: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广东省自然科学基金面上项目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63969" w14:textId="55336F9B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D-维广义Kuramoto模型中集体行为的涌现及</w:t>
            </w:r>
            <w:proofErr w:type="gramStart"/>
            <w:r w:rsidRPr="002E261A">
              <w:rPr>
                <w:rFonts w:ascii="宋体" w:eastAsia="宋体" w:hAnsi="宋体"/>
                <w:color w:val="000000"/>
                <w:szCs w:val="21"/>
              </w:rPr>
              <w:t>相变机 制研究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5539B" w14:textId="01CE4ABB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024.01-2026.12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5085A" w14:textId="713D0539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邹为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E0A29" w14:textId="52A067D8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</w:tr>
      <w:tr w:rsidR="00C549B6" w:rsidRPr="00FD164D" w14:paraId="652F37E4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F61" w14:textId="1BF6EF17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0955" w14:textId="5FA7EF5E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2023年度广东省基础与应用基础研究基金省市联合基金（粤穗）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EDB4" w14:textId="4896CC6E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平面Poiseuille流在大Reynolds数下的流动稳定性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9D47B" w14:textId="5C2D7C4A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023.11-2026.10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92E19" w14:textId="5806050A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林植林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A76DC" w14:textId="79FC2885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</w:tr>
      <w:tr w:rsidR="00C549B6" w:rsidRPr="00FD164D" w14:paraId="6288A183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226F" w14:textId="4F51B427" w:rsidR="00C549B6" w:rsidRPr="002E261A" w:rsidRDefault="00C549B6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5D8C9" w14:textId="0D5B3AAF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2024年度基础与应用基础研究专题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lastRenderedPageBreak/>
              <w:t>（青年博士“启航”项目）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A7667" w14:textId="7FE70FD5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非线性最优控制问题hp</w:t>
            </w:r>
            <w:proofErr w:type="gramStart"/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谱元方法</w:t>
            </w:r>
            <w:proofErr w:type="gramEnd"/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的研究及其应用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D3005" w14:textId="5E574A6D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024.04-2026.03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83184" w14:textId="55CF0EBD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林秀</w:t>
            </w:r>
            <w:proofErr w:type="gramStart"/>
            <w:r w:rsidRPr="002E261A">
              <w:rPr>
                <w:rFonts w:ascii="宋体" w:eastAsia="宋体" w:hAnsi="宋体"/>
                <w:color w:val="000000"/>
                <w:szCs w:val="21"/>
              </w:rPr>
              <w:t>秀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07EFA" w14:textId="03754C05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</w:tr>
      <w:tr w:rsidR="00C549B6" w:rsidRPr="00FD164D" w14:paraId="418254B6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055" w14:textId="250E034E" w:rsidR="00C549B6" w:rsidRPr="002E261A" w:rsidRDefault="00805CC8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3BED" w14:textId="45F209BF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2024年度基础与应用基础研究专题（优秀博士“续航”项目）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CE523" w14:textId="716CCB7C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proofErr w:type="gramStart"/>
            <w:r w:rsidRPr="002E261A">
              <w:rPr>
                <w:rFonts w:ascii="宋体" w:eastAsia="宋体" w:hAnsi="宋体"/>
                <w:color w:val="000000"/>
                <w:szCs w:val="21"/>
              </w:rPr>
              <w:t>带指数</w:t>
            </w:r>
            <w:proofErr w:type="gramEnd"/>
            <w:r w:rsidRPr="002E261A">
              <w:rPr>
                <w:rFonts w:ascii="宋体" w:eastAsia="宋体" w:hAnsi="宋体"/>
                <w:color w:val="000000"/>
                <w:szCs w:val="21"/>
              </w:rPr>
              <w:t>临界增长的非线性薛定谔方程规范化解的研究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F5B16" w14:textId="75C751D9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024.04-2026.03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4011" w14:textId="7A9BF122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proofErr w:type="gramStart"/>
            <w:r w:rsidRPr="002E261A">
              <w:rPr>
                <w:rFonts w:ascii="宋体" w:eastAsia="宋体" w:hAnsi="宋体"/>
                <w:color w:val="000000"/>
                <w:szCs w:val="21"/>
              </w:rPr>
              <w:t>钟学秀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4CDA6" w14:textId="4B7E9691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</w:tr>
      <w:tr w:rsidR="00C549B6" w:rsidRPr="00FD164D" w14:paraId="6B16ED7C" w14:textId="77777777" w:rsidTr="00E53D1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72D" w14:textId="43E21655" w:rsidR="00C549B6" w:rsidRPr="002E261A" w:rsidRDefault="00805CC8" w:rsidP="00C549B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39FEF" w14:textId="52632432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2024年度基础与应用基础研究专题（科技</w:t>
            </w:r>
            <w:proofErr w:type="gramStart"/>
            <w:r w:rsidRPr="002E261A">
              <w:rPr>
                <w:rFonts w:ascii="宋体" w:eastAsia="宋体" w:hAnsi="宋体"/>
                <w:color w:val="000000"/>
                <w:szCs w:val="21"/>
              </w:rPr>
              <w:t>菁</w:t>
            </w:r>
            <w:proofErr w:type="gramEnd"/>
            <w:r w:rsidRPr="002E261A">
              <w:rPr>
                <w:rFonts w:ascii="宋体" w:eastAsia="宋体" w:hAnsi="宋体"/>
                <w:color w:val="000000"/>
                <w:szCs w:val="21"/>
              </w:rPr>
              <w:t>英“领航”项目）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4B59" w14:textId="4070851B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一类粘弹性流体力学方程组的适定性研究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5FA9" w14:textId="37AF28B6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024.04-2027.03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B76E" w14:textId="55B9A808" w:rsidR="00C549B6" w:rsidRPr="00FD164D" w:rsidRDefault="00C549B6" w:rsidP="00C549B6">
            <w:pPr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/>
                <w:color w:val="000000"/>
                <w:szCs w:val="21"/>
              </w:rPr>
              <w:t>王勇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9B30E" w14:textId="4E70138C" w:rsidR="00C549B6" w:rsidRPr="00FD164D" w:rsidRDefault="00C549B6" w:rsidP="00C549B6">
            <w:pPr>
              <w:widowControl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2E261A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 w:rsidRPr="002E261A"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</w:tr>
    </w:tbl>
    <w:p w14:paraId="1CF738CF" w14:textId="77777777" w:rsidR="00FD164D" w:rsidRPr="00FD164D" w:rsidRDefault="00FD164D" w:rsidP="00D746AF">
      <w:pPr>
        <w:rPr>
          <w:rFonts w:ascii="宋体" w:eastAsia="宋体" w:hAnsi="宋体" w:hint="eastAsia"/>
          <w:szCs w:val="21"/>
        </w:rPr>
      </w:pPr>
    </w:p>
    <w:sectPr w:rsidR="00FD164D" w:rsidRPr="00FD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4D"/>
    <w:rsid w:val="000B5E99"/>
    <w:rsid w:val="001C0CBD"/>
    <w:rsid w:val="00202581"/>
    <w:rsid w:val="002E261A"/>
    <w:rsid w:val="00611B9B"/>
    <w:rsid w:val="00706AAB"/>
    <w:rsid w:val="00751165"/>
    <w:rsid w:val="00805CC8"/>
    <w:rsid w:val="009E7AC0"/>
    <w:rsid w:val="00B1537C"/>
    <w:rsid w:val="00C549B6"/>
    <w:rsid w:val="00D746AF"/>
    <w:rsid w:val="00E53D12"/>
    <w:rsid w:val="00E63EA0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7B24"/>
  <w15:chartTrackingRefBased/>
  <w15:docId w15:val="{8D950B9E-7C6B-48D6-B7EF-0962600A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2024-11-29T02:32:00Z</dcterms:created>
  <dcterms:modified xsi:type="dcterms:W3CDTF">2024-12-18T01:48:00Z</dcterms:modified>
</cp:coreProperties>
</file>