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shd w:val="clear" w:color="auto" w:fill="FFFFFF"/>
        </w:rPr>
        <w:t>李增福教授简介</w:t>
      </w:r>
    </w:p>
    <w:p>
      <w:pPr>
        <w:spacing w:line="360" w:lineRule="auto"/>
        <w:jc w:val="center"/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0" o:spid="_x0000_s1027" type="#_x0000_t75" style="height:305.85pt;width:20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 w:ascii="仿宋_GB2312" w:hAnsi="仿宋" w:eastAsia="仿宋_GB2312" w:cs="宋体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" w:hAnsi="仿宋" w:eastAsia="仿宋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  <w:shd w:val="clear" w:color="auto" w:fill="FFFFFF"/>
        </w:rPr>
        <w:t>2004</w:t>
      </w:r>
      <w:r>
        <w:rPr>
          <w:rFonts w:hint="eastAsia" w:ascii="仿宋_GB2312" w:hAnsi="仿宋" w:eastAsia="仿宋_GB2312" w:cs="宋体"/>
          <w:color w:val="000000"/>
          <w:sz w:val="24"/>
          <w:szCs w:val="24"/>
          <w:shd w:val="clear" w:color="auto" w:fill="FFFFFF"/>
        </w:rPr>
        <w:t>年博士毕业于西安交通大学,曾在美国亚利桑那大学师从国际知名财务会计专家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  <w:shd w:val="clear" w:color="auto" w:fill="FFFFFF"/>
        </w:rPr>
        <w:t>Dan Dhaliwal</w:t>
      </w:r>
      <w:r>
        <w:rPr>
          <w:rFonts w:hint="eastAsia" w:ascii="仿宋_GB2312" w:hAnsi="仿宋" w:eastAsia="仿宋_GB2312" w:cs="宋体"/>
          <w:color w:val="000000"/>
          <w:sz w:val="24"/>
          <w:szCs w:val="24"/>
          <w:shd w:val="clear" w:color="auto" w:fill="FFFFFF"/>
        </w:rPr>
        <w:t>从事过财务会计的研究。华南师范大学经济与管理学院教授、博士研究生导师，广东省“千百十”省级培养人才,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  <w:shd w:val="clear" w:color="auto" w:fill="FFFFFF"/>
        </w:rPr>
        <w:t>2013</w:t>
      </w:r>
      <w:r>
        <w:rPr>
          <w:rFonts w:hint="eastAsia" w:ascii="仿宋_GB2312" w:hAnsi="仿宋" w:eastAsia="仿宋_GB2312" w:cs="宋体"/>
          <w:color w:val="000000"/>
          <w:sz w:val="24"/>
          <w:szCs w:val="24"/>
          <w:shd w:val="clear" w:color="auto" w:fill="FFFFFF"/>
        </w:rPr>
        <w:t>年获</w:t>
      </w:r>
      <w:r>
        <w:rPr>
          <w:rFonts w:hint="eastAsia" w:ascii="仿宋_GB2312" w:hAnsi="仿宋" w:eastAsia="仿宋_GB2312" w:cs="宋体"/>
          <w:color w:val="auto"/>
          <w:sz w:val="24"/>
          <w:szCs w:val="24"/>
          <w:shd w:val="clear" w:color="auto" w:fill="FFFFFF"/>
        </w:rPr>
        <w:t>广东省哲学社会科学优秀成果</w:t>
      </w:r>
      <w:r>
        <w:rPr>
          <w:rFonts w:hint="eastAsia" w:ascii="仿宋_GB2312" w:hAnsi="仿宋" w:eastAsia="仿宋_GB2312" w:cs="宋体"/>
          <w:color w:val="000000"/>
          <w:sz w:val="24"/>
          <w:szCs w:val="24"/>
          <w:shd w:val="clear" w:color="auto" w:fill="FFFFFF"/>
        </w:rPr>
        <w:t>二等奖，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  <w:shd w:val="clear" w:color="auto" w:fill="FFFFFF"/>
        </w:rPr>
        <w:t>2014</w:t>
      </w:r>
      <w:r>
        <w:rPr>
          <w:rFonts w:hint="eastAsia" w:ascii="仿宋_GB2312" w:hAnsi="仿宋" w:eastAsia="仿宋_GB2312" w:cs="宋体"/>
          <w:color w:val="000000"/>
          <w:sz w:val="24"/>
          <w:szCs w:val="24"/>
          <w:shd w:val="clear" w:color="auto" w:fill="FFFFFF"/>
        </w:rPr>
        <w:t>年获广东省金融学会优秀成果一等奖。在国家重要期刊《管理世界》、《金融研究》、《会计研究》等发表过数十篇学术论文，主持过国家自然科学基金等多项国家级、省部级课题。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Email:lizengfu@126.com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ahoma" w:hAnsi="Tahoma" w:eastAsia="微软雅黑" w:cs="Times New Roman"/>
        <w:sz w:val="18"/>
        <w:szCs w:val="22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微软雅黑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257E6"/>
    <w:rsid w:val="00133001"/>
    <w:rsid w:val="00323B43"/>
    <w:rsid w:val="003D37D8"/>
    <w:rsid w:val="00426133"/>
    <w:rsid w:val="004358AB"/>
    <w:rsid w:val="00757825"/>
    <w:rsid w:val="007F2DE1"/>
    <w:rsid w:val="008B7726"/>
    <w:rsid w:val="008C1ADB"/>
    <w:rsid w:val="008D7465"/>
    <w:rsid w:val="00B76021"/>
    <w:rsid w:val="00D31D50"/>
    <w:rsid w:val="00FE30DD"/>
    <w:rsid w:val="07EB4011"/>
    <w:rsid w:val="2F7C24B3"/>
    <w:rsid w:val="5CEE0BEC"/>
    <w:rsid w:val="653B6D24"/>
    <w:rsid w:val="6DDD0DB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721</Characters>
  <Lines>6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2014-12-17T06:56:36Z</dcterms:modified>
  <dc:title>李增福教授简介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