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徐晓阳教授简介</w:t>
      </w:r>
    </w:p>
    <w:p>
      <w:pPr>
        <w:spacing w:line="360" w:lineRule="auto"/>
        <w:jc w:val="center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pict>
          <v:shape id="Picture 1" o:spid="_x0000_s1027" type="#_x0000_t75" style="height:227.3pt;width:302.6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bookmarkStart w:id="2" w:name="_GoBack"/>
      <w:bookmarkEnd w:id="2"/>
    </w:p>
    <w:p>
      <w:pPr>
        <w:spacing w:line="360" w:lineRule="auto"/>
        <w:jc w:val="left"/>
        <w:rPr>
          <w:rFonts w:hint="eastAsia" w:ascii="Times New Roman" w:hAnsi="Times New Roman" w:eastAsia="仿宋_GB2312" w:cs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"/>
          <w:sz w:val="24"/>
          <w:szCs w:val="24"/>
          <w:lang w:val="en-US" w:eastAsia="zh-CN"/>
        </w:rPr>
        <w:t xml:space="preserve">    </w:t>
      </w:r>
    </w:p>
    <w:p>
      <w:pPr>
        <w:spacing w:line="360" w:lineRule="auto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eastAsia="仿宋_GB2312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"/>
          <w:sz w:val="24"/>
          <w:szCs w:val="24"/>
        </w:rPr>
        <w:t>徐晓阳，女，江苏无锡人，汉族，</w:t>
      </w:r>
      <w:r>
        <w:rPr>
          <w:rFonts w:ascii="Times New Roman" w:hAnsi="Times New Roman" w:eastAsia="仿宋_GB2312" w:cs="仿宋"/>
          <w:sz w:val="24"/>
          <w:szCs w:val="24"/>
        </w:rPr>
        <w:t>1961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3</w:t>
      </w:r>
      <w:r>
        <w:rPr>
          <w:rFonts w:hint="eastAsia" w:ascii="Times New Roman" w:hAnsi="Times New Roman" w:eastAsia="仿宋_GB2312" w:cs="仿宋"/>
          <w:sz w:val="24"/>
          <w:szCs w:val="24"/>
        </w:rPr>
        <w:t>月出生，教授，博士生导师，主要研究方向是运动生化及营养。</w:t>
      </w:r>
    </w:p>
    <w:p>
      <w:pPr>
        <w:spacing w:line="360" w:lineRule="auto"/>
        <w:ind w:firstLine="31680" w:firstLineChars="20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徐晓阳教授</w:t>
      </w:r>
      <w:r>
        <w:rPr>
          <w:rFonts w:ascii="Times New Roman" w:hAnsi="Times New Roman" w:eastAsia="仿宋_GB2312" w:cs="仿宋"/>
          <w:sz w:val="24"/>
          <w:szCs w:val="24"/>
        </w:rPr>
        <w:t>1982</w:t>
      </w:r>
      <w:r>
        <w:rPr>
          <w:rFonts w:hint="eastAsia" w:ascii="Times New Roman" w:hAnsi="Times New Roman" w:eastAsia="仿宋_GB2312" w:cs="仿宋"/>
          <w:sz w:val="24"/>
          <w:szCs w:val="24"/>
        </w:rPr>
        <w:t>年本科毕业于四川大学生物系生物化学专业，获理学学士；</w:t>
      </w:r>
      <w:r>
        <w:rPr>
          <w:rFonts w:ascii="Times New Roman" w:hAnsi="Times New Roman" w:eastAsia="仿宋_GB2312" w:cs="仿宋"/>
          <w:sz w:val="24"/>
          <w:szCs w:val="24"/>
        </w:rPr>
        <w:t>1982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-1985</w:t>
      </w:r>
      <w:r>
        <w:rPr>
          <w:rFonts w:hint="eastAsia" w:ascii="Times New Roman" w:hAnsi="Times New Roman" w:eastAsia="仿宋_GB2312" w:cs="仿宋"/>
          <w:sz w:val="24"/>
          <w:szCs w:val="24"/>
        </w:rPr>
        <w:t>年任教于成都体育学院；</w:t>
      </w:r>
      <w:r>
        <w:rPr>
          <w:rFonts w:ascii="Times New Roman" w:hAnsi="Times New Roman" w:eastAsia="仿宋_GB2312" w:cs="仿宋"/>
          <w:sz w:val="24"/>
          <w:szCs w:val="24"/>
        </w:rPr>
        <w:t>1988</w:t>
      </w:r>
      <w:r>
        <w:rPr>
          <w:rFonts w:hint="eastAsia" w:ascii="Times New Roman" w:hAnsi="Times New Roman" w:eastAsia="仿宋_GB2312" w:cs="仿宋"/>
          <w:sz w:val="24"/>
          <w:szCs w:val="24"/>
        </w:rPr>
        <w:t>年硕士毕业于北京体育大学运动生物化学专业，获教育学硕士；</w:t>
      </w:r>
      <w:r>
        <w:rPr>
          <w:rFonts w:ascii="Times New Roman" w:hAnsi="Times New Roman" w:eastAsia="仿宋_GB2312" w:cs="仿宋"/>
          <w:sz w:val="24"/>
          <w:szCs w:val="24"/>
        </w:rPr>
        <w:t>1988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-1999</w:t>
      </w:r>
      <w:r>
        <w:rPr>
          <w:rFonts w:hint="eastAsia" w:ascii="Times New Roman" w:hAnsi="Times New Roman" w:eastAsia="仿宋_GB2312" w:cs="仿宋"/>
          <w:sz w:val="24"/>
          <w:szCs w:val="24"/>
        </w:rPr>
        <w:t>年任教于北京体育大学；</w:t>
      </w:r>
      <w:r>
        <w:rPr>
          <w:rFonts w:ascii="Times New Roman" w:hAnsi="Times New Roman" w:eastAsia="仿宋_GB2312" w:cs="仿宋"/>
          <w:sz w:val="24"/>
          <w:szCs w:val="24"/>
        </w:rPr>
        <w:t>1998</w:t>
      </w:r>
      <w:r>
        <w:rPr>
          <w:rFonts w:hint="eastAsia" w:ascii="Times New Roman" w:hAnsi="Times New Roman" w:eastAsia="仿宋_GB2312" w:cs="仿宋"/>
          <w:sz w:val="24"/>
          <w:szCs w:val="24"/>
        </w:rPr>
        <w:t>年博士毕业于北京体育大学运动生化专业，或教育学博士；</w:t>
      </w:r>
      <w:r>
        <w:rPr>
          <w:rFonts w:ascii="Times New Roman" w:hAnsi="Times New Roman" w:eastAsia="仿宋_GB2312" w:cs="仿宋"/>
          <w:sz w:val="24"/>
          <w:szCs w:val="24"/>
        </w:rPr>
        <w:t>1999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-</w:t>
      </w:r>
      <w:r>
        <w:rPr>
          <w:rFonts w:hint="eastAsia" w:ascii="Times New Roman" w:hAnsi="Times New Roman" w:eastAsia="仿宋_GB2312" w:cs="仿宋"/>
          <w:sz w:val="24"/>
          <w:szCs w:val="24"/>
        </w:rPr>
        <w:t>今任教于华南师范大学体育科学学院，教授、博士生导师；任体育科学学院学术委员会委员，中国运动医学杂志编委等。</w:t>
      </w:r>
    </w:p>
    <w:p>
      <w:pPr>
        <w:spacing w:line="360" w:lineRule="auto"/>
        <w:ind w:firstLine="31680" w:firstLineChars="20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徐晓阳教授长期从事运动生物化学及营养的教学和科研，教授本科及研究生“运动生物化学”</w:t>
      </w:r>
      <w:r>
        <w:rPr>
          <w:rFonts w:ascii="Times New Roman" w:hAnsi="Times New Roman" w:eastAsia="仿宋_GB2312" w:cs="仿宋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仿宋"/>
          <w:sz w:val="24"/>
          <w:szCs w:val="24"/>
        </w:rPr>
        <w:t>、“运动营养学”、“运动人体科学研究设计及技术”、“运动人体科学高级教程”、“运动人体科学高级技术”和“运动生物化学及营养研究进展”等课程，主编、参编了《营养学》（主编，高等教育出版社，</w:t>
      </w:r>
      <w:r>
        <w:rPr>
          <w:rFonts w:ascii="Times New Roman" w:hAnsi="Times New Roman" w:eastAsia="仿宋_GB2312" w:cs="仿宋"/>
          <w:sz w:val="24"/>
          <w:szCs w:val="24"/>
        </w:rPr>
        <w:t>2014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7</w:t>
      </w:r>
      <w:r>
        <w:rPr>
          <w:rFonts w:hint="eastAsia" w:ascii="Times New Roman" w:hAnsi="Times New Roman" w:eastAsia="仿宋_GB2312" w:cs="仿宋"/>
          <w:sz w:val="24"/>
          <w:szCs w:val="24"/>
        </w:rPr>
        <w:t>月第一次印刷）、“十二五”普通高校教育本科国家级规划教材《运动生物化学》（副主编，高等教育出版社，</w:t>
      </w:r>
      <w:r>
        <w:rPr>
          <w:rFonts w:ascii="Times New Roman" w:hAnsi="Times New Roman" w:eastAsia="仿宋_GB2312" w:cs="仿宋"/>
          <w:sz w:val="24"/>
          <w:szCs w:val="24"/>
        </w:rPr>
        <w:t>2006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7</w:t>
      </w:r>
      <w:r>
        <w:rPr>
          <w:rFonts w:hint="eastAsia" w:ascii="Times New Roman" w:hAnsi="Times New Roman" w:eastAsia="仿宋_GB2312" w:cs="仿宋"/>
          <w:sz w:val="24"/>
          <w:szCs w:val="24"/>
        </w:rPr>
        <w:t>月第一版；</w:t>
      </w:r>
      <w:r>
        <w:rPr>
          <w:rFonts w:ascii="Times New Roman" w:hAnsi="Times New Roman" w:eastAsia="仿宋_GB2312" w:cs="仿宋"/>
          <w:sz w:val="24"/>
          <w:szCs w:val="24"/>
        </w:rPr>
        <w:t>2014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7</w:t>
      </w:r>
      <w:r>
        <w:rPr>
          <w:rFonts w:hint="eastAsia" w:ascii="Times New Roman" w:hAnsi="Times New Roman" w:eastAsia="仿宋_GB2312" w:cs="仿宋"/>
          <w:sz w:val="24"/>
          <w:szCs w:val="24"/>
        </w:rPr>
        <w:t>月第二版）、《运动人体科学英汉∕汉英词汇大典》（主编，北京体育大学出版社；</w:t>
      </w:r>
      <w:r>
        <w:rPr>
          <w:rFonts w:ascii="Times New Roman" w:hAnsi="Times New Roman" w:eastAsia="仿宋_GB2312" w:cs="仿宋"/>
          <w:sz w:val="24"/>
          <w:szCs w:val="24"/>
        </w:rPr>
        <w:t>2011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6</w:t>
      </w:r>
      <w:r>
        <w:rPr>
          <w:rFonts w:hint="eastAsia" w:ascii="Times New Roman" w:hAnsi="Times New Roman" w:eastAsia="仿宋_GB2312" w:cs="仿宋"/>
          <w:sz w:val="24"/>
          <w:szCs w:val="24"/>
        </w:rPr>
        <w:t>月第一次印刷）、《运动生物化学题解》（部主编，高等教育出版社</w:t>
      </w:r>
      <w:r>
        <w:rPr>
          <w:rFonts w:ascii="Times New Roman" w:hAnsi="Times New Roman" w:eastAsia="仿宋_GB2312" w:cs="仿宋"/>
          <w:sz w:val="24"/>
          <w:szCs w:val="24"/>
        </w:rPr>
        <w:t>, 2007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7</w:t>
      </w:r>
      <w:r>
        <w:rPr>
          <w:rFonts w:hint="eastAsia" w:ascii="Times New Roman" w:hAnsi="Times New Roman" w:eastAsia="仿宋_GB2312" w:cs="仿宋"/>
          <w:sz w:val="24"/>
          <w:szCs w:val="24"/>
        </w:rPr>
        <w:t>月）、《运动生物化学实验》（副主编，高等教育出版社，</w:t>
      </w:r>
      <w:r>
        <w:rPr>
          <w:rFonts w:ascii="Times New Roman" w:hAnsi="Times New Roman" w:eastAsia="仿宋_GB2312" w:cs="仿宋"/>
          <w:sz w:val="24"/>
          <w:szCs w:val="24"/>
        </w:rPr>
        <w:t>2006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7</w:t>
      </w:r>
      <w:r>
        <w:rPr>
          <w:rFonts w:hint="eastAsia" w:ascii="Times New Roman" w:hAnsi="Times New Roman" w:eastAsia="仿宋_GB2312" w:cs="仿宋"/>
          <w:sz w:val="24"/>
          <w:szCs w:val="24"/>
        </w:rPr>
        <w:t>月）。徐晓阳教授科研工作一直主要从事运动负荷的生物学适应、运动对骨骼肌机能影响等方面的研究。近年来，已在运动、线粒体功能以及氧化应激方面进行了一系列的研究，积累了相当多的研究资料并取得了较丰富的研究成果。在此研究领域曾获得广东省自然科学基金</w:t>
      </w:r>
      <w:r>
        <w:rPr>
          <w:rFonts w:ascii="Times New Roman" w:hAnsi="Times New Roman" w:eastAsia="仿宋_GB2312" w:cs="仿宋"/>
          <w:sz w:val="24"/>
          <w:szCs w:val="24"/>
        </w:rPr>
        <w:t>(</w:t>
      </w:r>
      <w:r>
        <w:rPr>
          <w:rFonts w:hint="eastAsia" w:ascii="Times New Roman" w:hAnsi="Times New Roman" w:eastAsia="仿宋_GB2312" w:cs="仿宋"/>
          <w:sz w:val="24"/>
          <w:szCs w:val="24"/>
        </w:rPr>
        <w:t>低强度氦氖激光照射抗骨骼肌运动性疲劳的细胞模型研究，</w:t>
      </w:r>
      <w:r>
        <w:rPr>
          <w:rFonts w:ascii="Times New Roman" w:hAnsi="Times New Roman" w:eastAsia="仿宋_GB2312" w:cs="仿宋"/>
          <w:sz w:val="24"/>
          <w:szCs w:val="24"/>
        </w:rPr>
        <w:t>031526)</w:t>
      </w:r>
      <w:r>
        <w:rPr>
          <w:rFonts w:hint="eastAsia" w:ascii="Times New Roman" w:hAnsi="Times New Roman" w:eastAsia="仿宋_GB2312" w:cs="仿宋"/>
          <w:sz w:val="24"/>
          <w:szCs w:val="24"/>
        </w:rPr>
        <w:t>资助，首次成功建立了</w:t>
      </w:r>
      <w:r>
        <w:rPr>
          <w:rFonts w:ascii="Times New Roman" w:hAnsi="Times New Roman" w:eastAsia="仿宋_GB2312" w:cs="仿宋"/>
          <w:sz w:val="24"/>
          <w:szCs w:val="24"/>
        </w:rPr>
        <w:t>C2C12</w:t>
      </w:r>
      <w:r>
        <w:rPr>
          <w:rFonts w:hint="eastAsia" w:ascii="Times New Roman" w:hAnsi="Times New Roman" w:eastAsia="仿宋_GB2312" w:cs="仿宋"/>
          <w:sz w:val="24"/>
          <w:szCs w:val="24"/>
        </w:rPr>
        <w:t>骨骼肌收缩功能研究的细胞模型，有关刺激剂量和</w:t>
      </w:r>
      <w:r>
        <w:rPr>
          <w:rFonts w:ascii="Times New Roman" w:hAnsi="Times New Roman" w:eastAsia="仿宋_GB2312" w:cs="仿宋"/>
          <w:sz w:val="24"/>
          <w:szCs w:val="24"/>
        </w:rPr>
        <w:t>ROS</w:t>
      </w:r>
      <w:r>
        <w:rPr>
          <w:rFonts w:hint="eastAsia" w:ascii="Times New Roman" w:hAnsi="Times New Roman" w:eastAsia="仿宋_GB2312" w:cs="仿宋"/>
          <w:sz w:val="24"/>
          <w:szCs w:val="24"/>
        </w:rPr>
        <w:t>产生增加的量效关系已经建立。同时参与指导“电刺激</w:t>
      </w:r>
      <w:r>
        <w:rPr>
          <w:rFonts w:ascii="Times New Roman" w:hAnsi="Times New Roman" w:eastAsia="仿宋_GB2312" w:cs="仿宋"/>
          <w:sz w:val="24"/>
          <w:szCs w:val="24"/>
        </w:rPr>
        <w:t>C2C12</w:t>
      </w:r>
      <w:r>
        <w:rPr>
          <w:rFonts w:hint="eastAsia" w:ascii="Times New Roman" w:hAnsi="Times New Roman" w:eastAsia="仿宋_GB2312" w:cs="仿宋"/>
          <w:sz w:val="24"/>
          <w:szCs w:val="24"/>
        </w:rPr>
        <w:t>肌管运动模型的建立和应用”（国家博士后科学基金资助项目</w:t>
      </w:r>
      <w:r>
        <w:rPr>
          <w:rFonts w:ascii="Times New Roman" w:hAnsi="Times New Roman" w:eastAsia="仿宋_GB2312" w:cs="仿宋"/>
          <w:sz w:val="24"/>
          <w:szCs w:val="24"/>
        </w:rPr>
        <w:t>20070420143</w:t>
      </w:r>
      <w:r>
        <w:rPr>
          <w:rFonts w:hint="eastAsia" w:ascii="Times New Roman" w:hAnsi="Times New Roman" w:eastAsia="仿宋_GB2312" w:cs="仿宋"/>
          <w:sz w:val="24"/>
          <w:szCs w:val="24"/>
        </w:rPr>
        <w:t>）的研究工作，确立了同一刺激强度不同刺激时间对骨骼肌蛋白变化的影响。获一项国家自然基金项目子课题（横向，运动诱导肌源性白介素</w:t>
      </w:r>
      <w:r>
        <w:rPr>
          <w:rFonts w:ascii="Times New Roman" w:hAnsi="Times New Roman" w:eastAsia="仿宋_GB2312" w:cs="仿宋"/>
          <w:sz w:val="24"/>
          <w:szCs w:val="24"/>
        </w:rPr>
        <w:t>-6</w:t>
      </w:r>
      <w:r>
        <w:rPr>
          <w:rFonts w:hint="eastAsia" w:ascii="Times New Roman" w:hAnsi="Times New Roman" w:eastAsia="仿宋_GB2312" w:cs="仿宋"/>
          <w:sz w:val="24"/>
          <w:szCs w:val="24"/>
        </w:rPr>
        <w:t>分泌及其调控能量代谢的机制与应用研究，项目号：</w:t>
      </w:r>
      <w:r>
        <w:rPr>
          <w:rFonts w:ascii="Times New Roman" w:hAnsi="Times New Roman" w:eastAsia="仿宋_GB2312" w:cs="仿宋"/>
          <w:sz w:val="24"/>
          <w:szCs w:val="24"/>
        </w:rPr>
        <w:t>30570897</w:t>
      </w:r>
      <w:r>
        <w:rPr>
          <w:rFonts w:hint="eastAsia" w:ascii="Times New Roman" w:hAnsi="Times New Roman" w:eastAsia="仿宋_GB2312" w:cs="仿宋"/>
          <w:sz w:val="24"/>
          <w:szCs w:val="24"/>
        </w:rPr>
        <w:t>）、以及获国家体育总局课题（收缩改善骨骼肌细胞胰岛素抵抗的作用及机制研究，项目号：</w:t>
      </w:r>
      <w:r>
        <w:rPr>
          <w:rFonts w:ascii="Times New Roman" w:hAnsi="Times New Roman" w:eastAsia="仿宋_GB2312" w:cs="仿宋"/>
          <w:sz w:val="24"/>
          <w:szCs w:val="24"/>
        </w:rPr>
        <w:t>2014B046</w:t>
      </w:r>
      <w:r>
        <w:rPr>
          <w:rFonts w:hint="eastAsia" w:ascii="Times New Roman" w:hAnsi="Times New Roman" w:eastAsia="仿宋_GB2312" w:cs="仿宋"/>
          <w:sz w:val="24"/>
          <w:szCs w:val="24"/>
        </w:rPr>
        <w:t>）的资助。</w:t>
      </w:r>
    </w:p>
    <w:p>
      <w:pPr>
        <w:spacing w:line="360" w:lineRule="auto"/>
        <w:ind w:firstLine="31680" w:firstLineChars="20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徐晓阳教授曾获国家教学成果二等奖（</w:t>
      </w:r>
      <w:r>
        <w:rPr>
          <w:rFonts w:ascii="Times New Roman" w:hAnsi="Times New Roman" w:eastAsia="仿宋_GB2312" w:cs="仿宋"/>
          <w:sz w:val="24"/>
          <w:szCs w:val="24"/>
        </w:rPr>
        <w:t>2001</w:t>
      </w:r>
      <w:r>
        <w:rPr>
          <w:rFonts w:hint="eastAsia" w:ascii="Times New Roman" w:hAnsi="Times New Roman" w:eastAsia="仿宋_GB2312" w:cs="仿宋"/>
          <w:sz w:val="24"/>
          <w:szCs w:val="24"/>
        </w:rPr>
        <w:t>年，体育专业《人体生理学》课程建设的改革与实践）、广东省高等学校第四届省级和校级教学成果一等奖（</w:t>
      </w:r>
      <w:r>
        <w:rPr>
          <w:rFonts w:ascii="Times New Roman" w:hAnsi="Times New Roman" w:eastAsia="仿宋_GB2312" w:cs="仿宋"/>
          <w:sz w:val="24"/>
          <w:szCs w:val="24"/>
        </w:rPr>
        <w:t>2001</w:t>
      </w:r>
      <w:r>
        <w:rPr>
          <w:rFonts w:hint="eastAsia" w:ascii="Times New Roman" w:hAnsi="Times New Roman" w:eastAsia="仿宋_GB2312" w:cs="仿宋"/>
          <w:sz w:val="24"/>
          <w:szCs w:val="24"/>
        </w:rPr>
        <w:t>年，获奖项目为“体育专业《人体生理学》课程建设的改革与实践）、两次获国家体育总局科技进步三等奖（</w:t>
      </w:r>
      <w:r>
        <w:rPr>
          <w:rFonts w:ascii="Times New Roman" w:hAnsi="Times New Roman" w:eastAsia="仿宋_GB2312" w:cs="仿宋"/>
          <w:sz w:val="24"/>
          <w:szCs w:val="24"/>
        </w:rPr>
        <w:t>1992</w:t>
      </w:r>
      <w:r>
        <w:rPr>
          <w:rFonts w:hint="eastAsia" w:ascii="Times New Roman" w:hAnsi="Times New Roman" w:eastAsia="仿宋_GB2312" w:cs="仿宋"/>
          <w:sz w:val="24"/>
          <w:szCs w:val="24"/>
        </w:rPr>
        <w:t>年、</w:t>
      </w:r>
      <w:r>
        <w:rPr>
          <w:rFonts w:ascii="Times New Roman" w:hAnsi="Times New Roman" w:eastAsia="仿宋_GB2312" w:cs="仿宋"/>
          <w:sz w:val="24"/>
          <w:szCs w:val="24"/>
        </w:rPr>
        <w:t>1996</w:t>
      </w:r>
      <w:r>
        <w:rPr>
          <w:rFonts w:hint="eastAsia" w:ascii="Times New Roman" w:hAnsi="Times New Roman" w:eastAsia="仿宋_GB2312" w:cs="仿宋"/>
          <w:sz w:val="24"/>
          <w:szCs w:val="24"/>
        </w:rPr>
        <w:t>年）、南粤体育新苗奖（</w:t>
      </w:r>
      <w:r>
        <w:rPr>
          <w:rFonts w:ascii="Times New Roman" w:hAnsi="Times New Roman" w:eastAsia="仿宋_GB2312" w:cs="仿宋"/>
          <w:sz w:val="24"/>
          <w:szCs w:val="24"/>
        </w:rPr>
        <w:t>1999</w:t>
      </w:r>
      <w:r>
        <w:rPr>
          <w:rFonts w:hint="eastAsia" w:ascii="Times New Roman" w:hAnsi="Times New Roman" w:eastAsia="仿宋_GB2312" w:cs="仿宋"/>
          <w:sz w:val="24"/>
          <w:szCs w:val="24"/>
        </w:rPr>
        <w:t>年）、广东省第一届体育科学学会科学技术论文一等奖（</w:t>
      </w:r>
      <w:r>
        <w:rPr>
          <w:rFonts w:ascii="Times New Roman" w:hAnsi="Times New Roman" w:eastAsia="仿宋_GB2312" w:cs="仿宋"/>
          <w:sz w:val="24"/>
          <w:szCs w:val="24"/>
        </w:rPr>
        <w:t>2005</w:t>
      </w:r>
      <w:r>
        <w:rPr>
          <w:rFonts w:hint="eastAsia" w:ascii="Times New Roman" w:hAnsi="Times New Roman" w:eastAsia="仿宋_GB2312" w:cs="仿宋"/>
          <w:sz w:val="24"/>
          <w:szCs w:val="24"/>
        </w:rPr>
        <w:t>年，大鼠“运动性低血睾酮”与“肾阳虚”模型骨骼肌α</w:t>
      </w:r>
      <w:r>
        <w:rPr>
          <w:rFonts w:ascii="Times New Roman" w:hAnsi="Times New Roman" w:eastAsia="仿宋_GB2312" w:cs="仿宋"/>
          <w:sz w:val="24"/>
          <w:szCs w:val="24"/>
        </w:rPr>
        <w:t>—actin</w:t>
      </w:r>
      <w:r>
        <w:rPr>
          <w:rFonts w:hint="eastAsia" w:ascii="Times New Roman" w:hAnsi="Times New Roman" w:eastAsia="仿宋_GB2312" w:cs="仿宋"/>
          <w:sz w:val="24"/>
          <w:szCs w:val="24"/>
        </w:rPr>
        <w:t>基因表达的比较研究）及二等奖（运动性低血睾酮及补肾中药对大鼠能量代谢某些指标的影响）、获华师“星光为了明天”教学奖教师双语教学竞赛三等奖（</w:t>
      </w:r>
      <w:r>
        <w:rPr>
          <w:rFonts w:ascii="Times New Roman" w:hAnsi="Times New Roman" w:eastAsia="仿宋_GB2312" w:cs="仿宋"/>
          <w:sz w:val="24"/>
          <w:szCs w:val="24"/>
        </w:rPr>
        <w:t>2004</w:t>
      </w:r>
      <w:r>
        <w:rPr>
          <w:rFonts w:hint="eastAsia" w:ascii="Times New Roman" w:hAnsi="Times New Roman" w:eastAsia="仿宋_GB2312" w:cs="仿宋"/>
          <w:sz w:val="24"/>
          <w:szCs w:val="24"/>
        </w:rPr>
        <w:t>年）及华师校级观摩主讲教师（</w:t>
      </w:r>
      <w:r>
        <w:rPr>
          <w:rFonts w:ascii="Times New Roman" w:hAnsi="Times New Roman" w:eastAsia="仿宋_GB2312" w:cs="仿宋"/>
          <w:sz w:val="24"/>
          <w:szCs w:val="24"/>
        </w:rPr>
        <w:t>2009</w:t>
      </w:r>
      <w:r>
        <w:rPr>
          <w:rFonts w:hint="eastAsia" w:ascii="Times New Roman" w:hAnsi="Times New Roman" w:eastAsia="仿宋_GB2312" w:cs="仿宋"/>
          <w:sz w:val="24"/>
          <w:szCs w:val="24"/>
        </w:rPr>
        <w:t>年）等奖项。</w:t>
      </w:r>
    </w:p>
    <w:p>
      <w:pPr>
        <w:spacing w:line="360" w:lineRule="auto"/>
        <w:ind w:firstLine="31680" w:firstLineChars="20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徐晓阳教授近年来发表的主要学术论文：</w:t>
      </w:r>
    </w:p>
    <w:p>
      <w:pPr>
        <w:spacing w:line="360" w:lineRule="auto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 w:cs="仿宋"/>
          <w:sz w:val="24"/>
          <w:szCs w:val="24"/>
        </w:rPr>
        <w:t>Low Intensity Laser Irradiation Improve the Mitochondrial Dysfunction of C2C12 Induced by Electrical Stimulation</w:t>
      </w:r>
      <w:r>
        <w:rPr>
          <w:rFonts w:hint="eastAsia" w:ascii="Times New Roman" w:hAnsi="Times New Roman" w:eastAsia="仿宋_GB2312" w:cs="仿宋"/>
          <w:sz w:val="24"/>
          <w:szCs w:val="24"/>
        </w:rPr>
        <w:t>．</w:t>
      </w:r>
      <w:r>
        <w:rPr>
          <w:rFonts w:ascii="Times New Roman" w:hAnsi="Times New Roman" w:eastAsia="仿宋_GB2312" w:cs="仿宋"/>
          <w:sz w:val="24"/>
          <w:szCs w:val="24"/>
        </w:rPr>
        <w:t xml:space="preserve"> Photomedicine and Laser Surgery. June 1, 2008, 26(3): 197-202. doi:10.1089/pho.2007.2125</w:t>
      </w:r>
      <w:r>
        <w:rPr>
          <w:rFonts w:hint="eastAsia" w:ascii="Times New Roman" w:hAnsi="Times New Roman" w:eastAsia="仿宋_GB2312" w:cs="仿宋"/>
          <w:sz w:val="24"/>
          <w:szCs w:val="24"/>
        </w:rPr>
        <w:t>（</w:t>
      </w:r>
      <w:r>
        <w:rPr>
          <w:rFonts w:ascii="Times New Roman" w:hAnsi="Times New Roman" w:eastAsia="仿宋_GB2312" w:cs="仿宋"/>
          <w:sz w:val="24"/>
          <w:szCs w:val="24"/>
        </w:rPr>
        <w:t>SCI</w:t>
      </w:r>
      <w:r>
        <w:rPr>
          <w:rFonts w:hint="eastAsia" w:ascii="Times New Roman" w:hAnsi="Times New Roman" w:eastAsia="仿宋_GB2312" w:cs="仿宋"/>
          <w:sz w:val="24"/>
          <w:szCs w:val="24"/>
        </w:rPr>
        <w:t>）</w:t>
      </w:r>
    </w:p>
    <w:p>
      <w:pPr>
        <w:spacing w:line="360" w:lineRule="auto"/>
        <w:jc w:val="left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低强度激光对电刺激引起的</w:t>
      </w:r>
      <w:r>
        <w:rPr>
          <w:rFonts w:ascii="Times New Roman" w:hAnsi="Times New Roman" w:eastAsia="仿宋_GB2312" w:cs="仿宋"/>
          <w:sz w:val="24"/>
          <w:szCs w:val="24"/>
        </w:rPr>
        <w:t>C2C12</w:t>
      </w:r>
      <w:r>
        <w:rPr>
          <w:rFonts w:hint="eastAsia" w:ascii="Times New Roman" w:hAnsi="Times New Roman" w:eastAsia="仿宋_GB2312" w:cs="仿宋"/>
          <w:sz w:val="24"/>
          <w:szCs w:val="24"/>
        </w:rPr>
        <w:t>自由基损伤的光生物调节作用．体育学刊，</w:t>
      </w:r>
      <w:r>
        <w:rPr>
          <w:rFonts w:ascii="Times New Roman" w:hAnsi="Times New Roman" w:eastAsia="仿宋_GB2312" w:cs="仿宋"/>
          <w:sz w:val="24"/>
          <w:szCs w:val="24"/>
        </w:rPr>
        <w:t>2008</w:t>
      </w:r>
      <w:r>
        <w:rPr>
          <w:rFonts w:hint="eastAsia" w:ascii="Times New Roman" w:hAnsi="Times New Roman" w:eastAsia="仿宋_GB2312" w:cs="仿宋"/>
          <w:sz w:val="24"/>
          <w:szCs w:val="24"/>
        </w:rPr>
        <w:t>，</w:t>
      </w:r>
      <w:r>
        <w:rPr>
          <w:rFonts w:ascii="Times New Roman" w:hAnsi="Times New Roman" w:eastAsia="仿宋_GB2312" w:cs="仿宋"/>
          <w:sz w:val="24"/>
          <w:szCs w:val="24"/>
        </w:rPr>
        <w:t>15(1)</w:t>
      </w:r>
      <w:r>
        <w:rPr>
          <w:rFonts w:hint="eastAsia" w:ascii="Times New Roman" w:hAnsi="Times New Roman" w:eastAsia="仿宋_GB2312" w:cs="仿宋"/>
          <w:sz w:val="24"/>
          <w:szCs w:val="24"/>
        </w:rPr>
        <w:t>：</w:t>
      </w:r>
      <w:r>
        <w:rPr>
          <w:rFonts w:ascii="Times New Roman" w:hAnsi="Times New Roman" w:eastAsia="仿宋_GB2312" w:cs="仿宋"/>
          <w:sz w:val="24"/>
          <w:szCs w:val="24"/>
        </w:rPr>
        <w:t>100</w:t>
      </w:r>
      <w:r>
        <w:rPr>
          <w:rFonts w:hint="eastAsia" w:ascii="Times New Roman" w:hAnsi="Times New Roman" w:eastAsia="仿宋_GB2312" w:cs="仿宋"/>
          <w:sz w:val="24"/>
          <w:szCs w:val="24"/>
        </w:rPr>
        <w:t>～</w:t>
      </w:r>
      <w:r>
        <w:rPr>
          <w:rFonts w:ascii="Times New Roman" w:hAnsi="Times New Roman" w:eastAsia="仿宋_GB2312" w:cs="仿宋"/>
          <w:sz w:val="24"/>
          <w:szCs w:val="24"/>
        </w:rPr>
        <w:t>104</w:t>
      </w:r>
    </w:p>
    <w:p>
      <w:pPr>
        <w:spacing w:line="360" w:lineRule="auto"/>
        <w:jc w:val="left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活性氧诱导运动中肌源性</w:t>
      </w:r>
      <w:r>
        <w:rPr>
          <w:rFonts w:ascii="Times New Roman" w:hAnsi="Times New Roman" w:eastAsia="仿宋_GB2312" w:cs="仿宋"/>
          <w:sz w:val="24"/>
          <w:szCs w:val="24"/>
        </w:rPr>
        <w:t>IL—6</w:t>
      </w:r>
      <w:r>
        <w:rPr>
          <w:rFonts w:hint="eastAsia" w:ascii="Times New Roman" w:hAnsi="Times New Roman" w:eastAsia="仿宋_GB2312" w:cs="仿宋"/>
          <w:sz w:val="24"/>
          <w:szCs w:val="24"/>
        </w:rPr>
        <w:t>产生的信号转导通路述评．体育学刊，</w:t>
      </w:r>
      <w:r>
        <w:rPr>
          <w:rFonts w:ascii="Times New Roman" w:hAnsi="Times New Roman" w:eastAsia="仿宋_GB2312" w:cs="仿宋"/>
          <w:sz w:val="24"/>
          <w:szCs w:val="24"/>
        </w:rPr>
        <w:t>2009</w:t>
      </w:r>
      <w:r>
        <w:rPr>
          <w:rFonts w:hint="eastAsia" w:ascii="Times New Roman" w:hAnsi="Times New Roman" w:eastAsia="仿宋_GB2312" w:cs="仿宋"/>
          <w:sz w:val="24"/>
          <w:szCs w:val="24"/>
        </w:rPr>
        <w:t>，</w:t>
      </w:r>
      <w:r>
        <w:rPr>
          <w:rFonts w:ascii="Times New Roman" w:hAnsi="Times New Roman" w:eastAsia="仿宋_GB2312" w:cs="仿宋"/>
          <w:sz w:val="24"/>
          <w:szCs w:val="24"/>
        </w:rPr>
        <w:t>16(5)</w:t>
      </w:r>
      <w:r>
        <w:rPr>
          <w:rFonts w:hint="eastAsia" w:ascii="Times New Roman" w:hAnsi="Times New Roman" w:eastAsia="仿宋_GB2312" w:cs="仿宋"/>
          <w:sz w:val="24"/>
          <w:szCs w:val="24"/>
        </w:rPr>
        <w:t>：</w:t>
      </w:r>
      <w:r>
        <w:rPr>
          <w:rFonts w:ascii="Times New Roman" w:hAnsi="Times New Roman" w:eastAsia="仿宋_GB2312" w:cs="仿宋"/>
          <w:sz w:val="24"/>
          <w:szCs w:val="24"/>
        </w:rPr>
        <w:t>108</w:t>
      </w:r>
      <w:r>
        <w:rPr>
          <w:rFonts w:hint="eastAsia" w:ascii="Times New Roman" w:hAnsi="Times New Roman" w:eastAsia="仿宋_GB2312" w:cs="仿宋"/>
          <w:sz w:val="24"/>
          <w:szCs w:val="24"/>
        </w:rPr>
        <w:t>～</w:t>
      </w:r>
      <w:r>
        <w:rPr>
          <w:rFonts w:ascii="Times New Roman" w:hAnsi="Times New Roman" w:eastAsia="仿宋_GB2312" w:cs="仿宋"/>
          <w:sz w:val="24"/>
          <w:szCs w:val="24"/>
        </w:rPr>
        <w:t>112</w:t>
      </w:r>
    </w:p>
    <w:p>
      <w:pPr>
        <w:spacing w:line="360" w:lineRule="auto"/>
        <w:jc w:val="left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收缩引起骨骼肌细胞活性氧、</w:t>
      </w:r>
      <w:r>
        <w:rPr>
          <w:rFonts w:ascii="Times New Roman" w:hAnsi="Times New Roman" w:eastAsia="仿宋_GB2312" w:cs="仿宋"/>
          <w:sz w:val="24"/>
          <w:szCs w:val="24"/>
        </w:rPr>
        <w:t>IL—6</w:t>
      </w:r>
      <w:r>
        <w:rPr>
          <w:rFonts w:hint="eastAsia" w:ascii="Times New Roman" w:hAnsi="Times New Roman" w:eastAsia="仿宋_GB2312" w:cs="仿宋"/>
          <w:sz w:val="24"/>
          <w:szCs w:val="24"/>
        </w:rPr>
        <w:t>含量及其基因表达的变化．体育科学，</w:t>
      </w:r>
      <w:r>
        <w:rPr>
          <w:rFonts w:ascii="Times New Roman" w:hAnsi="Times New Roman" w:eastAsia="仿宋_GB2312" w:cs="仿宋"/>
          <w:sz w:val="24"/>
          <w:szCs w:val="24"/>
        </w:rPr>
        <w:t>2009</w:t>
      </w:r>
      <w:r>
        <w:rPr>
          <w:rFonts w:hint="eastAsia" w:ascii="Times New Roman" w:hAnsi="Times New Roman" w:eastAsia="仿宋_GB2312" w:cs="仿宋"/>
          <w:sz w:val="24"/>
          <w:szCs w:val="24"/>
        </w:rPr>
        <w:t>，</w:t>
      </w:r>
      <w:r>
        <w:rPr>
          <w:rFonts w:ascii="Times New Roman" w:hAnsi="Times New Roman" w:eastAsia="仿宋_GB2312" w:cs="仿宋"/>
          <w:sz w:val="24"/>
          <w:szCs w:val="24"/>
        </w:rPr>
        <w:t>29</w:t>
      </w:r>
      <w:r>
        <w:rPr>
          <w:rFonts w:hint="eastAsia" w:ascii="Times New Roman" w:hAnsi="Times New Roman" w:eastAsia="仿宋_GB2312" w:cs="仿宋"/>
          <w:sz w:val="24"/>
          <w:szCs w:val="24"/>
        </w:rPr>
        <w:t>（</w:t>
      </w:r>
      <w:r>
        <w:rPr>
          <w:rFonts w:ascii="Times New Roman" w:hAnsi="Times New Roman" w:eastAsia="仿宋_GB2312" w:cs="仿宋"/>
          <w:sz w:val="24"/>
          <w:szCs w:val="24"/>
        </w:rPr>
        <w:t>11</w:t>
      </w:r>
      <w:r>
        <w:rPr>
          <w:rFonts w:hint="eastAsia" w:ascii="Times New Roman" w:hAnsi="Times New Roman" w:eastAsia="仿宋_GB2312" w:cs="仿宋"/>
          <w:sz w:val="24"/>
          <w:szCs w:val="24"/>
        </w:rPr>
        <w:t>）</w:t>
      </w:r>
      <w:r>
        <w:rPr>
          <w:rFonts w:ascii="Times New Roman" w:hAnsi="Times New Roman" w:eastAsia="仿宋_GB2312" w:cs="仿宋"/>
          <w:sz w:val="24"/>
          <w:szCs w:val="24"/>
        </w:rPr>
        <w:t>54</w:t>
      </w:r>
      <w:r>
        <w:rPr>
          <w:rFonts w:hint="eastAsia" w:ascii="Times New Roman" w:hAnsi="Times New Roman" w:eastAsia="仿宋_GB2312" w:cs="仿宋"/>
          <w:sz w:val="24"/>
          <w:szCs w:val="24"/>
        </w:rPr>
        <w:t>～</w:t>
      </w:r>
      <w:r>
        <w:rPr>
          <w:rFonts w:ascii="Times New Roman" w:hAnsi="Times New Roman" w:eastAsia="仿宋_GB2312" w:cs="仿宋"/>
          <w:sz w:val="24"/>
          <w:szCs w:val="24"/>
        </w:rPr>
        <w:t>58</w:t>
      </w:r>
    </w:p>
    <w:p>
      <w:pPr>
        <w:spacing w:line="360" w:lineRule="auto"/>
        <w:jc w:val="left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运动对胰岛素抵抗骨骼肌</w:t>
      </w:r>
      <w:r>
        <w:rPr>
          <w:rFonts w:ascii="Times New Roman" w:hAnsi="Times New Roman" w:eastAsia="仿宋_GB2312" w:cs="仿宋"/>
          <w:sz w:val="24"/>
          <w:szCs w:val="24"/>
        </w:rPr>
        <w:t>AMPK/SIRT1/PGC-1a</w:t>
      </w:r>
      <w:r>
        <w:rPr>
          <w:rFonts w:hint="eastAsia" w:ascii="Times New Roman" w:hAnsi="Times New Roman" w:eastAsia="仿宋_GB2312" w:cs="仿宋"/>
          <w:sz w:val="24"/>
          <w:szCs w:val="24"/>
        </w:rPr>
        <w:t>影响的研究述评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 w:cs="仿宋"/>
          <w:sz w:val="24"/>
          <w:szCs w:val="24"/>
        </w:rPr>
        <w:t>体育学刊，</w:t>
      </w:r>
      <w:r>
        <w:rPr>
          <w:rFonts w:ascii="Times New Roman" w:hAnsi="Times New Roman" w:eastAsia="仿宋_GB2312" w:cs="仿宋"/>
          <w:sz w:val="24"/>
          <w:szCs w:val="24"/>
        </w:rPr>
        <w:t>2010</w:t>
      </w:r>
      <w:r>
        <w:rPr>
          <w:rFonts w:hint="eastAsia" w:ascii="Times New Roman" w:hAnsi="Times New Roman" w:eastAsia="仿宋_GB2312" w:cs="仿宋"/>
          <w:sz w:val="24"/>
          <w:szCs w:val="24"/>
        </w:rPr>
        <w:t>，</w:t>
      </w:r>
      <w:r>
        <w:rPr>
          <w:rFonts w:ascii="Times New Roman" w:hAnsi="Times New Roman" w:eastAsia="仿宋_GB2312" w:cs="仿宋"/>
          <w:sz w:val="24"/>
          <w:szCs w:val="24"/>
        </w:rPr>
        <w:t>30</w:t>
      </w:r>
      <w:r>
        <w:rPr>
          <w:rFonts w:hint="eastAsia" w:ascii="Times New Roman" w:hAnsi="Times New Roman" w:eastAsia="仿宋_GB2312" w:cs="仿宋"/>
          <w:sz w:val="24"/>
          <w:szCs w:val="24"/>
        </w:rPr>
        <w:t>（</w:t>
      </w:r>
      <w:r>
        <w:rPr>
          <w:rFonts w:ascii="Times New Roman" w:hAnsi="Times New Roman" w:eastAsia="仿宋_GB2312" w:cs="仿宋"/>
          <w:sz w:val="24"/>
          <w:szCs w:val="24"/>
        </w:rPr>
        <w:t>11</w:t>
      </w:r>
      <w:r>
        <w:rPr>
          <w:rFonts w:hint="eastAsia" w:ascii="Times New Roman" w:hAnsi="Times New Roman" w:eastAsia="仿宋_GB2312" w:cs="仿宋"/>
          <w:sz w:val="24"/>
          <w:szCs w:val="24"/>
        </w:rPr>
        <w:t>）：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 w:cs="仿宋"/>
          <w:sz w:val="24"/>
          <w:szCs w:val="24"/>
        </w:rPr>
        <w:t>106</w:t>
      </w:r>
      <w:r>
        <w:rPr>
          <w:rFonts w:hint="eastAsia" w:ascii="Times New Roman" w:hAnsi="Times New Roman" w:eastAsia="仿宋_GB2312" w:cs="仿宋"/>
          <w:sz w:val="24"/>
          <w:szCs w:val="24"/>
        </w:rPr>
        <w:t>～</w:t>
      </w:r>
      <w:r>
        <w:rPr>
          <w:rFonts w:ascii="Times New Roman" w:hAnsi="Times New Roman" w:eastAsia="仿宋_GB2312" w:cs="仿宋"/>
          <w:sz w:val="24"/>
          <w:szCs w:val="24"/>
        </w:rPr>
        <w:t>110</w:t>
      </w:r>
    </w:p>
    <w:p>
      <w:pPr>
        <w:spacing w:line="360" w:lineRule="auto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围绕能力培养，重视师生互动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 w:cs="仿宋"/>
          <w:sz w:val="24"/>
          <w:szCs w:val="24"/>
        </w:rPr>
        <w:t>．广东，中山大学出版社</w:t>
      </w:r>
      <w:r>
        <w:rPr>
          <w:rFonts w:ascii="Times New Roman" w:hAnsi="Times New Roman" w:eastAsia="仿宋_GB2312" w:cs="仿宋"/>
          <w:sz w:val="24"/>
          <w:szCs w:val="24"/>
        </w:rPr>
        <w:t>2010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7</w:t>
      </w:r>
      <w:r>
        <w:rPr>
          <w:rFonts w:hint="eastAsia" w:ascii="Times New Roman" w:hAnsi="Times New Roman" w:eastAsia="仿宋_GB2312" w:cs="仿宋"/>
          <w:sz w:val="24"/>
          <w:szCs w:val="24"/>
        </w:rPr>
        <w:t>月；教学理念的创新与实践</w:t>
      </w:r>
      <w:r>
        <w:rPr>
          <w:rFonts w:ascii="Times New Roman" w:hAnsi="Times New Roman" w:eastAsia="仿宋_GB2312" w:cs="仿宋"/>
          <w:sz w:val="24"/>
          <w:szCs w:val="24"/>
        </w:rPr>
        <w:t>163</w:t>
      </w:r>
      <w:r>
        <w:rPr>
          <w:rFonts w:hint="eastAsia" w:ascii="Times New Roman" w:hAnsi="Times New Roman" w:eastAsia="仿宋_GB2312" w:cs="仿宋"/>
          <w:sz w:val="24"/>
          <w:szCs w:val="24"/>
        </w:rPr>
        <w:t>～</w:t>
      </w:r>
      <w:r>
        <w:rPr>
          <w:rFonts w:ascii="Times New Roman" w:hAnsi="Times New Roman" w:eastAsia="仿宋_GB2312" w:cs="仿宋"/>
          <w:sz w:val="24"/>
          <w:szCs w:val="24"/>
        </w:rPr>
        <w:t>170</w:t>
      </w:r>
      <w:r>
        <w:rPr>
          <w:rFonts w:ascii="Times New Roman" w:hAnsi="Times New Roman" w:eastAsia="仿宋_GB2312" w:cs="仿宋"/>
          <w:sz w:val="24"/>
          <w:szCs w:val="24"/>
        </w:rPr>
        <w:tab/>
      </w:r>
      <w:r>
        <w:rPr>
          <w:rFonts w:ascii="Times New Roman" w:hAnsi="Times New Roman" w:eastAsia="仿宋_GB2312" w:cs="仿宋"/>
          <w:sz w:val="24"/>
          <w:szCs w:val="24"/>
        </w:rPr>
        <w:tab/>
      </w:r>
      <w:r>
        <w:rPr>
          <w:rFonts w:ascii="Times New Roman" w:hAnsi="Times New Roman" w:eastAsia="仿宋_GB2312" w:cs="仿宋"/>
          <w:sz w:val="24"/>
          <w:szCs w:val="24"/>
        </w:rPr>
        <w:tab/>
      </w:r>
      <w:r>
        <w:rPr>
          <w:rFonts w:hint="eastAsia" w:ascii="Times New Roman" w:hAnsi="Times New Roman" w:eastAsia="仿宋_GB2312" w:cs="仿宋"/>
          <w:sz w:val="24"/>
          <w:szCs w:val="24"/>
        </w:rPr>
        <w:t>　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 w:cs="仿宋"/>
          <w:sz w:val="24"/>
          <w:szCs w:val="24"/>
        </w:rPr>
        <w:t>　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 w:cs="仿宋"/>
          <w:sz w:val="24"/>
          <w:szCs w:val="24"/>
        </w:rPr>
        <w:t>　</w:t>
      </w:r>
      <w:r>
        <w:rPr>
          <w:rFonts w:ascii="Times New Roman" w:hAnsi="Times New Roman" w:eastAsia="仿宋_GB2312"/>
          <w:sz w:val="24"/>
          <w:szCs w:val="24"/>
        </w:rPr>
        <w:tab/>
      </w:r>
      <w:r>
        <w:rPr>
          <w:rFonts w:ascii="Times New Roman" w:hAnsi="Times New Roman" w:eastAsia="仿宋_GB2312"/>
          <w:sz w:val="24"/>
          <w:szCs w:val="24"/>
        </w:rPr>
        <w:tab/>
      </w:r>
    </w:p>
    <w:p>
      <w:pPr>
        <w:spacing w:line="360" w:lineRule="auto"/>
        <w:jc w:val="left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老年人脊柱畸形与骨密度的关系，中国老年医学杂志；</w:t>
      </w:r>
      <w:r>
        <w:rPr>
          <w:rFonts w:ascii="Times New Roman" w:hAnsi="Times New Roman" w:eastAsia="仿宋_GB2312" w:cs="仿宋"/>
          <w:sz w:val="24"/>
          <w:szCs w:val="24"/>
        </w:rPr>
        <w:t>2011</w:t>
      </w:r>
      <w:r>
        <w:rPr>
          <w:rFonts w:hint="eastAsia" w:ascii="Times New Roman" w:hAnsi="Times New Roman" w:eastAsia="仿宋_GB2312" w:cs="仿宋"/>
          <w:sz w:val="24"/>
          <w:szCs w:val="24"/>
        </w:rPr>
        <w:t>年</w:t>
      </w:r>
      <w:r>
        <w:rPr>
          <w:rFonts w:ascii="Times New Roman" w:hAnsi="Times New Roman" w:eastAsia="仿宋_GB2312" w:cs="仿宋"/>
          <w:sz w:val="24"/>
          <w:szCs w:val="24"/>
        </w:rPr>
        <w:t>3</w:t>
      </w:r>
      <w:r>
        <w:rPr>
          <w:rFonts w:hint="eastAsia" w:ascii="Times New Roman" w:hAnsi="Times New Roman" w:eastAsia="仿宋_GB2312" w:cs="仿宋"/>
          <w:sz w:val="24"/>
          <w:szCs w:val="24"/>
        </w:rPr>
        <w:t>月，</w:t>
      </w:r>
      <w:r>
        <w:rPr>
          <w:rFonts w:ascii="Times New Roman" w:hAnsi="Times New Roman" w:eastAsia="仿宋_GB2312" w:cs="仿宋"/>
          <w:sz w:val="24"/>
          <w:szCs w:val="24"/>
        </w:rPr>
        <w:t>31</w:t>
      </w:r>
      <w:r>
        <w:rPr>
          <w:rFonts w:hint="eastAsia" w:ascii="Times New Roman" w:hAnsi="Times New Roman" w:eastAsia="仿宋_GB2312" w:cs="仿宋"/>
          <w:sz w:val="24"/>
          <w:szCs w:val="24"/>
        </w:rPr>
        <w:t>（</w:t>
      </w:r>
      <w:r>
        <w:rPr>
          <w:rFonts w:ascii="Times New Roman" w:hAnsi="Times New Roman" w:eastAsia="仿宋_GB2312" w:cs="仿宋"/>
          <w:sz w:val="24"/>
          <w:szCs w:val="24"/>
        </w:rPr>
        <w:t>6</w:t>
      </w:r>
      <w:r>
        <w:rPr>
          <w:rFonts w:hint="eastAsia" w:ascii="Times New Roman" w:hAnsi="Times New Roman" w:eastAsia="仿宋_GB2312" w:cs="仿宋"/>
          <w:sz w:val="24"/>
          <w:szCs w:val="24"/>
        </w:rPr>
        <w:t>）：</w:t>
      </w:r>
      <w:r>
        <w:rPr>
          <w:rFonts w:ascii="Times New Roman" w:hAnsi="Times New Roman" w:eastAsia="仿宋_GB2312" w:cs="仿宋"/>
          <w:sz w:val="24"/>
          <w:szCs w:val="24"/>
        </w:rPr>
        <w:t>913~5</w:t>
      </w:r>
    </w:p>
    <w:p>
      <w:pPr>
        <w:spacing w:line="360" w:lineRule="auto"/>
        <w:jc w:val="left"/>
        <w:rPr>
          <w:rFonts w:ascii="Times New Roman" w:hAnsi="Times New Roman" w:eastAsia="仿宋_GB2312" w:cs="仿宋"/>
          <w:sz w:val="24"/>
          <w:szCs w:val="24"/>
        </w:rPr>
      </w:pPr>
      <w:r>
        <w:rPr>
          <w:rFonts w:ascii="Times New Roman" w:hAnsi="Times New Roman" w:eastAsia="仿宋_GB2312" w:cs="仿宋"/>
          <w:sz w:val="24"/>
          <w:szCs w:val="24"/>
        </w:rPr>
        <w:t>2mM</w:t>
      </w:r>
      <w:r>
        <w:rPr>
          <w:rFonts w:hint="eastAsia" w:ascii="Times New Roman" w:hAnsi="Times New Roman" w:eastAsia="仿宋_GB2312" w:cs="仿宋"/>
          <w:sz w:val="24"/>
          <w:szCs w:val="24"/>
        </w:rPr>
        <w:t>肌酸孵育对电刺激</w:t>
      </w:r>
      <w:r>
        <w:rPr>
          <w:rFonts w:ascii="Times New Roman" w:hAnsi="Times New Roman" w:eastAsia="仿宋_GB2312" w:cs="仿宋"/>
          <w:sz w:val="24"/>
          <w:szCs w:val="24"/>
        </w:rPr>
        <w:t>C2C12</w:t>
      </w:r>
      <w:r>
        <w:rPr>
          <w:rFonts w:hint="eastAsia" w:ascii="Times New Roman" w:hAnsi="Times New Roman" w:eastAsia="仿宋_GB2312" w:cs="仿宋"/>
          <w:sz w:val="24"/>
          <w:szCs w:val="24"/>
        </w:rPr>
        <w:t>肌管细胞糖原合成通路的影响，体育科学，</w:t>
      </w:r>
      <w:r>
        <w:rPr>
          <w:rFonts w:ascii="Times New Roman" w:hAnsi="Times New Roman" w:eastAsia="仿宋_GB2312" w:cs="仿宋"/>
          <w:sz w:val="24"/>
          <w:szCs w:val="24"/>
        </w:rPr>
        <w:t>2011</w:t>
      </w:r>
      <w:r>
        <w:rPr>
          <w:rFonts w:hint="eastAsia" w:ascii="Times New Roman" w:hAnsi="Times New Roman" w:eastAsia="仿宋_GB2312" w:cs="仿宋"/>
          <w:sz w:val="24"/>
          <w:szCs w:val="24"/>
        </w:rPr>
        <w:t>，</w:t>
      </w:r>
      <w:r>
        <w:rPr>
          <w:rFonts w:ascii="Times New Roman" w:hAnsi="Times New Roman" w:eastAsia="仿宋_GB2312" w:cs="仿宋"/>
          <w:sz w:val="24"/>
          <w:szCs w:val="24"/>
        </w:rPr>
        <w:t>31</w:t>
      </w:r>
      <w:r>
        <w:rPr>
          <w:rFonts w:hint="eastAsia" w:ascii="Times New Roman" w:hAnsi="Times New Roman" w:eastAsia="仿宋_GB2312" w:cs="仿宋"/>
          <w:sz w:val="24"/>
          <w:szCs w:val="24"/>
        </w:rPr>
        <w:t>（</w:t>
      </w:r>
      <w:r>
        <w:rPr>
          <w:rFonts w:ascii="Times New Roman" w:hAnsi="Times New Roman" w:eastAsia="仿宋_GB2312" w:cs="仿宋"/>
          <w:sz w:val="24"/>
          <w:szCs w:val="24"/>
        </w:rPr>
        <w:t>9</w:t>
      </w:r>
      <w:r>
        <w:rPr>
          <w:rFonts w:hint="eastAsia" w:ascii="Times New Roman" w:hAnsi="Times New Roman" w:eastAsia="仿宋_GB2312" w:cs="仿宋"/>
          <w:sz w:val="24"/>
          <w:szCs w:val="24"/>
        </w:rPr>
        <w:t>）</w:t>
      </w:r>
      <w:r>
        <w:rPr>
          <w:rFonts w:ascii="Times New Roman" w:hAnsi="Times New Roman" w:eastAsia="仿宋_GB2312" w:cs="仿宋"/>
          <w:sz w:val="24"/>
          <w:szCs w:val="24"/>
        </w:rPr>
        <w:t>63</w:t>
      </w:r>
      <w:r>
        <w:rPr>
          <w:rFonts w:hint="eastAsia" w:ascii="Times New Roman" w:hAnsi="Times New Roman" w:eastAsia="仿宋_GB2312" w:cs="仿宋"/>
          <w:sz w:val="24"/>
          <w:szCs w:val="24"/>
        </w:rPr>
        <w:t>～</w:t>
      </w:r>
      <w:r>
        <w:rPr>
          <w:rFonts w:ascii="Times New Roman" w:hAnsi="Times New Roman" w:eastAsia="仿宋_GB2312" w:cs="仿宋"/>
          <w:sz w:val="24"/>
          <w:szCs w:val="24"/>
        </w:rPr>
        <w:t>68</w:t>
      </w:r>
    </w:p>
    <w:p>
      <w:pPr>
        <w:spacing w:line="360" w:lineRule="auto"/>
        <w:jc w:val="left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成年人身体素质随</w:t>
      </w:r>
      <w:r>
        <w:rPr>
          <w:rFonts w:ascii="Times New Roman" w:hAnsi="Times New Roman" w:eastAsia="仿宋_GB2312" w:cs="仿宋"/>
          <w:sz w:val="24"/>
          <w:szCs w:val="24"/>
        </w:rPr>
        <w:t>BMI</w:t>
      </w:r>
      <w:r>
        <w:rPr>
          <w:rFonts w:hint="eastAsia" w:ascii="Times New Roman" w:hAnsi="Times New Roman" w:eastAsia="仿宋_GB2312" w:cs="仿宋"/>
          <w:sz w:val="24"/>
          <w:szCs w:val="24"/>
        </w:rPr>
        <w:t>变化的特征，体育学刊，</w:t>
      </w:r>
      <w:r>
        <w:rPr>
          <w:rFonts w:ascii="Times New Roman" w:hAnsi="Times New Roman" w:eastAsia="仿宋_GB2312" w:cs="仿宋"/>
          <w:sz w:val="24"/>
          <w:szCs w:val="24"/>
        </w:rPr>
        <w:t>2011</w:t>
      </w:r>
      <w:r>
        <w:rPr>
          <w:rFonts w:hint="eastAsia" w:ascii="Times New Roman" w:hAnsi="Times New Roman" w:eastAsia="仿宋_GB2312" w:cs="仿宋"/>
          <w:sz w:val="24"/>
          <w:szCs w:val="24"/>
        </w:rPr>
        <w:t>，</w:t>
      </w:r>
      <w:r>
        <w:rPr>
          <w:rFonts w:ascii="Times New Roman" w:hAnsi="Times New Roman" w:eastAsia="仿宋_GB2312" w:cs="仿宋"/>
          <w:sz w:val="24"/>
          <w:szCs w:val="24"/>
        </w:rPr>
        <w:t>18(3)</w:t>
      </w:r>
      <w:r>
        <w:rPr>
          <w:rFonts w:hint="eastAsia" w:ascii="Times New Roman" w:hAnsi="Times New Roman" w:eastAsia="仿宋_GB2312" w:cs="仿宋"/>
          <w:sz w:val="24"/>
          <w:szCs w:val="24"/>
        </w:rPr>
        <w:t>：</w:t>
      </w:r>
      <w:r>
        <w:rPr>
          <w:rFonts w:ascii="Times New Roman" w:hAnsi="Times New Roman" w:eastAsia="仿宋_GB2312" w:cs="仿宋"/>
          <w:sz w:val="24"/>
          <w:szCs w:val="24"/>
        </w:rPr>
        <w:t>132</w:t>
      </w:r>
      <w:r>
        <w:rPr>
          <w:rFonts w:hint="eastAsia" w:ascii="Times New Roman" w:hAnsi="Times New Roman" w:eastAsia="仿宋_GB2312" w:cs="仿宋"/>
          <w:sz w:val="24"/>
          <w:szCs w:val="24"/>
        </w:rPr>
        <w:t>～</w:t>
      </w:r>
      <w:r>
        <w:rPr>
          <w:rFonts w:ascii="Times New Roman" w:hAnsi="Times New Roman" w:eastAsia="仿宋_GB2312" w:cs="仿宋"/>
          <w:sz w:val="24"/>
          <w:szCs w:val="24"/>
        </w:rPr>
        <w:t>135</w:t>
      </w:r>
    </w:p>
    <w:p>
      <w:pPr>
        <w:spacing w:line="360" w:lineRule="auto"/>
        <w:jc w:val="left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肌酸补充和电刺激对</w:t>
      </w:r>
      <w:r>
        <w:rPr>
          <w:rFonts w:ascii="Times New Roman" w:hAnsi="Times New Roman" w:eastAsia="仿宋_GB2312" w:cs="仿宋"/>
          <w:sz w:val="24"/>
          <w:szCs w:val="24"/>
        </w:rPr>
        <w:t>C2C12</w:t>
      </w:r>
      <w:r>
        <w:rPr>
          <w:rFonts w:hint="eastAsia" w:ascii="Times New Roman" w:hAnsi="Times New Roman" w:eastAsia="仿宋_GB2312" w:cs="仿宋"/>
          <w:sz w:val="24"/>
          <w:szCs w:val="24"/>
        </w:rPr>
        <w:t>肌管糖摄入的效应及机制研究，北京体育大学学报，</w:t>
      </w:r>
      <w:r>
        <w:rPr>
          <w:rFonts w:ascii="Times New Roman" w:hAnsi="Times New Roman" w:eastAsia="仿宋_GB2312" w:cs="仿宋"/>
          <w:sz w:val="24"/>
          <w:szCs w:val="24"/>
        </w:rPr>
        <w:t>2013,36</w:t>
      </w:r>
      <w:r>
        <w:rPr>
          <w:rFonts w:hint="eastAsia" w:ascii="Times New Roman" w:hAnsi="Times New Roman" w:eastAsia="仿宋_GB2312" w:cs="仿宋"/>
          <w:sz w:val="24"/>
          <w:szCs w:val="24"/>
        </w:rPr>
        <w:t>（</w:t>
      </w:r>
      <w:r>
        <w:rPr>
          <w:rFonts w:ascii="Times New Roman" w:hAnsi="Times New Roman" w:eastAsia="仿宋_GB2312" w:cs="仿宋"/>
          <w:sz w:val="24"/>
          <w:szCs w:val="24"/>
        </w:rPr>
        <w:t>2</w:t>
      </w:r>
      <w:r>
        <w:rPr>
          <w:rFonts w:hint="eastAsia" w:ascii="Times New Roman" w:hAnsi="Times New Roman" w:eastAsia="仿宋_GB2312" w:cs="仿宋"/>
          <w:sz w:val="24"/>
          <w:szCs w:val="24"/>
        </w:rPr>
        <w:t>）：</w:t>
      </w:r>
      <w:r>
        <w:rPr>
          <w:rFonts w:ascii="Times New Roman" w:hAnsi="Times New Roman" w:eastAsia="仿宋_GB2312" w:cs="仿宋"/>
          <w:sz w:val="24"/>
          <w:szCs w:val="24"/>
        </w:rPr>
        <w:t>48~54</w:t>
      </w:r>
    </w:p>
    <w:p>
      <w:pPr>
        <w:spacing w:line="360" w:lineRule="auto"/>
        <w:jc w:val="left"/>
        <w:rPr>
          <w:rFonts w:ascii="Times New Roman" w:hAnsi="Times New Roman" w:eastAsia="仿宋_GB2312" w:cs="仿宋"/>
          <w:sz w:val="24"/>
          <w:szCs w:val="24"/>
        </w:rPr>
      </w:pPr>
      <w:r>
        <w:rPr>
          <w:rFonts w:hint="eastAsia" w:ascii="Times New Roman" w:hAnsi="Times New Roman" w:eastAsia="仿宋_GB2312" w:cs="仿宋"/>
          <w:sz w:val="24"/>
          <w:szCs w:val="24"/>
        </w:rPr>
        <w:t>耐力运动对去卵巢大鼠肝脏</w:t>
      </w:r>
      <w:r>
        <w:rPr>
          <w:rFonts w:ascii="Times New Roman" w:hAnsi="Times New Roman" w:eastAsia="仿宋_GB2312" w:cs="仿宋"/>
          <w:sz w:val="24"/>
          <w:szCs w:val="24"/>
        </w:rPr>
        <w:t>SIRT1</w:t>
      </w:r>
      <w:r>
        <w:rPr>
          <w:rFonts w:hint="eastAsia" w:ascii="Times New Roman" w:hAnsi="Times New Roman" w:eastAsia="仿宋_GB2312" w:cs="仿宋"/>
          <w:sz w:val="24"/>
          <w:szCs w:val="24"/>
        </w:rPr>
        <w:t>和</w:t>
      </w:r>
      <w:r>
        <w:rPr>
          <w:rFonts w:ascii="Times New Roman" w:hAnsi="Times New Roman" w:eastAsia="仿宋_GB2312" w:cs="仿宋"/>
          <w:sz w:val="24"/>
          <w:szCs w:val="24"/>
        </w:rPr>
        <w:t>PGC-1</w:t>
      </w:r>
      <w:r>
        <w:rPr>
          <w:rFonts w:hint="eastAsia" w:ascii="Times New Roman" w:hAnsi="Times New Roman" w:eastAsia="仿宋_GB2312" w:cs="仿宋"/>
          <w:sz w:val="24"/>
          <w:szCs w:val="24"/>
        </w:rPr>
        <w:t>α蛋白表达的影响，北京体育大学学报，</w:t>
      </w:r>
      <w:r>
        <w:rPr>
          <w:rFonts w:ascii="Times New Roman" w:hAnsi="Times New Roman" w:eastAsia="仿宋_GB2312" w:cs="仿宋"/>
          <w:sz w:val="24"/>
          <w:szCs w:val="24"/>
        </w:rPr>
        <w:t>2013,36</w:t>
      </w:r>
      <w:r>
        <w:rPr>
          <w:rFonts w:hint="eastAsia" w:ascii="Times New Roman" w:hAnsi="Times New Roman" w:eastAsia="仿宋_GB2312" w:cs="仿宋"/>
          <w:sz w:val="24"/>
          <w:szCs w:val="24"/>
        </w:rPr>
        <w:t>（</w:t>
      </w:r>
      <w:r>
        <w:rPr>
          <w:rFonts w:ascii="Times New Roman" w:hAnsi="Times New Roman" w:eastAsia="仿宋_GB2312" w:cs="仿宋"/>
          <w:sz w:val="24"/>
          <w:szCs w:val="24"/>
        </w:rPr>
        <w:t>4</w:t>
      </w:r>
      <w:r>
        <w:rPr>
          <w:rFonts w:hint="eastAsia" w:ascii="Times New Roman" w:hAnsi="Times New Roman" w:eastAsia="仿宋_GB2312" w:cs="仿宋"/>
          <w:sz w:val="24"/>
          <w:szCs w:val="24"/>
        </w:rPr>
        <w:t>）：</w:t>
      </w:r>
      <w:r>
        <w:rPr>
          <w:rFonts w:ascii="Times New Roman" w:hAnsi="Times New Roman" w:eastAsia="仿宋_GB2312" w:cs="仿宋"/>
          <w:sz w:val="24"/>
          <w:szCs w:val="24"/>
        </w:rPr>
        <w:t>62~7</w:t>
      </w:r>
    </w:p>
    <w:p>
      <w:pPr>
        <w:spacing w:line="360" w:lineRule="auto"/>
        <w:jc w:val="left"/>
        <w:rPr>
          <w:rFonts w:ascii="Times New Roman" w:hAnsi="Times New Roman" w:eastAsia="仿宋_GB2312" w:cs="仿宋"/>
          <w:sz w:val="24"/>
          <w:szCs w:val="24"/>
        </w:rPr>
      </w:pPr>
      <w:bookmarkStart w:id="0" w:name="OLE_LINK1"/>
      <w:bookmarkStart w:id="1" w:name="OLE_LINK2"/>
      <w:r>
        <w:rPr>
          <w:rFonts w:hint="eastAsia" w:ascii="Times New Roman" w:hAnsi="Times New Roman" w:eastAsia="仿宋_GB2312" w:cs="仿宋"/>
          <w:sz w:val="24"/>
          <w:szCs w:val="24"/>
        </w:rPr>
        <w:t>不同时间电刺激对</w:t>
      </w:r>
      <w:r>
        <w:rPr>
          <w:rFonts w:ascii="Times New Roman" w:hAnsi="Times New Roman" w:eastAsia="仿宋_GB2312" w:cs="仿宋"/>
          <w:sz w:val="24"/>
          <w:szCs w:val="24"/>
        </w:rPr>
        <w:t>C2C12</w:t>
      </w:r>
      <w:r>
        <w:rPr>
          <w:rFonts w:hint="eastAsia" w:ascii="Times New Roman" w:hAnsi="Times New Roman" w:eastAsia="仿宋_GB2312" w:cs="仿宋"/>
          <w:sz w:val="24"/>
          <w:szCs w:val="24"/>
        </w:rPr>
        <w:t>肌管糖代谢的影响及其机制研究</w:t>
      </w:r>
      <w:bookmarkEnd w:id="0"/>
      <w:bookmarkEnd w:id="1"/>
      <w:r>
        <w:rPr>
          <w:rFonts w:hint="eastAsia" w:ascii="Times New Roman" w:hAnsi="Times New Roman" w:eastAsia="仿宋_GB2312" w:cs="仿宋"/>
          <w:sz w:val="24"/>
          <w:szCs w:val="24"/>
        </w:rPr>
        <w:t>，华南师范大学学报，</w:t>
      </w:r>
      <w:r>
        <w:rPr>
          <w:rFonts w:ascii="Times New Roman" w:hAnsi="Times New Roman" w:eastAsia="仿宋_GB2312" w:cs="仿宋"/>
          <w:sz w:val="24"/>
          <w:szCs w:val="24"/>
        </w:rPr>
        <w:t>2013,6</w:t>
      </w:r>
      <w:r>
        <w:rPr>
          <w:rFonts w:hint="eastAsia" w:ascii="Times New Roman" w:hAnsi="Times New Roman" w:eastAsia="仿宋_GB2312" w:cs="仿宋"/>
          <w:sz w:val="24"/>
          <w:szCs w:val="24"/>
        </w:rPr>
        <w:t>（</w:t>
      </w:r>
      <w:r>
        <w:rPr>
          <w:rFonts w:ascii="Times New Roman" w:hAnsi="Times New Roman" w:eastAsia="仿宋_GB2312" w:cs="仿宋"/>
          <w:sz w:val="24"/>
          <w:szCs w:val="24"/>
        </w:rPr>
        <w:t>45</w:t>
      </w:r>
      <w:r>
        <w:rPr>
          <w:rFonts w:hint="eastAsia" w:ascii="Times New Roman" w:hAnsi="Times New Roman" w:eastAsia="仿宋_GB2312" w:cs="仿宋"/>
          <w:sz w:val="24"/>
          <w:szCs w:val="24"/>
        </w:rPr>
        <w:t>）：</w:t>
      </w:r>
      <w:r>
        <w:rPr>
          <w:rFonts w:ascii="Times New Roman" w:hAnsi="Times New Roman" w:eastAsia="仿宋_GB2312" w:cs="仿宋"/>
          <w:sz w:val="24"/>
          <w:szCs w:val="24"/>
        </w:rPr>
        <w:t>155~160</w:t>
      </w:r>
    </w:p>
    <w:p>
      <w:pPr>
        <w:spacing w:line="360" w:lineRule="auto"/>
        <w:jc w:val="left"/>
        <w:rPr>
          <w:rFonts w:ascii="Times New Roman" w:hAnsi="Times New Roman" w:eastAsia="仿宋_GB2312" w:cs="仿宋"/>
          <w:sz w:val="24"/>
          <w:szCs w:val="24"/>
        </w:rPr>
      </w:pPr>
      <w:r>
        <w:rPr>
          <w:rFonts w:ascii="Times New Roman" w:hAnsi="Times New Roman" w:eastAsia="仿宋_GB2312" w:cs="仿宋"/>
          <w:sz w:val="24"/>
          <w:szCs w:val="24"/>
        </w:rPr>
        <w:t>8</w:t>
      </w:r>
      <w:r>
        <w:rPr>
          <w:rFonts w:hint="eastAsia" w:ascii="Times New Roman" w:hAnsi="Times New Roman" w:eastAsia="仿宋_GB2312" w:cs="仿宋"/>
          <w:sz w:val="24"/>
          <w:szCs w:val="24"/>
        </w:rPr>
        <w:t>周不同训练方案对大鼠股直肌静息状态</w:t>
      </w:r>
      <w:r>
        <w:rPr>
          <w:rFonts w:ascii="Times New Roman" w:hAnsi="Times New Roman" w:eastAsia="仿宋_GB2312" w:cs="仿宋"/>
          <w:sz w:val="24"/>
          <w:szCs w:val="24"/>
        </w:rPr>
        <w:t>ATP</w:t>
      </w:r>
      <w:r>
        <w:rPr>
          <w:rFonts w:hint="eastAsia" w:ascii="Times New Roman" w:hAnsi="Times New Roman" w:eastAsia="仿宋_GB2312" w:cs="仿宋"/>
          <w:sz w:val="24"/>
          <w:szCs w:val="24"/>
        </w:rPr>
        <w:t>含量及</w:t>
      </w:r>
      <w:r>
        <w:rPr>
          <w:rFonts w:ascii="Times New Roman" w:hAnsi="Times New Roman" w:eastAsia="仿宋_GB2312" w:cs="仿宋"/>
          <w:sz w:val="24"/>
          <w:szCs w:val="24"/>
        </w:rPr>
        <w:t>ATP</w:t>
      </w:r>
      <w:r>
        <w:rPr>
          <w:rFonts w:hint="eastAsia" w:ascii="Times New Roman" w:hAnsi="Times New Roman" w:eastAsia="仿宋_GB2312" w:cs="仿宋"/>
          <w:sz w:val="24"/>
          <w:szCs w:val="24"/>
        </w:rPr>
        <w:t>酶活性的影响，北京体育学学报，</w:t>
      </w:r>
      <w:r>
        <w:rPr>
          <w:rFonts w:ascii="Times New Roman" w:hAnsi="Times New Roman" w:eastAsia="仿宋_GB2312" w:cs="仿宋"/>
          <w:sz w:val="24"/>
          <w:szCs w:val="24"/>
        </w:rPr>
        <w:t>2014</w:t>
      </w:r>
      <w:r>
        <w:rPr>
          <w:rFonts w:hint="eastAsia" w:ascii="Times New Roman" w:hAnsi="Times New Roman" w:eastAsia="仿宋_GB2312" w:cs="仿宋"/>
          <w:sz w:val="24"/>
          <w:szCs w:val="24"/>
        </w:rPr>
        <w:t>，</w:t>
      </w:r>
      <w:r>
        <w:rPr>
          <w:rFonts w:ascii="Times New Roman" w:hAnsi="Times New Roman" w:eastAsia="仿宋_GB2312" w:cs="仿宋"/>
          <w:sz w:val="24"/>
          <w:szCs w:val="24"/>
        </w:rPr>
        <w:t>9</w:t>
      </w:r>
      <w:r>
        <w:rPr>
          <w:rFonts w:hint="eastAsia" w:ascii="Times New Roman" w:hAnsi="Times New Roman" w:eastAsia="仿宋_GB2312" w:cs="仿宋"/>
          <w:sz w:val="24"/>
          <w:szCs w:val="24"/>
        </w:rPr>
        <w:t>（</w:t>
      </w:r>
      <w:r>
        <w:rPr>
          <w:rFonts w:ascii="Times New Roman" w:hAnsi="Times New Roman" w:eastAsia="仿宋_GB2312" w:cs="仿宋"/>
          <w:sz w:val="24"/>
          <w:szCs w:val="24"/>
        </w:rPr>
        <w:t>37</w:t>
      </w:r>
      <w:r>
        <w:rPr>
          <w:rFonts w:hint="eastAsia" w:ascii="Times New Roman" w:hAnsi="Times New Roman" w:eastAsia="仿宋_GB2312" w:cs="仿宋"/>
          <w:sz w:val="24"/>
          <w:szCs w:val="24"/>
        </w:rPr>
        <w:t>）：</w:t>
      </w:r>
      <w:r>
        <w:rPr>
          <w:rFonts w:ascii="Times New Roman" w:hAnsi="Times New Roman" w:eastAsia="仿宋_GB2312" w:cs="仿宋"/>
          <w:sz w:val="24"/>
          <w:szCs w:val="24"/>
        </w:rPr>
        <w:t>68</w:t>
      </w:r>
      <w:r>
        <w:rPr>
          <w:rFonts w:hint="eastAsia" w:ascii="Times New Roman" w:hAnsi="Times New Roman" w:eastAsia="仿宋_GB2312" w:cs="仿宋"/>
          <w:sz w:val="24"/>
          <w:szCs w:val="24"/>
        </w:rPr>
        <w:t>～</w:t>
      </w:r>
      <w:r>
        <w:rPr>
          <w:rFonts w:ascii="Times New Roman" w:hAnsi="Times New Roman" w:eastAsia="仿宋_GB2312" w:cs="仿宋"/>
          <w:sz w:val="24"/>
          <w:szCs w:val="24"/>
        </w:rPr>
        <w:t>72</w:t>
      </w:r>
    </w:p>
    <w:p>
      <w:pPr>
        <w:spacing w:line="360" w:lineRule="auto"/>
        <w:ind w:firstLine="31680" w:firstLineChars="200"/>
        <w:jc w:val="left"/>
        <w:rPr>
          <w:rFonts w:ascii="Times New Roman" w:hAnsi="Times New Roman" w:eastAsia="仿宋_GB2312"/>
          <w:sz w:val="24"/>
          <w:szCs w:val="24"/>
        </w:rPr>
      </w:pPr>
    </w:p>
    <w:p>
      <w:pPr>
        <w:spacing w:line="360" w:lineRule="auto"/>
        <w:ind w:firstLine="31680" w:firstLineChars="200"/>
        <w:jc w:val="left"/>
        <w:rPr>
          <w:rFonts w:ascii="Times New Roman" w:hAnsi="Times New Roman" w:eastAsia="仿宋_GB2312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26763"/>
    <w:rsid w:val="001C0305"/>
    <w:rsid w:val="00227F21"/>
    <w:rsid w:val="00623888"/>
    <w:rsid w:val="0065204F"/>
    <w:rsid w:val="00765D65"/>
    <w:rsid w:val="00926763"/>
    <w:rsid w:val="00976E61"/>
    <w:rsid w:val="00BD3F42"/>
    <w:rsid w:val="00F1273F"/>
    <w:rsid w:val="00FA7F44"/>
    <w:rsid w:val="0F5723B0"/>
    <w:rsid w:val="179F25D1"/>
    <w:rsid w:val="1EE8573A"/>
    <w:rsid w:val="2AF8208B"/>
    <w:rsid w:val="3F1E169C"/>
    <w:rsid w:val="4B193044"/>
    <w:rsid w:val="6AED6B8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/>
  </w:style>
  <w:style w:type="character" w:customStyle="1" w:styleId="7">
    <w:name w:val="Footer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323</Words>
  <Characters>1842</Characters>
  <Lines>0</Lines>
  <Paragraphs>0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2012-02-16T09:08:00Z</dcterms:created>
  <dc:creator>微软用户</dc:creator>
  <cp:lastModifiedBy>Administrator</cp:lastModifiedBy>
  <dcterms:modified xsi:type="dcterms:W3CDTF">2015-01-07T07:51:20Z</dcterms:modified>
  <dc:title>徐晓阳教授，1998年获得北京体育大学运动生理学博士学位，1999年3月至今在华南师范大学体育科学学院运动人体科学教研室任教，博士生导师，一直从事于运动负荷的生物学适应、运动对骨骼肌机能影响等方面的研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