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300" w:beforeAutospacing="0"/>
        <w:jc w:val="center"/>
        <w:rPr>
          <w:b/>
          <w:bCs w:val="0"/>
          <w:color w:val="00479D"/>
          <w:sz w:val="32"/>
          <w:szCs w:val="32"/>
          <w:shd w:val="clear" w:fill="FFFFFF"/>
        </w:rPr>
      </w:pPr>
      <w:bookmarkStart w:id="0" w:name="OLE_LINK1"/>
      <w:r>
        <w:rPr>
          <w:b/>
          <w:bCs w:val="0"/>
          <w:color w:val="00479D"/>
          <w:sz w:val="32"/>
          <w:szCs w:val="32"/>
          <w:shd w:val="clear" w:fill="FFFFFF"/>
        </w:rPr>
        <w:t>关于进一步加强疫情防控期间</w:t>
      </w:r>
      <w:r>
        <w:rPr>
          <w:rFonts w:hint="eastAsia"/>
          <w:b/>
          <w:bCs w:val="0"/>
          <w:color w:val="00479D"/>
          <w:sz w:val="32"/>
          <w:szCs w:val="32"/>
          <w:shd w:val="clear" w:fill="FFFFFF"/>
          <w:lang w:val="en-US" w:eastAsia="zh-CN"/>
        </w:rPr>
        <w:t>寒假</w:t>
      </w:r>
      <w:r>
        <w:rPr>
          <w:b/>
          <w:bCs w:val="0"/>
          <w:color w:val="00479D"/>
          <w:sz w:val="32"/>
          <w:szCs w:val="32"/>
          <w:shd w:val="clear" w:fill="FFFFFF"/>
        </w:rPr>
        <w:t>留校学生管理的通知</w:t>
      </w:r>
    </w:p>
    <w:p>
      <w:pPr>
        <w:rPr>
          <w:b/>
          <w:color w:val="00479D"/>
          <w:sz w:val="30"/>
          <w:szCs w:val="30"/>
          <w:shd w:val="clear" w:fill="FFFFFF"/>
        </w:rPr>
      </w:pPr>
    </w:p>
    <w:p>
      <w:pP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各位老师及同学：</w:t>
      </w:r>
    </w:p>
    <w:p>
      <w:pPr>
        <w:ind w:firstLine="540"/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根据学校《</w:t>
      </w:r>
      <w:r>
        <w:rPr>
          <w:rFonts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</w:rPr>
        <w:t>关于2020年秋季学期师生错峰放假离校的通知（第40号）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》，寒假期间的留校的同学</w:t>
      </w:r>
      <w:r>
        <w:rPr>
          <w:rFonts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</w:rPr>
        <w:t>须提前10天登录“学生综合服务平台（ssp.scnu.edu.cn）”提交留校申请，经审批备案后，方可留校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。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未经审批备案而留校的则为违规处理。根据防控要求，留校期间需注意以下事项：</w:t>
      </w:r>
    </w:p>
    <w:p>
      <w:pPr>
        <w:numPr>
          <w:ilvl w:val="0"/>
          <w:numId w:val="1"/>
        </w:numPr>
        <w:ind w:firstLine="540"/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养成人群聚集和密闭场所佩戴口罩、强化手卫生、保持社交距离等良好卫生习惯，减少不必要出行，避免参加大型聚集活动，非必要不离校，非必要不到中高风险地区，非必要不出境。</w:t>
      </w:r>
    </w:p>
    <w:p>
      <w:pPr>
        <w:numPr>
          <w:ilvl w:val="0"/>
          <w:numId w:val="1"/>
        </w:numPr>
        <w:ind w:firstLine="540"/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留校学生继续落实健康监测与日报告，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定时上传两码信息，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与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相关导师及辅导员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保持信息沟通和联系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，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寒假期间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留校学生的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导师也需要全程留在广州，并对学生负责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，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导师需掌握每位研究生的寒假行踪去向和思想心理动态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，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对于留校研究生，需重点关心关爱，帮助解决学习、生活上的困难，科学合理安排寒假科研学习任务。</w:t>
      </w:r>
    </w:p>
    <w:p>
      <w:pPr>
        <w:numPr>
          <w:ilvl w:val="0"/>
          <w:numId w:val="1"/>
        </w:numPr>
        <w:ind w:firstLine="540"/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留校生如需外出校门，则需提前一天向各自辅导员及导师报备申请，再由辅导员汇总到学院防疫办公室李雪娇老师处。</w:t>
      </w:r>
    </w:p>
    <w:p>
      <w:pPr>
        <w:numPr>
          <w:ilvl w:val="0"/>
          <w:numId w:val="1"/>
        </w:numPr>
        <w:ind w:firstLine="540"/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如发生异常突发情况，请联系以下电话：校医院，85211120；保卫处，85211100。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right"/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物理与电信工程学院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right"/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2021年1月25日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6B51E"/>
    <w:multiLevelType w:val="singleLevel"/>
    <w:tmpl w:val="96A6B5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13198"/>
    <w:rsid w:val="05513198"/>
    <w:rsid w:val="376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ite"/>
    <w:basedOn w:val="4"/>
    <w:uiPriority w:val="0"/>
  </w:style>
  <w:style w:type="paragraph" w:customStyle="1" w:styleId="11">
    <w:name w:val="_Style 1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2021-01-25T05:43:00Z</dcterms:created>
  <dc:creator>阿波</dc:creator>
  <cp:lastModifiedBy>阿波</cp:lastModifiedBy>
  <dcterms:modified xsi:type="dcterms:W3CDTF">2021-01-25T08:06:32Z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