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73ED8">
      <w:pPr>
        <w:shd w:val="clear" w:color="auto" w:fill="FFFFFF"/>
        <w:spacing w:before="100" w:beforeAutospacing="1" w:after="100" w:afterAutospacing="1" w:line="357" w:lineRule="atLeast"/>
        <w:rPr>
          <w:rFonts w:ascii="Times New Roman" w:hAnsi="Times New Roman" w:eastAsia="宋体" w:cs="Times New Roman"/>
          <w:b/>
          <w:bCs/>
          <w:color w:val="333333"/>
          <w:sz w:val="28"/>
          <w:szCs w:val="28"/>
        </w:rPr>
      </w:pPr>
      <w:r>
        <w:rPr>
          <w:rFonts w:hint="eastAsia" w:ascii="Times New Roman" w:hAnsi="Times New Roman" w:eastAsia="宋体" w:cs="Times New Roman"/>
          <w:b/>
          <w:bCs/>
          <w:color w:val="333333"/>
          <w:sz w:val="28"/>
          <w:szCs w:val="28"/>
        </w:rPr>
        <w:t>Sample of an abstract:</w:t>
      </w:r>
    </w:p>
    <w:p w14:paraId="04A02ACA">
      <w:pPr>
        <w:shd w:val="clear" w:color="auto" w:fill="FFFFFF"/>
        <w:spacing w:before="100" w:beforeAutospacing="1" w:after="100" w:afterAutospacing="1" w:line="357" w:lineRule="atLeast"/>
        <w:jc w:val="center"/>
        <w:rPr>
          <w:rFonts w:ascii="Times New Roman" w:hAnsi="Times New Roman" w:eastAsia="宋体" w:cs="Times New Roman"/>
          <w:color w:val="333333"/>
        </w:rPr>
      </w:pPr>
      <w:r>
        <w:rPr>
          <w:rFonts w:hint="eastAsia" w:ascii="Times New Roman" w:hAnsi="Times New Roman" w:eastAsia="宋体" w:cs="Times New Roman"/>
          <w:color w:val="333333"/>
        </w:rPr>
        <w:t xml:space="preserve">The Deadline for On-line Abstract Submission is on May 01, </w:t>
      </w:r>
      <w:r>
        <w:rPr>
          <w:rFonts w:ascii="Times New Roman" w:hAnsi="Times New Roman" w:eastAsia="宋体" w:cs="Times New Roman"/>
          <w:color w:val="333333"/>
        </w:rPr>
        <w:t>2025</w:t>
      </w:r>
    </w:p>
    <w:p w14:paraId="7ECA1F2E">
      <w:pPr>
        <w:shd w:val="clear" w:color="auto" w:fill="FFFFFF"/>
        <w:spacing w:before="100" w:beforeAutospacing="1" w:after="100" w:afterAutospacing="1" w:line="357" w:lineRule="atLeast"/>
        <w:jc w:val="center"/>
        <w:rPr>
          <w:rFonts w:ascii="Times New Roman" w:hAnsi="Times New Roman" w:eastAsia="宋体" w:cs="Times New Roman"/>
          <w:color w:val="333333"/>
        </w:rPr>
      </w:pPr>
      <w:r>
        <w:rPr>
          <w:rFonts w:hint="eastAsia" w:ascii="Times New Roman" w:hAnsi="Times New Roman" w:eastAsia="宋体" w:cs="Times New Roman"/>
          <w:color w:val="333333"/>
        </w:rPr>
        <w:t>Given-name Family-name 1, Given-name Family-name 2</w:t>
      </w:r>
    </w:p>
    <w:p w14:paraId="46FD124A">
      <w:pPr>
        <w:shd w:val="clear" w:color="auto" w:fill="FFFFFF"/>
        <w:spacing w:before="100" w:beforeAutospacing="1" w:after="100" w:afterAutospacing="1" w:line="357" w:lineRule="atLeast"/>
        <w:jc w:val="center"/>
        <w:rPr>
          <w:rFonts w:ascii="Times New Roman" w:hAnsi="Times New Roman" w:eastAsia="宋体" w:cs="Times New Roman"/>
          <w:color w:val="333333"/>
        </w:rPr>
      </w:pPr>
      <w:r>
        <w:rPr>
          <w:rFonts w:hint="eastAsia" w:ascii="Times New Roman" w:hAnsi="Times New Roman" w:eastAsia="宋体" w:cs="Times New Roman"/>
          <w:color w:val="333333"/>
        </w:rPr>
        <w:t>1 Department of Psychology, South China Normal University, Guangzhou, China</w:t>
      </w:r>
    </w:p>
    <w:p w14:paraId="1A99E186">
      <w:pPr>
        <w:shd w:val="clear" w:color="auto" w:fill="FFFFFF"/>
        <w:spacing w:before="100" w:beforeAutospacing="1" w:after="100" w:afterAutospacing="1" w:line="357" w:lineRule="atLeast"/>
        <w:jc w:val="center"/>
        <w:rPr>
          <w:rFonts w:ascii="Times New Roman" w:hAnsi="Times New Roman" w:eastAsia="宋体" w:cs="Times New Roman"/>
          <w:color w:val="333333"/>
        </w:rPr>
      </w:pPr>
      <w:r>
        <w:rPr>
          <w:rFonts w:hint="eastAsia" w:ascii="Times New Roman" w:hAnsi="Times New Roman" w:eastAsia="宋体" w:cs="Times New Roman"/>
          <w:color w:val="333333"/>
        </w:rPr>
        <w:t>2 Department of Psychology, Chinese University of Hong</w:t>
      </w:r>
      <w:r>
        <w:rPr>
          <w:rFonts w:ascii="Times New Roman" w:hAnsi="Times New Roman" w:eastAsia="宋体" w:cs="Times New Roman"/>
          <w:color w:val="333333"/>
        </w:rPr>
        <w:t xml:space="preserve"> </w:t>
      </w:r>
      <w:r>
        <w:rPr>
          <w:rFonts w:hint="eastAsia" w:ascii="Times New Roman" w:hAnsi="Times New Roman" w:eastAsia="宋体" w:cs="Times New Roman"/>
          <w:color w:val="333333"/>
        </w:rPr>
        <w:t>Kong, Hong</w:t>
      </w:r>
      <w:r>
        <w:rPr>
          <w:rFonts w:ascii="Times New Roman" w:hAnsi="Times New Roman" w:eastAsia="宋体" w:cs="Times New Roman"/>
          <w:color w:val="333333"/>
        </w:rPr>
        <w:t xml:space="preserve"> </w:t>
      </w:r>
      <w:r>
        <w:rPr>
          <w:rFonts w:hint="eastAsia" w:ascii="Times New Roman" w:hAnsi="Times New Roman" w:eastAsia="宋体" w:cs="Times New Roman"/>
          <w:color w:val="333333"/>
        </w:rPr>
        <w:t>Kong, China</w:t>
      </w:r>
    </w:p>
    <w:p w14:paraId="6ECFE9A3">
      <w:pPr>
        <w:shd w:val="clear" w:color="auto" w:fill="FFFFFF"/>
        <w:spacing w:before="100" w:beforeAutospacing="1" w:after="100" w:afterAutospacing="1" w:line="357" w:lineRule="atLeast"/>
        <w:rPr>
          <w:rFonts w:ascii="Times New Roman" w:hAnsi="Times New Roman" w:eastAsia="宋体" w:cs="Times New Roman"/>
          <w:color w:val="333333"/>
        </w:rPr>
      </w:pPr>
      <w:r>
        <w:rPr>
          <w:rFonts w:ascii="Times New Roman" w:hAnsi="Times New Roman" w:eastAsia="宋体" w:cs="Times New Roman"/>
          <w:color w:val="333333"/>
        </w:rPr>
        <w:t>ICPEAL 2025 will be held in Guangzhou, the third largest city in China. Guangzhou is the starting point of the Sea Silk Road and now it is one of the most developed cities in China. You could wander among the historical sites of the ancient Southern Yue Dynasty dating back to 203 B.C., experience the beautiful night cruise trip on Pearl River, and enjoy the varieties of food both domestic and overseas. Cantonese food, one of the eight major culinary schools of food in China, is deeply rooted in Guangzhou's history and it is an inseparable part of its culture and people. Here you will encounter innovative modernity and ancient traditions of China, as well as welcoming Chinese hospitality. We think you will enjoy the social and cultural activities during the conference.</w:t>
      </w:r>
    </w:p>
    <w:p w14:paraId="4C65BC4C">
      <w:pPr>
        <w:shd w:val="clear" w:color="auto" w:fill="FFFFFF"/>
        <w:spacing w:before="100" w:beforeAutospacing="1" w:after="100" w:afterAutospacing="1" w:line="357" w:lineRule="atLeast"/>
        <w:rPr>
          <w:rFonts w:ascii="Times New Roman" w:hAnsi="Times New Roman" w:eastAsia="宋体" w:cs="Times New Roman"/>
          <w:color w:val="333333"/>
        </w:rPr>
      </w:pPr>
      <w:r>
        <w:rPr>
          <w:rFonts w:hint="eastAsia" w:ascii="Times New Roman" w:hAnsi="Times New Roman" w:eastAsia="宋体" w:cs="Times New Roman"/>
          <w:b/>
          <w:bCs/>
          <w:color w:val="333333"/>
        </w:rPr>
        <w:t>C</w:t>
      </w:r>
      <w:r>
        <w:rPr>
          <w:rFonts w:ascii="Times New Roman" w:hAnsi="Times New Roman" w:eastAsia="宋体" w:cs="Times New Roman"/>
          <w:b/>
          <w:bCs/>
          <w:color w:val="333333"/>
        </w:rPr>
        <w:t>orresponding author:</w:t>
      </w:r>
      <w:r>
        <w:rPr>
          <w:rFonts w:ascii="Times New Roman" w:hAnsi="Times New Roman" w:eastAsia="宋体" w:cs="Times New Roman"/>
          <w:color w:val="333333"/>
        </w:rPr>
        <w:t xml:space="preserve"> </w:t>
      </w:r>
      <w:r>
        <w:rPr>
          <w:rFonts w:hint="eastAsia" w:ascii="Times New Roman" w:hAnsi="Times New Roman" w:eastAsia="宋体" w:cs="Times New Roman"/>
          <w:color w:val="333333"/>
        </w:rPr>
        <w:t>Given-name Family-name</w:t>
      </w:r>
    </w:p>
    <w:p w14:paraId="78AE68A5">
      <w:pPr>
        <w:shd w:val="clear" w:color="auto" w:fill="FFFFFF"/>
        <w:spacing w:before="100" w:beforeAutospacing="1" w:after="100" w:afterAutospacing="1" w:line="357" w:lineRule="atLeast"/>
        <w:rPr>
          <w:rFonts w:ascii="Times New Roman" w:hAnsi="Times New Roman" w:eastAsia="宋体" w:cs="Times New Roman"/>
          <w:color w:val="333333"/>
        </w:rPr>
      </w:pPr>
      <w:r>
        <w:rPr>
          <w:rFonts w:hint="eastAsia" w:ascii="Times New Roman" w:hAnsi="Times New Roman" w:eastAsia="宋体" w:cs="Times New Roman"/>
          <w:b/>
          <w:bCs/>
          <w:color w:val="333333"/>
        </w:rPr>
        <w:t>E</w:t>
      </w:r>
      <w:r>
        <w:rPr>
          <w:rFonts w:ascii="Times New Roman" w:hAnsi="Times New Roman" w:eastAsia="宋体" w:cs="Times New Roman"/>
          <w:b/>
          <w:bCs/>
          <w:color w:val="333333"/>
        </w:rPr>
        <w:t xml:space="preserve">mail Address: </w:t>
      </w:r>
      <w:r>
        <w:fldChar w:fldCharType="begin"/>
      </w:r>
      <w:r>
        <w:instrText xml:space="preserve"> HYPERLINK "mailto:gw_icpeal2025@m.scnu.edu.cn" </w:instrText>
      </w:r>
      <w:r>
        <w:fldChar w:fldCharType="separate"/>
      </w:r>
      <w:r>
        <w:rPr>
          <w:rStyle w:val="7"/>
          <w:rFonts w:ascii="Times New Roman" w:hAnsi="Times New Roman" w:eastAsia="宋体" w:cs="Times New Roman"/>
        </w:rPr>
        <w:t>gw_icpeal2025@m.scnu.edu.cn</w:t>
      </w:r>
      <w:r>
        <w:rPr>
          <w:rStyle w:val="7"/>
          <w:rFonts w:ascii="Times New Roman" w:hAnsi="Times New Roman" w:eastAsia="宋体" w:cs="Times New Roman"/>
        </w:rPr>
        <w:fldChar w:fldCharType="end"/>
      </w:r>
    </w:p>
    <w:p w14:paraId="1D6EF274">
      <w:pPr>
        <w:shd w:val="clear" w:color="auto" w:fill="FFFFFF"/>
        <w:spacing w:before="100" w:beforeAutospacing="1" w:after="100" w:afterAutospacing="1" w:line="357" w:lineRule="atLeast"/>
        <w:rPr>
          <w:rFonts w:ascii="Times New Roman" w:hAnsi="Times New Roman" w:eastAsia="宋体" w:cs="Times New Roman"/>
          <w:color w:val="333333"/>
        </w:rPr>
      </w:pPr>
      <w:r>
        <w:rPr>
          <w:rFonts w:ascii="Times New Roman" w:hAnsi="Times New Roman" w:eastAsia="宋体" w:cs="Times New Roman"/>
          <w:color w:val="333333"/>
        </w:rPr>
        <w:t xml:space="preserve">Specify your preference for </w:t>
      </w:r>
      <w:r>
        <w:rPr>
          <w:rFonts w:ascii="Times New Roman" w:hAnsi="Times New Roman" w:eastAsia="宋体" w:cs="Times New Roman"/>
          <w:b/>
          <w:bCs/>
          <w:color w:val="333333"/>
          <w:u w:val="single"/>
        </w:rPr>
        <w:t>ORAL</w:t>
      </w:r>
      <w:r>
        <w:rPr>
          <w:rFonts w:ascii="Times New Roman" w:hAnsi="Times New Roman" w:eastAsia="宋体" w:cs="Times New Roman"/>
          <w:color w:val="333333"/>
        </w:rPr>
        <w:t xml:space="preserve"> or </w:t>
      </w:r>
      <w:r>
        <w:rPr>
          <w:rFonts w:ascii="Times New Roman" w:hAnsi="Times New Roman" w:eastAsia="宋体" w:cs="Times New Roman"/>
          <w:b/>
          <w:bCs/>
          <w:color w:val="333333"/>
          <w:u w:val="single"/>
        </w:rPr>
        <w:t>POSTER</w:t>
      </w:r>
      <w:r>
        <w:rPr>
          <w:rFonts w:ascii="Times New Roman" w:hAnsi="Times New Roman" w:eastAsia="宋体" w:cs="Times New Roman"/>
          <w:color w:val="333333"/>
        </w:rPr>
        <w:t xml:space="preserve"> presentation </w:t>
      </w:r>
    </w:p>
    <w:p w14:paraId="68044FB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30725A"/>
    <w:rsid w:val="00013BDA"/>
    <w:rsid w:val="000A7247"/>
    <w:rsid w:val="00145872"/>
    <w:rsid w:val="00292590"/>
    <w:rsid w:val="002D5405"/>
    <w:rsid w:val="005C6013"/>
    <w:rsid w:val="00A932C4"/>
    <w:rsid w:val="00C72073"/>
    <w:rsid w:val="00CB52A4"/>
    <w:rsid w:val="00CF10E0"/>
    <w:rsid w:val="00DA5E7E"/>
    <w:rsid w:val="00F13016"/>
    <w:rsid w:val="03D308CB"/>
    <w:rsid w:val="2A2A7348"/>
    <w:rsid w:val="3130725A"/>
    <w:rsid w:val="373D1305"/>
    <w:rsid w:val="553A1E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zh-CN" w:bidi="ar-SA"/>
    </w:rPr>
  </w:style>
  <w:style w:type="paragraph" w:styleId="2">
    <w:name w:val="heading 2"/>
    <w:basedOn w:val="1"/>
    <w:next w:val="1"/>
    <w:unhideWhenUsed/>
    <w:qFormat/>
    <w:uiPriority w:val="9"/>
    <w:pPr>
      <w:spacing w:beforeAutospacing="1" w:afterAutospacing="1"/>
      <w:outlineLvl w:val="1"/>
    </w:pPr>
    <w:rPr>
      <w:rFonts w:hint="eastAsia" w:ascii="宋体" w:hAnsi="宋体" w:eastAsia="宋体" w:cs="Times New Roman"/>
      <w:b/>
      <w:sz w:val="36"/>
      <w:szCs w:val="36"/>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unhideWhenUsed/>
    <w:qFormat/>
    <w:uiPriority w:val="99"/>
    <w:pPr>
      <w:spacing w:beforeAutospacing="1" w:afterAutospacing="1"/>
    </w:pPr>
    <w:rPr>
      <w:rFonts w:cs="Times New Roman"/>
    </w:rPr>
  </w:style>
  <w:style w:type="character" w:styleId="6">
    <w:name w:val="Strong"/>
    <w:basedOn w:val="5"/>
    <w:qFormat/>
    <w:uiPriority w:val="22"/>
    <w:rPr>
      <w:b/>
      <w:bCs/>
    </w:rPr>
  </w:style>
  <w:style w:type="character" w:styleId="7">
    <w:name w:val="Hyperlink"/>
    <w:basedOn w:val="5"/>
    <w:uiPriority w:val="0"/>
    <w:rPr>
      <w:color w:val="0563C1" w:themeColor="hyperlink"/>
      <w:u w:val="single"/>
      <w14:textFill>
        <w14:solidFill>
          <w14:schemeClr w14:val="hlink"/>
        </w14:solidFill>
      </w14:textFill>
    </w:rPr>
  </w:style>
  <w:style w:type="character" w:customStyle="1" w:styleId="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298</Words>
  <Characters>1615</Characters>
  <Lines>13</Lines>
  <Paragraphs>3</Paragraphs>
  <TotalTime>0</TotalTime>
  <ScaleCrop>false</ScaleCrop>
  <LinksUpToDate>false</LinksUpToDate>
  <CharactersWithSpaces>1897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2016-02-03T08:52:00Z</dcterms:created>
  <dc:creator>Huang Jian</dc:creator>
  <cp:lastModifiedBy>AFW   PY</cp:lastModifiedBy>
  <dcterms:modified xsi:type="dcterms:W3CDTF">2025-01-02T07:12:27Z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E898694F94324B80AAB695C0410FD8D5_12</vt:lpwstr>
  </property>
  <property fmtid="{D5CDD505-2E9C-101B-9397-08002B2CF9AE}" pid="4" name="KSOTemplateDocerSaveRecord">
    <vt:lpwstr>eyJoZGlkIjoiMmQzNDVhM2I4ZjIyNjEzMzQ5MzczNDc2NjBjOTBmNTEiLCJ1c2VySWQiOiIzOTI0NzU1MjYifQ==</vt:lpwstr>
  </property>
</Properties>
</file>