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011C9">
      <w:pPr>
        <w:spacing w:before="47" w:line="219" w:lineRule="auto"/>
        <w:ind w:left="1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33333"/>
          <w:spacing w:val="-11"/>
          <w:sz w:val="24"/>
          <w:szCs w:val="24"/>
        </w:rPr>
        <w:t>附件</w:t>
      </w:r>
      <w:r>
        <w:rPr>
          <w:rFonts w:ascii="宋体" w:hAnsi="宋体" w:eastAsia="宋体" w:cs="宋体"/>
          <w:color w:val="333333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333333"/>
          <w:spacing w:val="-11"/>
          <w:sz w:val="24"/>
          <w:szCs w:val="24"/>
        </w:rPr>
        <w:t>3：</w:t>
      </w:r>
    </w:p>
    <w:p w14:paraId="295C6357">
      <w:pPr>
        <w:spacing w:line="307" w:lineRule="auto"/>
        <w:rPr>
          <w:rFonts w:ascii="Arial"/>
          <w:sz w:val="21"/>
        </w:rPr>
      </w:pPr>
    </w:p>
    <w:p w14:paraId="44051FB9">
      <w:pPr>
        <w:spacing w:line="307" w:lineRule="auto"/>
        <w:rPr>
          <w:rFonts w:ascii="Arial"/>
          <w:sz w:val="21"/>
        </w:rPr>
      </w:pPr>
    </w:p>
    <w:p w14:paraId="06EF3AA2">
      <w:pPr>
        <w:spacing w:line="307" w:lineRule="auto"/>
        <w:rPr>
          <w:rFonts w:ascii="Arial"/>
          <w:sz w:val="21"/>
        </w:rPr>
      </w:pPr>
    </w:p>
    <w:p w14:paraId="1BBD8163">
      <w:pPr>
        <w:spacing w:before="98" w:line="220" w:lineRule="auto"/>
        <w:ind w:left="199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color w:val="333333"/>
          <w:spacing w:val="-4"/>
          <w:sz w:val="30"/>
          <w:szCs w:val="30"/>
        </w:rPr>
        <w:t>公费定向项目就业地区意向登记表</w:t>
      </w:r>
    </w:p>
    <w:p w14:paraId="71F16412">
      <w:pPr>
        <w:spacing w:line="253" w:lineRule="auto"/>
        <w:rPr>
          <w:rFonts w:ascii="Arial"/>
          <w:sz w:val="21"/>
        </w:rPr>
      </w:pPr>
    </w:p>
    <w:p w14:paraId="37A2561B">
      <w:pPr>
        <w:spacing w:line="253" w:lineRule="auto"/>
        <w:rPr>
          <w:rFonts w:ascii="Arial"/>
          <w:sz w:val="21"/>
        </w:rPr>
      </w:pPr>
    </w:p>
    <w:p w14:paraId="4A7CD305">
      <w:pPr>
        <w:spacing w:line="253" w:lineRule="auto"/>
        <w:rPr>
          <w:rFonts w:ascii="Arial"/>
          <w:sz w:val="21"/>
        </w:rPr>
      </w:pPr>
    </w:p>
    <w:p w14:paraId="1E29B188">
      <w:pPr>
        <w:spacing w:line="253" w:lineRule="auto"/>
        <w:rPr>
          <w:rFonts w:ascii="Arial"/>
          <w:sz w:val="21"/>
        </w:rPr>
      </w:pPr>
    </w:p>
    <w:p w14:paraId="1A768F56">
      <w:pPr>
        <w:spacing w:line="253" w:lineRule="auto"/>
        <w:rPr>
          <w:rFonts w:ascii="Arial"/>
          <w:sz w:val="21"/>
        </w:rPr>
      </w:pPr>
    </w:p>
    <w:p w14:paraId="07474894">
      <w:pPr>
        <w:spacing w:before="65" w:line="227" w:lineRule="auto"/>
        <w:ind w:left="90"/>
        <w:rPr>
          <w:rFonts w:ascii="宋体" w:hAnsi="宋体" w:eastAsia="宋体" w:cs="宋体"/>
          <w:color w:val="333333"/>
          <w:spacing w:val="6"/>
          <w:sz w:val="20"/>
          <w:szCs w:val="20"/>
        </w:rPr>
      </w:pPr>
      <w:r>
        <w:rPr>
          <w:rFonts w:ascii="宋体" w:hAnsi="宋体" w:eastAsia="宋体" w:cs="宋体"/>
          <w:color w:val="333333"/>
          <w:spacing w:val="6"/>
          <w:sz w:val="20"/>
          <w:szCs w:val="20"/>
        </w:rPr>
        <w:t>姓名（签名</w:t>
      </w:r>
      <w:r>
        <w:rPr>
          <w:rFonts w:ascii="宋体" w:hAnsi="宋体" w:eastAsia="宋体" w:cs="宋体"/>
          <w:color w:val="333333"/>
          <w:spacing w:val="11"/>
          <w:sz w:val="20"/>
          <w:szCs w:val="20"/>
        </w:rPr>
        <w:t>）：</w:t>
      </w:r>
      <w:r>
        <w:rPr>
          <w:rFonts w:ascii="宋体" w:hAnsi="宋体" w:eastAsia="宋体" w:cs="宋体"/>
          <w:color w:val="333333"/>
          <w:sz w:val="20"/>
          <w:szCs w:val="20"/>
        </w:rPr>
        <w:t xml:space="preserve">                  </w:t>
      </w:r>
      <w:r>
        <w:rPr>
          <w:rFonts w:ascii="宋体" w:hAnsi="宋体" w:eastAsia="宋体" w:cs="宋体"/>
          <w:color w:val="333333"/>
          <w:spacing w:val="6"/>
          <w:sz w:val="20"/>
          <w:szCs w:val="20"/>
        </w:rPr>
        <w:t>考生编号：</w:t>
      </w:r>
      <w:r>
        <w:rPr>
          <w:rFonts w:ascii="宋体" w:hAnsi="宋体" w:eastAsia="宋体" w:cs="宋体"/>
          <w:color w:val="333333"/>
          <w:spacing w:val="2"/>
          <w:sz w:val="20"/>
          <w:szCs w:val="20"/>
        </w:rPr>
        <w:t xml:space="preserve">                           </w:t>
      </w:r>
      <w:r>
        <w:rPr>
          <w:rFonts w:ascii="宋体" w:hAnsi="宋体" w:eastAsia="宋体" w:cs="宋体"/>
          <w:color w:val="333333"/>
          <w:spacing w:val="6"/>
          <w:sz w:val="20"/>
          <w:szCs w:val="20"/>
        </w:rPr>
        <w:t>手机号码：</w:t>
      </w:r>
    </w:p>
    <w:p w14:paraId="15E527D1">
      <w:pPr>
        <w:spacing w:before="65" w:line="227" w:lineRule="auto"/>
        <w:ind w:left="90"/>
        <w:rPr>
          <w:rFonts w:ascii="宋体" w:hAnsi="宋体" w:eastAsia="宋体" w:cs="宋体"/>
          <w:color w:val="333333"/>
          <w:spacing w:val="6"/>
          <w:sz w:val="20"/>
          <w:szCs w:val="20"/>
        </w:rPr>
      </w:pPr>
    </w:p>
    <w:p w14:paraId="7EE3F25E">
      <w:pPr>
        <w:spacing w:before="54"/>
      </w:pPr>
    </w:p>
    <w:tbl>
      <w:tblPr>
        <w:tblStyle w:val="5"/>
        <w:tblW w:w="9274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9"/>
        <w:gridCol w:w="2652"/>
        <w:gridCol w:w="2519"/>
        <w:gridCol w:w="1224"/>
      </w:tblGrid>
      <w:tr w14:paraId="6ACBBC6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274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00421CA">
            <w:pPr>
              <w:spacing w:before="268" w:line="221" w:lineRule="auto"/>
              <w:ind w:left="3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333333"/>
                <w:spacing w:val="-1"/>
                <w:sz w:val="24"/>
                <w:szCs w:val="24"/>
              </w:rPr>
              <w:t>定向就业地区选择顺序</w:t>
            </w:r>
          </w:p>
        </w:tc>
      </w:tr>
      <w:tr w14:paraId="2B3C228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879" w:type="dxa"/>
            <w:tcBorders>
              <w:left w:val="single" w:color="000000" w:sz="4" w:space="0"/>
            </w:tcBorders>
            <w:vAlign w:val="top"/>
          </w:tcPr>
          <w:p w14:paraId="40C16728">
            <w:pPr>
              <w:spacing w:line="282" w:lineRule="auto"/>
              <w:rPr>
                <w:rFonts w:ascii="Arial"/>
                <w:sz w:val="21"/>
              </w:rPr>
            </w:pPr>
          </w:p>
          <w:p w14:paraId="40E756C4">
            <w:pPr>
              <w:spacing w:before="78" w:line="186" w:lineRule="exact"/>
              <w:ind w:left="1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position w:val="-5"/>
                <w:sz w:val="24"/>
                <w:szCs w:val="24"/>
              </w:rPr>
              <w:t>一</w:t>
            </w:r>
          </w:p>
        </w:tc>
        <w:tc>
          <w:tcPr>
            <w:tcW w:w="2652" w:type="dxa"/>
            <w:vAlign w:val="top"/>
          </w:tcPr>
          <w:p w14:paraId="3C86A090">
            <w:pPr>
              <w:spacing w:before="316" w:line="178" w:lineRule="auto"/>
              <w:ind w:left="1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二</w:t>
            </w:r>
          </w:p>
        </w:tc>
        <w:tc>
          <w:tcPr>
            <w:tcW w:w="2519" w:type="dxa"/>
            <w:vAlign w:val="top"/>
          </w:tcPr>
          <w:p w14:paraId="20FBCFE9">
            <w:pPr>
              <w:spacing w:before="271" w:line="237" w:lineRule="auto"/>
              <w:ind w:left="1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三</w:t>
            </w:r>
          </w:p>
        </w:tc>
        <w:tc>
          <w:tcPr>
            <w:tcW w:w="1224" w:type="dxa"/>
            <w:vAlign w:val="top"/>
          </w:tcPr>
          <w:p w14:paraId="76FC74A2">
            <w:pPr>
              <w:spacing w:before="115" w:line="205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  <w:sz w:val="24"/>
                <w:szCs w:val="24"/>
              </w:rPr>
              <w:t>服从调剂</w:t>
            </w:r>
          </w:p>
          <w:p w14:paraId="38E4263E">
            <w:pPr>
              <w:spacing w:line="327" w:lineRule="exact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5"/>
                <w:position w:val="1"/>
                <w:sz w:val="24"/>
                <w:szCs w:val="24"/>
              </w:rPr>
              <w:t>（是</w:t>
            </w:r>
            <w:r>
              <w:rPr>
                <w:rFonts w:ascii="Arial" w:hAnsi="Arial" w:eastAsia="Arial" w:cs="Arial"/>
                <w:color w:val="333333"/>
                <w:spacing w:val="-5"/>
                <w:position w:val="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color w:val="333333"/>
                <w:spacing w:val="-5"/>
                <w:position w:val="1"/>
                <w:sz w:val="24"/>
                <w:szCs w:val="24"/>
              </w:rPr>
              <w:t>否）</w:t>
            </w:r>
          </w:p>
        </w:tc>
      </w:tr>
      <w:tr w14:paraId="5C82268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879" w:type="dxa"/>
            <w:tcBorders>
              <w:left w:val="single" w:color="000000" w:sz="4" w:space="0"/>
            </w:tcBorders>
            <w:vAlign w:val="top"/>
          </w:tcPr>
          <w:p w14:paraId="0DB18F6F">
            <w:pPr>
              <w:rPr>
                <w:rFonts w:ascii="Arial"/>
                <w:sz w:val="21"/>
              </w:rPr>
            </w:pPr>
          </w:p>
        </w:tc>
        <w:tc>
          <w:tcPr>
            <w:tcW w:w="2652" w:type="dxa"/>
            <w:vAlign w:val="top"/>
          </w:tcPr>
          <w:p w14:paraId="68E84F7F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1F6559B7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096989DF">
            <w:pPr>
              <w:rPr>
                <w:rFonts w:ascii="Arial"/>
                <w:sz w:val="21"/>
              </w:rPr>
            </w:pPr>
          </w:p>
        </w:tc>
      </w:tr>
    </w:tbl>
    <w:p w14:paraId="34A37F9C">
      <w:pPr>
        <w:spacing w:line="358" w:lineRule="auto"/>
        <w:rPr>
          <w:rFonts w:ascii="Arial"/>
          <w:sz w:val="21"/>
        </w:rPr>
      </w:pPr>
    </w:p>
    <w:p w14:paraId="43CF385F">
      <w:pPr>
        <w:spacing w:before="91" w:line="222" w:lineRule="auto"/>
        <w:ind w:left="9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color w:val="333333"/>
          <w:spacing w:val="-4"/>
          <w:sz w:val="28"/>
          <w:szCs w:val="28"/>
        </w:rPr>
        <w:t>备注：</w:t>
      </w:r>
      <w:bookmarkStart w:id="0" w:name="_GoBack"/>
      <w:bookmarkEnd w:id="0"/>
    </w:p>
    <w:p w14:paraId="218BF4D0">
      <w:pPr>
        <w:spacing w:line="352" w:lineRule="auto"/>
        <w:rPr>
          <w:rFonts w:ascii="Arial"/>
          <w:sz w:val="21"/>
        </w:rPr>
      </w:pPr>
    </w:p>
    <w:p w14:paraId="72A37281">
      <w:pPr>
        <w:spacing w:before="78" w:line="212" w:lineRule="auto"/>
        <w:ind w:left="10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color w:val="333333"/>
          <w:spacing w:val="-4"/>
          <w:sz w:val="24"/>
          <w:szCs w:val="24"/>
        </w:rPr>
        <w:t xml:space="preserve">1. </w:t>
      </w:r>
      <w:r>
        <w:rPr>
          <w:rFonts w:ascii="宋体" w:hAnsi="宋体" w:eastAsia="宋体" w:cs="宋体"/>
          <w:b/>
          <w:bCs/>
          <w:color w:val="333333"/>
          <w:spacing w:val="-4"/>
          <w:sz w:val="24"/>
          <w:szCs w:val="24"/>
        </w:rPr>
        <w:t>定向录取地区和名额：</w:t>
      </w:r>
    </w:p>
    <w:tbl>
      <w:tblPr>
        <w:tblStyle w:val="3"/>
        <w:tblW w:w="8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717"/>
        <w:gridCol w:w="2916"/>
      </w:tblGrid>
      <w:tr w14:paraId="4ED3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8FEF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地级市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6E73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县(市、区)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33F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名额</w:t>
            </w:r>
          </w:p>
        </w:tc>
      </w:tr>
      <w:tr w14:paraId="0086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9BF6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韶关市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275A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始兴县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39CB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7C39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ADA8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FB49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仁化县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0E70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2EE4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05B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D78B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翁源县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312F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6EF0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9C33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FEB4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新丰县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035A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4742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D2BF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D0FF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南雄市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8FF2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257D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56F2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江门市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B587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台山市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7A26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5A07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B275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946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恩平市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D36A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4714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8F10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湛江市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C7D7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遂溪县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96A7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0AB1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141A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6BF3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廉江市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CB27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062E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84BA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1B2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吴川市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7086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6001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FCB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茂名市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1C56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茂南区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9E0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6523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9995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D839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化州市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602B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0251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864B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25A9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信宜市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A87D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429C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5E08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肇庆市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C7FD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广宁县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8D4F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2DA9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9D85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D92A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怀集县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8911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5D45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0116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惠州市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E1F5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博罗县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03DF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4C6D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B07C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9913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惠东县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040C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50CF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3CFD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43DA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龙门县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8B7C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42AB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8F8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汕尾市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8A75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海丰县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BF31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121D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26A7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EC02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陆河县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9D0D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7572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780C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河源市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43A2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紫金县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EE6D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2F0A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B808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清远市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A37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阳山县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F4C0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36FE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9AF2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81F4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连山县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2DA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0DA0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D361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D8F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英德市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E57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  <w:tr w14:paraId="6F6A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5AC6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云浮市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27DC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罗定市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7E42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</w:tr>
    </w:tbl>
    <w:p w14:paraId="7FEBB582">
      <w:pPr>
        <w:pStyle w:val="2"/>
        <w:spacing w:before="69" w:line="354" w:lineRule="auto"/>
        <w:ind w:left="34" w:right="16" w:hanging="8"/>
      </w:pPr>
      <w:r>
        <w:rPr>
          <w:rFonts w:ascii="Arial" w:hAnsi="Arial" w:eastAsia="Arial" w:cs="Arial"/>
          <w:color w:val="333333"/>
          <w:spacing w:val="-5"/>
        </w:rPr>
        <w:t xml:space="preserve">2. </w:t>
      </w:r>
      <w:r>
        <w:rPr>
          <w:color w:val="333333"/>
          <w:spacing w:val="-5"/>
        </w:rPr>
        <w:t>直接填写定向地区意向，需具体到市（县</w:t>
      </w:r>
      <w:r>
        <w:rPr>
          <w:rFonts w:ascii="Arial" w:hAnsi="Arial" w:eastAsia="Arial" w:cs="Arial"/>
          <w:color w:val="333333"/>
          <w:spacing w:val="-5"/>
        </w:rPr>
        <w:t>/</w:t>
      </w:r>
      <w:r>
        <w:rPr>
          <w:color w:val="333333"/>
          <w:spacing w:val="-5"/>
        </w:rPr>
        <w:t>区）。最后根据复</w:t>
      </w:r>
      <w:r>
        <w:rPr>
          <w:color w:val="333333"/>
          <w:spacing w:val="-6"/>
        </w:rPr>
        <w:t>试后的总成绩由高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到低确定拟录取考生的定向地区。</w:t>
      </w:r>
    </w:p>
    <w:sectPr>
      <w:pgSz w:w="11906" w:h="16839"/>
      <w:pgMar w:top="1431" w:right="1785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571D87"/>
    <w:rsid w:val="3E345C16"/>
    <w:rsid w:val="6AD33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</Words>
  <Characters>271</Characters>
  <TotalTime>0</TotalTime>
  <ScaleCrop>false</ScaleCrop>
  <LinksUpToDate>false</LinksUpToDate>
  <CharactersWithSpaces>320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2024-03-23T12:31:00Z</dcterms:created>
  <dc:creator>miss rain</dc:creator>
  <cp:lastModifiedBy>qzc</cp:lastModifiedBy>
  <dcterms:modified xsi:type="dcterms:W3CDTF">2026-03-18T08:40:41Z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2025-03-17T20:09:39Z</vt:filetime>
  </property>
  <property fmtid="{D5CDD505-2E9C-101B-9397-08002B2CF9AE}" pid="4" name="KSOTemplateDocerSaveRecord">
    <vt:lpwstr>eyJoZGlkIjoiMjJiMDY2NGFkM2ZlNWJkY2MxYjhkZTY4MTQ3Mzc4MjQiLCJ1c2VySWQiOiIxMjE4OTkwMTA0In0=</vt:lpwstr>
  </property>
  <property fmtid="{D5CDD505-2E9C-101B-9397-08002B2CF9AE}" pid="5" name="KSOProductBuildVer">
    <vt:lpwstr>2052-12.1.0.25225</vt:lpwstr>
  </property>
  <property fmtid="{D5CDD505-2E9C-101B-9397-08002B2CF9AE}" pid="6" name="ICV">
    <vt:lpwstr>40222B1BD1A748E59AC59E1A9F6046F5_13</vt:lpwstr>
  </property>
</Properties>
</file>