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1"/>
          <w:numId w:val="2"/>
        </w:numPr>
        <w:spacing w:before="312" w:beforeLines="100" w:after="312" w:afterLines="100" w:line="240" w:lineRule="auto"/>
        <w:ind w:left="0" w:firstLine="0"/>
        <w:rPr>
          <w:rFonts w:hint="eastAsia" w:ascii="Arial" w:hAnsi="Arial" w:eastAsia="黑体" w:cs="Times New Roman"/>
          <w:b/>
          <w:kern w:val="2"/>
          <w:sz w:val="30"/>
          <w:szCs w:val="30"/>
          <w:lang w:val="en-US" w:eastAsia="zh-CN" w:bidi="ar-SA"/>
        </w:rPr>
      </w:pPr>
      <w:bookmarkStart w:id="0" w:name="_Toc5082"/>
      <w:r>
        <w:rPr>
          <w:rFonts w:hint="eastAsia" w:cs="Times New Roman"/>
          <w:b/>
          <w:kern w:val="2"/>
          <w:sz w:val="30"/>
          <w:szCs w:val="30"/>
          <w:lang w:val="en-US" w:eastAsia="zh-CN" w:bidi="ar-SA"/>
        </w:rPr>
        <w:t>校级项目申报</w:t>
      </w:r>
      <w:bookmarkEnd w:id="0"/>
    </w:p>
    <w:p>
      <w:pPr>
        <w:pStyle w:val="3"/>
        <w:numPr>
          <w:ilvl w:val="2"/>
          <w:numId w:val="2"/>
        </w:numPr>
        <w:tabs>
          <w:tab w:val="left" w:pos="816"/>
        </w:tabs>
        <w:spacing w:before="312" w:beforeLines="100" w:after="312" w:afterLines="100" w:line="240" w:lineRule="auto"/>
        <w:ind w:left="0" w:firstLine="0"/>
        <w:rPr>
          <w:rFonts w:hint="eastAsia" w:ascii="Times New Roman" w:hAnsi="Times New Roman" w:eastAsia="宋体" w:cs="Times New Roman"/>
          <w:b/>
          <w:kern w:val="2"/>
          <w:sz w:val="30"/>
          <w:szCs w:val="30"/>
          <w:lang w:val="en-US" w:eastAsia="zh-CN" w:bidi="ar-SA"/>
        </w:rPr>
      </w:pPr>
      <w:bookmarkStart w:id="1" w:name="_Toc25189"/>
      <w:r>
        <w:rPr>
          <w:rFonts w:hint="eastAsia" w:cs="Times New Roman"/>
          <w:b/>
          <w:kern w:val="2"/>
          <w:sz w:val="30"/>
          <w:szCs w:val="30"/>
          <w:lang w:val="en-US" w:eastAsia="zh-CN" w:bidi="ar-SA"/>
        </w:rPr>
        <w:t>登录科研创新服务管理平台</w:t>
      </w:r>
    </w:p>
    <w:p>
      <w:pPr>
        <w:spacing w:line="48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输入网址(建议谷歌、火狐浏览器)：kygl.scnu.edu.cn</w:t>
      </w:r>
    </w:p>
    <w:p>
      <w:pPr>
        <w:spacing w:line="48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输入账号密码：账号为职工号，密码为scnu@职工号，首次登录需要完善信息或者修改密码。</w:t>
      </w:r>
    </w:p>
    <w:p>
      <w:pPr>
        <w:spacing w:line="480" w:lineRule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2335530"/>
            <wp:effectExtent l="0" t="0" r="3175" b="762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2"/>
        </w:numPr>
        <w:tabs>
          <w:tab w:val="left" w:pos="816"/>
        </w:tabs>
        <w:spacing w:before="312" w:beforeLines="100" w:after="312" w:afterLines="100" w:line="240" w:lineRule="auto"/>
        <w:ind w:left="0" w:firstLine="0"/>
        <w:rPr>
          <w:rFonts w:hint="eastAsia" w:ascii="Times New Roman" w:hAnsi="Times New Roman" w:eastAsia="宋体" w:cs="Times New Roman"/>
          <w:b/>
          <w:kern w:val="2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2"/>
          <w:sz w:val="30"/>
          <w:szCs w:val="30"/>
          <w:lang w:val="en-US" w:eastAsia="zh-CN" w:bidi="ar-SA"/>
        </w:rPr>
        <w:t>申报校级项目</w:t>
      </w:r>
      <w:bookmarkEnd w:id="1"/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1）1）操作步骤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第一步：登录科研</w:t>
      </w:r>
      <w:r>
        <w:rPr>
          <w:rFonts w:hint="eastAsia"/>
          <w:sz w:val="24"/>
          <w:szCs w:val="24"/>
          <w:lang w:val="en-US" w:eastAsia="zh-CN"/>
        </w:rPr>
        <w:t>创新服务管理平台</w:t>
      </w:r>
      <w:r>
        <w:rPr>
          <w:rFonts w:hint="eastAsia"/>
          <w:sz w:val="24"/>
          <w:szCs w:val="24"/>
        </w:rPr>
        <w:t>；</w:t>
      </w:r>
    </w:p>
    <w:p>
      <w:pPr>
        <w:spacing w:line="480" w:lineRule="auto"/>
        <w:ind w:firstLine="120" w:firstLineChars="5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第二步：点击</w:t>
      </w:r>
      <w:r>
        <w:rPr>
          <w:rFonts w:hint="eastAsia"/>
          <w:sz w:val="24"/>
          <w:szCs w:val="24"/>
          <w:lang w:val="en-US" w:eastAsia="zh-CN"/>
        </w:rPr>
        <w:t>办理事项的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val="en-US" w:eastAsia="zh-CN"/>
        </w:rPr>
        <w:t>项目</w:t>
      </w:r>
      <w:r>
        <w:rPr>
          <w:rFonts w:hint="eastAsia"/>
          <w:sz w:val="24"/>
          <w:szCs w:val="24"/>
        </w:rPr>
        <w:t>”，</w:t>
      </w: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sz w:val="24"/>
          <w:szCs w:val="24"/>
        </w:rPr>
        <w:t>进入“</w:t>
      </w:r>
      <w:r>
        <w:rPr>
          <w:rFonts w:hint="eastAsia"/>
          <w:sz w:val="24"/>
          <w:szCs w:val="24"/>
          <w:lang w:val="en-US" w:eastAsia="zh-CN"/>
        </w:rPr>
        <w:t>校级项目申报</w:t>
      </w:r>
      <w:r>
        <w:rPr>
          <w:rFonts w:hint="eastAsia"/>
          <w:sz w:val="24"/>
          <w:szCs w:val="24"/>
        </w:rPr>
        <w:t>”；</w:t>
      </w:r>
      <w:r>
        <w:rPr>
          <w:rFonts w:hint="eastAsia"/>
          <w:sz w:val="24"/>
          <w:szCs w:val="24"/>
          <w:lang w:val="en-US" w:eastAsia="zh-CN"/>
        </w:rPr>
        <w:t>点击“立即办理”按钮；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第三步：选择“申报中”的申请计划，点击“申报”；</w:t>
      </w:r>
    </w:p>
    <w:p>
      <w:pPr>
        <w:spacing w:line="480" w:lineRule="auto"/>
        <w:ind w:firstLine="120" w:firstLineChars="5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第四步：填写完申报信息，点击</w:t>
      </w:r>
      <w:r>
        <w:rPr>
          <w:rFonts w:hint="eastAsia"/>
          <w:sz w:val="24"/>
          <w:szCs w:val="24"/>
          <w:lang w:val="en-US" w:eastAsia="zh-CN"/>
        </w:rPr>
        <w:t>提交，提交后可在“事项跟踪”列表查看申报进度。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2）操作界面</w:t>
      </w:r>
    </w:p>
    <w:p>
      <w:pPr>
        <w:spacing w:line="480" w:lineRule="auto"/>
      </w:pPr>
      <w:r>
        <w:drawing>
          <wp:inline distT="0" distB="0" distL="114300" distR="114300">
            <wp:extent cx="5269230" cy="2426335"/>
            <wp:effectExtent l="0" t="0" r="7620" b="1206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〈申报项目-01〉</w:t>
      </w:r>
    </w:p>
    <w:p>
      <w:pPr>
        <w:spacing w:line="480" w:lineRule="auto"/>
        <w:jc w:val="center"/>
      </w:pPr>
      <w:r>
        <w:drawing>
          <wp:inline distT="0" distB="0" distL="114300" distR="114300">
            <wp:extent cx="5261610" cy="2083435"/>
            <wp:effectExtent l="0" t="0" r="15240" b="1206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</w:pPr>
      <w:r>
        <w:rPr>
          <w:rFonts w:hint="eastAsia"/>
          <w:sz w:val="18"/>
          <w:szCs w:val="18"/>
        </w:rPr>
        <w:t>〈申报项目-0</w:t>
      </w:r>
      <w:r>
        <w:rPr>
          <w:rFonts w:hint="eastAsia"/>
          <w:sz w:val="18"/>
          <w:szCs w:val="18"/>
          <w:lang w:val="en-US" w:eastAsia="zh-CN"/>
        </w:rPr>
        <w:t>2</w:t>
      </w:r>
      <w:r>
        <w:rPr>
          <w:rFonts w:hint="eastAsia"/>
          <w:sz w:val="18"/>
          <w:szCs w:val="18"/>
        </w:rPr>
        <w:t>〉</w:t>
      </w:r>
    </w:p>
    <w:p>
      <w:pPr>
        <w:spacing w:line="480" w:lineRule="auto"/>
        <w:jc w:val="center"/>
      </w:pPr>
      <w:r>
        <w:drawing>
          <wp:inline distT="0" distB="0" distL="114300" distR="114300">
            <wp:extent cx="5269230" cy="1678305"/>
            <wp:effectExtent l="0" t="0" r="7620" b="1714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/>
        </w:rPr>
      </w:pPr>
      <w:r>
        <w:rPr>
          <w:rFonts w:hint="eastAsia"/>
          <w:sz w:val="18"/>
          <w:szCs w:val="18"/>
        </w:rPr>
        <w:t>〈申报项目-0</w:t>
      </w:r>
      <w:r>
        <w:rPr>
          <w:rFonts w:hint="eastAsia"/>
          <w:sz w:val="18"/>
          <w:szCs w:val="18"/>
          <w:lang w:val="en-US" w:eastAsia="zh-CN"/>
        </w:rPr>
        <w:t>3</w:t>
      </w:r>
      <w:r>
        <w:rPr>
          <w:rFonts w:hint="eastAsia"/>
          <w:sz w:val="18"/>
          <w:szCs w:val="18"/>
        </w:rPr>
        <w:t>〉</w:t>
      </w:r>
    </w:p>
    <w:p>
      <w:pPr>
        <w:spacing w:line="480" w:lineRule="auto"/>
      </w:pPr>
      <w:r>
        <w:drawing>
          <wp:inline distT="0" distB="0" distL="114300" distR="114300">
            <wp:extent cx="5269865" cy="2386330"/>
            <wp:effectExtent l="0" t="0" r="6985" b="1397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/>
        </w:rPr>
      </w:pPr>
      <w:r>
        <w:rPr>
          <w:rFonts w:hint="eastAsia"/>
          <w:sz w:val="18"/>
          <w:szCs w:val="18"/>
        </w:rPr>
        <w:t>〈申报项目-0</w:t>
      </w:r>
      <w:r>
        <w:rPr>
          <w:rFonts w:hint="eastAsia"/>
          <w:sz w:val="18"/>
          <w:szCs w:val="18"/>
          <w:lang w:val="en-US" w:eastAsia="zh-CN"/>
        </w:rPr>
        <w:t>4</w:t>
      </w:r>
      <w:r>
        <w:rPr>
          <w:rFonts w:hint="eastAsia"/>
          <w:sz w:val="18"/>
          <w:szCs w:val="18"/>
        </w:rPr>
        <w:t>〉</w:t>
      </w:r>
    </w:p>
    <w:p>
      <w:pPr>
        <w:spacing w:line="480" w:lineRule="auto"/>
      </w:pPr>
      <w:r>
        <w:drawing>
          <wp:inline distT="0" distB="0" distL="114300" distR="114300">
            <wp:extent cx="5265420" cy="2360930"/>
            <wp:effectExtent l="0" t="0" r="11430" b="127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〈申报项目-0</w:t>
      </w:r>
      <w:r>
        <w:rPr>
          <w:rFonts w:hint="eastAsia"/>
          <w:sz w:val="18"/>
          <w:szCs w:val="18"/>
          <w:lang w:val="en-US" w:eastAsia="zh-CN"/>
        </w:rPr>
        <w:t>5</w:t>
      </w:r>
      <w:r>
        <w:rPr>
          <w:rFonts w:hint="eastAsia"/>
          <w:sz w:val="18"/>
          <w:szCs w:val="18"/>
        </w:rPr>
        <w:t>〉</w:t>
      </w:r>
    </w:p>
    <w:p>
      <w:pPr>
        <w:spacing w:line="480" w:lineRule="auto"/>
        <w:jc w:val="center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72405" cy="2244725"/>
            <wp:effectExtent l="0" t="0" r="4445" b="317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/>
        </w:rPr>
      </w:pPr>
      <w:r>
        <w:rPr>
          <w:rFonts w:hint="eastAsia"/>
          <w:sz w:val="24"/>
          <w:szCs w:val="24"/>
        </w:rPr>
        <w:t>3）操作提示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第一点：页面上标识红色</w:t>
      </w:r>
      <w:r>
        <w:rPr>
          <w:rFonts w:hint="eastAsia"/>
          <w:color w:val="FF0000"/>
          <w:sz w:val="24"/>
          <w:szCs w:val="24"/>
        </w:rPr>
        <w:t>*</w:t>
      </w:r>
      <w:r>
        <w:rPr>
          <w:rFonts w:hint="eastAsia"/>
          <w:sz w:val="24"/>
          <w:szCs w:val="24"/>
        </w:rPr>
        <w:t>的字段为必须填写的内容；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第二点：在“项目申报”列表找不到“申报”操作，可能是申报批次已经停止；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第三点：申请材料提交成功后，您可返回“</w:t>
      </w:r>
      <w:r>
        <w:rPr>
          <w:rFonts w:hint="eastAsia"/>
          <w:sz w:val="24"/>
          <w:szCs w:val="24"/>
          <w:lang w:val="en-US" w:eastAsia="zh-CN"/>
        </w:rPr>
        <w:t>项目申报</w:t>
      </w:r>
      <w:r>
        <w:rPr>
          <w:rFonts w:hint="eastAsia"/>
          <w:sz w:val="24"/>
          <w:szCs w:val="24"/>
        </w:rPr>
        <w:t>”列表来查看申请详情，如果还未进行审核，您可点击“编辑”修改申请信息。</w:t>
      </w:r>
    </w:p>
    <w:p>
      <w:pPr>
        <w:spacing w:line="480" w:lineRule="auto"/>
      </w:pPr>
      <w:r>
        <w:drawing>
          <wp:inline distT="0" distB="0" distL="114300" distR="114300">
            <wp:extent cx="5267325" cy="1372870"/>
            <wp:effectExtent l="0" t="0" r="9525" b="1778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〈查看已申请材料〉</w:t>
      </w:r>
    </w:p>
    <w:p>
      <w:pPr>
        <w:pStyle w:val="3"/>
        <w:numPr>
          <w:ilvl w:val="2"/>
          <w:numId w:val="2"/>
        </w:numPr>
        <w:tabs>
          <w:tab w:val="left" w:pos="816"/>
        </w:tabs>
        <w:spacing w:before="312" w:beforeLines="100" w:after="312" w:afterLines="100" w:line="240" w:lineRule="auto"/>
        <w:ind w:left="0" w:firstLine="0"/>
        <w:rPr>
          <w:rFonts w:hint="eastAsia" w:ascii="Times New Roman" w:hAnsi="Times New Roman" w:eastAsia="宋体" w:cs="Times New Roman"/>
          <w:b/>
          <w:kern w:val="2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2"/>
          <w:sz w:val="30"/>
          <w:szCs w:val="30"/>
          <w:lang w:val="en-US" w:eastAsia="zh-CN" w:bidi="ar-SA"/>
        </w:rPr>
        <w:t>科研秘书审核校级项目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1）1）操作步骤</w:t>
      </w:r>
    </w:p>
    <w:p>
      <w:pPr>
        <w:spacing w:line="480" w:lineRule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 xml:space="preserve"> 第一步：登录科研</w:t>
      </w:r>
      <w:r>
        <w:rPr>
          <w:rFonts w:hint="eastAsia"/>
          <w:sz w:val="24"/>
          <w:szCs w:val="24"/>
          <w:lang w:val="en-US" w:eastAsia="zh-CN"/>
        </w:rPr>
        <w:t>创新服务管理平台</w:t>
      </w:r>
      <w:r>
        <w:rPr>
          <w:rFonts w:hint="eastAsia"/>
          <w:sz w:val="24"/>
          <w:szCs w:val="24"/>
        </w:rPr>
        <w:t>；</w:t>
      </w:r>
      <w:r>
        <w:rPr>
          <w:rFonts w:hint="eastAsia"/>
          <w:sz w:val="24"/>
          <w:szCs w:val="24"/>
          <w:lang w:val="en-US" w:eastAsia="zh-CN"/>
        </w:rPr>
        <w:t>切换到“科研秘书”权限。</w:t>
      </w:r>
    </w:p>
    <w:p>
      <w:pPr>
        <w:spacing w:line="480" w:lineRule="auto"/>
        <w:ind w:firstLine="120" w:firstLineChars="5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第二步：点击</w:t>
      </w:r>
      <w:r>
        <w:rPr>
          <w:rFonts w:hint="eastAsia"/>
          <w:sz w:val="24"/>
          <w:szCs w:val="24"/>
          <w:lang w:val="en-US" w:eastAsia="zh-CN"/>
        </w:rPr>
        <w:t>今日待办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val="en-US" w:eastAsia="zh-CN"/>
        </w:rPr>
        <w:t>项目</w:t>
      </w:r>
      <w:r>
        <w:rPr>
          <w:rFonts w:hint="eastAsia"/>
          <w:sz w:val="24"/>
          <w:szCs w:val="24"/>
        </w:rPr>
        <w:t>”，</w:t>
      </w: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val="en-US" w:eastAsia="zh-CN"/>
        </w:rPr>
        <w:t>项目申报的名称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进入审核界面，点击审核通过或者不通过</w:t>
      </w:r>
    </w:p>
    <w:p>
      <w:pPr>
        <w:spacing w:line="480" w:lineRule="auto"/>
        <w:ind w:firstLine="120" w:firstLineChars="5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第三步：可在校级项目的申报项目里，查看本单位的申报情况，可以批量审核或者导出。</w:t>
      </w:r>
    </w:p>
    <w:p>
      <w:pPr>
        <w:spacing w:line="480" w:lineRule="auto"/>
        <w:ind w:firstLine="105" w:firstLineChars="50"/>
      </w:pPr>
      <w:r>
        <w:drawing>
          <wp:inline distT="0" distB="0" distL="114300" distR="114300">
            <wp:extent cx="5272405" cy="1795145"/>
            <wp:effectExtent l="0" t="0" r="4445" b="14605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105" w:firstLineChars="50"/>
      </w:pPr>
      <w:r>
        <w:drawing>
          <wp:inline distT="0" distB="0" distL="114300" distR="114300">
            <wp:extent cx="5262880" cy="2092325"/>
            <wp:effectExtent l="0" t="0" r="13970" b="3175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105" w:firstLineChars="50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70500" cy="2490470"/>
            <wp:effectExtent l="0" t="0" r="6350" b="508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</w:pPr>
      <w:r>
        <w:drawing>
          <wp:inline distT="0" distB="0" distL="114300" distR="114300">
            <wp:extent cx="5269230" cy="1543050"/>
            <wp:effectExtent l="0" t="0" r="7620" b="0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</w:pPr>
      <w:r>
        <w:drawing>
          <wp:inline distT="0" distB="0" distL="114300" distR="114300">
            <wp:extent cx="5269230" cy="1600835"/>
            <wp:effectExtent l="0" t="0" r="7620" b="1841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/>
        </w:rPr>
      </w:pPr>
      <w:r>
        <w:drawing>
          <wp:inline distT="0" distB="0" distL="114300" distR="114300">
            <wp:extent cx="5262880" cy="1709420"/>
            <wp:effectExtent l="0" t="0" r="13970" b="508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〈</w:t>
      </w:r>
      <w:r>
        <w:rPr>
          <w:rFonts w:hint="eastAsia"/>
          <w:sz w:val="18"/>
          <w:szCs w:val="18"/>
          <w:lang w:val="en-US" w:eastAsia="zh-CN"/>
        </w:rPr>
        <w:t>科研秘书审核</w:t>
      </w:r>
      <w:r>
        <w:rPr>
          <w:rFonts w:hint="eastAsia"/>
          <w:sz w:val="18"/>
          <w:szCs w:val="18"/>
        </w:rPr>
        <w:t>材料〉</w:t>
      </w:r>
    </w:p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FFDA76"/>
    <w:multiLevelType w:val="multilevel"/>
    <w:tmpl w:val="85FFDA76"/>
    <w:lvl w:ilvl="0" w:tentative="0">
      <w:start w:val="1"/>
      <w:numFmt w:val="decimal"/>
      <w:pStyle w:val="3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tabs>
          <w:tab w:val="left" w:pos="420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420"/>
        </w:tabs>
        <w:ind w:left="567" w:hanging="567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17955B0"/>
    <w:multiLevelType w:val="multilevel"/>
    <w:tmpl w:val="517955B0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4NzZkZmYyZDNhN2QyMWFlZTk4ZDg4YWQ0ZjAyMmUifQ=="/>
  </w:docVars>
  <w:rsids>
    <w:rsidRoot w:val="1EE85CC4"/>
    <w:rsid w:val="0AA00FA4"/>
    <w:rsid w:val="1EE85CC4"/>
    <w:rsid w:val="6328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9"/>
    <w:pPr>
      <w:keepNext/>
      <w:keepLines/>
      <w:numPr>
        <w:ilvl w:val="0"/>
        <w:numId w:val="1"/>
      </w:numPr>
      <w:spacing w:before="260" w:beforeLines="0" w:beforeAutospacing="0" w:after="260" w:afterLines="0" w:afterAutospacing="0" w:line="413" w:lineRule="auto"/>
      <w:ind w:left="709" w:hanging="709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2023-11-09T06:46:00Z</dcterms:created>
  <dc:creator>KK</dc:creator>
  <cp:lastModifiedBy>KK</cp:lastModifiedBy>
  <dcterms:modified xsi:type="dcterms:W3CDTF">2023-12-01T09:03:59Z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5FAF8BC6C8624388A79FB2239BF43AB2_13</vt:lpwstr>
  </property>
</Properties>
</file>