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4055"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通过网盘分享的文件：附件1“中国反走私”相关元素及宣传案例参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.docx</w:t>
      </w:r>
    </w:p>
    <w:p w14:paraId="30167FE8"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链接: </w:t>
      </w:r>
    </w:p>
    <w:p w14:paraId="1E9AFE42"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https://pan.baidu.com/s/1C0r2w6RPKByXmpz1rs7DSw?pwd=6dup 提取码: 6dup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2025-05-26T15:48:08Z</dcterms:created>
  <dc:creator>25829</dc:creator>
  <cp:lastModifiedBy>覃卓霖</cp:lastModifiedBy>
  <dcterms:modified xsi:type="dcterms:W3CDTF">2025-05-26T15:49:38Z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eyJoZGlkIjoiM2I3NDlkZWFmZmM2ZDUyNjE2NjM5MDk0MjEyYWY4OGYiLCJ1c2VySWQiOiIxNjg3MTQxMzA5In0=</vt:lpwstr>
  </property>
  <property fmtid="{D5CDD505-2E9C-101B-9397-08002B2CF9AE}" pid="4" name="ICV">
    <vt:lpwstr>B9F4EAAA303E4B03A0108CA4400297C9_12</vt:lpwstr>
  </property>
</Properties>
</file>