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26B1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学年华南师范大学“青研杯”调研比赛</w:t>
      </w:r>
    </w:p>
    <w:p w14:paraId="6672F74B">
      <w:pPr>
        <w:jc w:val="center"/>
        <w:rPr>
          <w:rFonts w:hint="default" w:ascii="方正小标宋简体" w:hAnsi="方正小标宋简体" w:eastAsia="方正小标宋简体" w:cs="方正小标宋简体"/>
          <w:b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院级评审参考标准</w:t>
      </w:r>
    </w:p>
    <w:p w14:paraId="496C1CE7">
      <w:pPr>
        <w:jc w:val="center"/>
        <w:rPr>
          <w:rFonts w:ascii="宋体" w:hAnsi="宋体"/>
          <w:b/>
          <w:szCs w:val="21"/>
        </w:rPr>
      </w:pPr>
    </w:p>
    <w:tbl>
      <w:tblPr>
        <w:tblStyle w:val="7"/>
        <w:tblW w:w="11067" w:type="dxa"/>
        <w:tblInd w:w="-1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36"/>
        <w:gridCol w:w="1842"/>
      </w:tblGrid>
      <w:tr w14:paraId="3ADE4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89" w:type="dxa"/>
            <w:vAlign w:val="center"/>
          </w:tcPr>
          <w:p w14:paraId="4D289BFD">
            <w:pPr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评分项目</w:t>
            </w:r>
          </w:p>
        </w:tc>
        <w:tc>
          <w:tcPr>
            <w:tcW w:w="7636" w:type="dxa"/>
            <w:vAlign w:val="center"/>
          </w:tcPr>
          <w:p w14:paraId="59CFBA87">
            <w:pPr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评分细则</w:t>
            </w:r>
          </w:p>
        </w:tc>
        <w:tc>
          <w:tcPr>
            <w:tcW w:w="1842" w:type="dxa"/>
            <w:vAlign w:val="center"/>
          </w:tcPr>
          <w:p w14:paraId="637569AB">
            <w:pPr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专家评分</w:t>
            </w:r>
          </w:p>
        </w:tc>
      </w:tr>
      <w:tr w14:paraId="6A8AF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9" w:type="dxa"/>
            <w:vAlign w:val="center"/>
          </w:tcPr>
          <w:p w14:paraId="7AD4BE12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科学性</w:t>
            </w:r>
          </w:p>
          <w:p w14:paraId="7D91512E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（25分）</w:t>
            </w:r>
          </w:p>
        </w:tc>
        <w:tc>
          <w:tcPr>
            <w:tcW w:w="7636" w:type="dxa"/>
            <w:vAlign w:val="center"/>
          </w:tcPr>
          <w:p w14:paraId="179F5CA0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包括：理论基础和研究方法、论据的严密性与论据可靠性、论据的正确性等。</w:t>
            </w:r>
          </w:p>
        </w:tc>
        <w:tc>
          <w:tcPr>
            <w:tcW w:w="1842" w:type="dxa"/>
            <w:vAlign w:val="center"/>
          </w:tcPr>
          <w:p w14:paraId="44180F64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2AF0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89" w:type="dxa"/>
            <w:vAlign w:val="center"/>
          </w:tcPr>
          <w:p w14:paraId="2A86985F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先进性</w:t>
            </w:r>
          </w:p>
          <w:p w14:paraId="555DF9A7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（25分）</w:t>
            </w:r>
          </w:p>
        </w:tc>
        <w:tc>
          <w:tcPr>
            <w:tcW w:w="7636" w:type="dxa"/>
            <w:vAlign w:val="center"/>
          </w:tcPr>
          <w:p w14:paraId="6EC63B84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包括：创新程度、难易程度、学术水平等。</w:t>
            </w:r>
          </w:p>
        </w:tc>
        <w:tc>
          <w:tcPr>
            <w:tcW w:w="1842" w:type="dxa"/>
            <w:vAlign w:val="center"/>
          </w:tcPr>
          <w:p w14:paraId="2D260812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4323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9" w:type="dxa"/>
            <w:vAlign w:val="center"/>
          </w:tcPr>
          <w:p w14:paraId="161540A4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现实意义</w:t>
            </w:r>
          </w:p>
          <w:p w14:paraId="14B4D37A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（30分）</w:t>
            </w:r>
          </w:p>
        </w:tc>
        <w:tc>
          <w:tcPr>
            <w:tcW w:w="7636" w:type="dxa"/>
            <w:vAlign w:val="center"/>
          </w:tcPr>
          <w:p w14:paraId="49463CD9"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包括：经济效益与社会效益、影响范围，与经济社会发展热点难点问题的结合程度和前瞻意义等。</w:t>
            </w:r>
          </w:p>
        </w:tc>
        <w:tc>
          <w:tcPr>
            <w:tcW w:w="1842" w:type="dxa"/>
            <w:vAlign w:val="center"/>
          </w:tcPr>
          <w:p w14:paraId="738F9777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22D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89" w:type="dxa"/>
            <w:vAlign w:val="center"/>
          </w:tcPr>
          <w:p w14:paraId="3B4D33F3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写作规范</w:t>
            </w:r>
          </w:p>
          <w:p w14:paraId="568C62E3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（20分）</w:t>
            </w:r>
          </w:p>
        </w:tc>
        <w:tc>
          <w:tcPr>
            <w:tcW w:w="7636" w:type="dxa"/>
            <w:vAlign w:val="center"/>
          </w:tcPr>
          <w:p w14:paraId="0CB2DD56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包括：格式、排版是否按照调研报告写作要求，措辞是否简练严谨等。</w:t>
            </w:r>
          </w:p>
        </w:tc>
        <w:tc>
          <w:tcPr>
            <w:tcW w:w="1842" w:type="dxa"/>
            <w:vAlign w:val="center"/>
          </w:tcPr>
          <w:p w14:paraId="15C181A0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395805FF"/>
    <w:p w14:paraId="2EE84CCD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备注：</w:t>
      </w:r>
    </w:p>
    <w:p w14:paraId="412225ED">
      <w:pPr>
        <w:pStyle w:val="12"/>
        <w:spacing w:line="300" w:lineRule="auto"/>
        <w:ind w:firstLine="0" w:firstLineChars="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1. 报告除封面外双面打印，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正文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字数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控制在10000字以内（不包括附件），每超过500字，扣1分，不足500字按500字计算。</w:t>
      </w:r>
    </w:p>
    <w:p w14:paraId="340BEA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EF998C2-AC30-44CD-ABC3-9E42FBFD208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D0A825-FDAD-4509-9153-8B79BB834C8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450CD4E-6285-4C44-BD9F-06089D6D6E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jgyODc4NWFjOGI5ZjkzY2IxNDdjNWQwNTkzMjIifQ=="/>
  </w:docVars>
  <w:rsids>
    <w:rsidRoot w:val="00172A27"/>
    <w:rsid w:val="00172A27"/>
    <w:rsid w:val="00260A0C"/>
    <w:rsid w:val="002952C0"/>
    <w:rsid w:val="00414B24"/>
    <w:rsid w:val="004A256C"/>
    <w:rsid w:val="004B0E0A"/>
    <w:rsid w:val="005B73EA"/>
    <w:rsid w:val="00664551"/>
    <w:rsid w:val="00682CA1"/>
    <w:rsid w:val="0075164A"/>
    <w:rsid w:val="00782335"/>
    <w:rsid w:val="009012FB"/>
    <w:rsid w:val="009476F1"/>
    <w:rsid w:val="00962297"/>
    <w:rsid w:val="00A32B1E"/>
    <w:rsid w:val="00AE5B65"/>
    <w:rsid w:val="00B36221"/>
    <w:rsid w:val="00BE6F7D"/>
    <w:rsid w:val="00C804B4"/>
    <w:rsid w:val="00CD369E"/>
    <w:rsid w:val="00CD426D"/>
    <w:rsid w:val="00CE1E8A"/>
    <w:rsid w:val="00E33497"/>
    <w:rsid w:val="00FA6FFF"/>
    <w:rsid w:val="0B155F17"/>
    <w:rsid w:val="0DFD7F1F"/>
    <w:rsid w:val="0E43308A"/>
    <w:rsid w:val="18E84B74"/>
    <w:rsid w:val="1A224150"/>
    <w:rsid w:val="283E5E24"/>
    <w:rsid w:val="41A20C89"/>
    <w:rsid w:val="421361F6"/>
    <w:rsid w:val="45E5561E"/>
    <w:rsid w:val="51FD283D"/>
    <w:rsid w:val="5569371B"/>
    <w:rsid w:val="72D9250C"/>
    <w:rsid w:val="7F3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275</Characters>
  <Lines>2</Lines>
  <Paragraphs>1</Paragraphs>
  <TotalTime>18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2020-03-13T16:22:00Z</dcterms:created>
  <dc:creator>yun</dc:creator>
  <cp:lastModifiedBy>袁裕添</cp:lastModifiedBy>
  <cp:lastPrinted>2014-03-01T02:49:00Z</cp:lastPrinted>
  <dcterms:modified xsi:type="dcterms:W3CDTF">2025-07-09T08:05:52Z</dcterms:modified>
  <dc:title>特色调研比赛方案审核标准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A1DF1EF51C7947CBB15B4A8B6A25B497_13</vt:lpwstr>
  </property>
  <property fmtid="{D5CDD505-2E9C-101B-9397-08002B2CF9AE}" pid="4" name="KSOTemplateDocerSaveRecord">
    <vt:lpwstr>eyJoZGlkIjoiODQzZjgyODc4NWFjOGI5ZjkzY2IxNDdjNWQwNTkzMjIiLCJ1c2VySWQiOiI4MzE1MjU5NTQifQ==</vt:lpwstr>
  </property>
</Properties>
</file>