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C5712" w14:textId="77777777" w:rsidR="00E12BBB" w:rsidRDefault="00E12BBB" w:rsidP="00E12BBB">
      <w:pPr>
        <w:spacing w:line="560" w:lineRule="exact"/>
        <w:ind w:rightChars="500" w:right="1000"/>
        <w:rPr>
          <w:rFonts w:eastAsia="黑体"/>
          <w:kern w:val="2"/>
          <w:sz w:val="32"/>
          <w:szCs w:val="32"/>
        </w:rPr>
      </w:pPr>
      <w:bookmarkStart w:id="0" w:name="OLE_LINK3"/>
      <w:r>
        <w:rPr>
          <w:rFonts w:eastAsia="黑体"/>
          <w:kern w:val="2"/>
          <w:sz w:val="32"/>
          <w:szCs w:val="32"/>
        </w:rPr>
        <w:t>附件</w:t>
      </w:r>
      <w:r>
        <w:rPr>
          <w:rFonts w:eastAsia="黑体" w:hint="eastAsia"/>
          <w:kern w:val="2"/>
          <w:sz w:val="32"/>
          <w:szCs w:val="32"/>
        </w:rPr>
        <w:t>1</w:t>
      </w:r>
    </w:p>
    <w:p w14:paraId="56D50A4E" w14:textId="77777777" w:rsidR="00E12BBB" w:rsidRDefault="00E12BBB" w:rsidP="00E12BBB">
      <w:pPr>
        <w:spacing w:line="720" w:lineRule="exact"/>
        <w:jc w:val="center"/>
        <w:rPr>
          <w:rFonts w:eastAsia="方正小标宋简体"/>
          <w:kern w:val="2"/>
          <w:sz w:val="40"/>
          <w:szCs w:val="40"/>
          <w:lang w:bidi="ar"/>
        </w:rPr>
      </w:pPr>
      <w:r>
        <w:rPr>
          <w:rFonts w:eastAsia="方正小标宋简体"/>
          <w:kern w:val="2"/>
          <w:sz w:val="40"/>
          <w:szCs w:val="40"/>
          <w:lang w:bidi="ar"/>
        </w:rPr>
        <w:t>华南师范大学</w:t>
      </w:r>
      <w:r>
        <w:rPr>
          <w:rFonts w:eastAsia="方正小标宋简体"/>
          <w:kern w:val="2"/>
          <w:sz w:val="40"/>
          <w:szCs w:val="40"/>
          <w:lang w:bidi="ar"/>
        </w:rPr>
        <w:t>202</w:t>
      </w:r>
      <w:r>
        <w:rPr>
          <w:rFonts w:eastAsia="方正小标宋简体" w:hint="eastAsia"/>
          <w:kern w:val="2"/>
          <w:sz w:val="40"/>
          <w:szCs w:val="40"/>
          <w:lang w:bidi="ar"/>
        </w:rPr>
        <w:t>5</w:t>
      </w:r>
      <w:r>
        <w:rPr>
          <w:rFonts w:eastAsia="方正小标宋简体"/>
          <w:kern w:val="2"/>
          <w:sz w:val="40"/>
          <w:szCs w:val="40"/>
          <w:lang w:bidi="ar"/>
        </w:rPr>
        <w:t>年</w:t>
      </w:r>
      <w:r>
        <w:rPr>
          <w:rFonts w:eastAsia="方正小标宋简体" w:hint="eastAsia"/>
          <w:kern w:val="2"/>
          <w:sz w:val="40"/>
          <w:szCs w:val="40"/>
          <w:lang w:bidi="ar"/>
        </w:rPr>
        <w:t>“青春礼赞祖国”合唱节</w:t>
      </w:r>
    </w:p>
    <w:p w14:paraId="45F93817" w14:textId="77777777" w:rsidR="00E12BBB" w:rsidRDefault="00E12BBB" w:rsidP="00E12BBB">
      <w:pPr>
        <w:spacing w:line="720" w:lineRule="exact"/>
        <w:jc w:val="center"/>
        <w:rPr>
          <w:rFonts w:eastAsia="方正小标宋简体"/>
          <w:kern w:val="2"/>
          <w:sz w:val="40"/>
          <w:szCs w:val="40"/>
          <w:lang w:bidi="ar"/>
        </w:rPr>
      </w:pPr>
      <w:r>
        <w:rPr>
          <w:rFonts w:eastAsia="方正小标宋简体" w:hint="eastAsia"/>
          <w:kern w:val="2"/>
          <w:sz w:val="40"/>
          <w:szCs w:val="40"/>
          <w:lang w:bidi="ar"/>
        </w:rPr>
        <w:t>表演评分细则</w:t>
      </w:r>
    </w:p>
    <w:bookmarkEnd w:id="0"/>
    <w:p w14:paraId="04E99776" w14:textId="77777777" w:rsidR="00E12BBB" w:rsidRDefault="00E12BBB" w:rsidP="00E12BBB">
      <w:pPr>
        <w:spacing w:line="560" w:lineRule="exact"/>
        <w:jc w:val="center"/>
        <w:rPr>
          <w:rFonts w:eastAsia="黑体"/>
          <w:kern w:val="2"/>
          <w:sz w:val="40"/>
          <w:szCs w:val="40"/>
          <w:lang w:bidi="ar"/>
        </w:rPr>
      </w:pPr>
    </w:p>
    <w:tbl>
      <w:tblPr>
        <w:tblStyle w:val="af2"/>
        <w:tblW w:w="9356" w:type="dxa"/>
        <w:tblInd w:w="-176" w:type="dxa"/>
        <w:tblLook w:val="04A0" w:firstRow="1" w:lastRow="0" w:firstColumn="1" w:lastColumn="0" w:noHBand="0" w:noVBand="1"/>
      </w:tblPr>
      <w:tblGrid>
        <w:gridCol w:w="1560"/>
        <w:gridCol w:w="3393"/>
        <w:gridCol w:w="4403"/>
      </w:tblGrid>
      <w:tr w:rsidR="00E12BBB" w14:paraId="0C9474F1" w14:textId="77777777" w:rsidTr="00CF7D9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39D3" w14:textId="77777777" w:rsidR="00E12BBB" w:rsidRDefault="00E12BBB" w:rsidP="00CF7D9B">
            <w:pPr>
              <w:spacing w:line="560" w:lineRule="exact"/>
              <w:jc w:val="center"/>
              <w:rPr>
                <w:rFonts w:eastAsia="方正黑体_GBK"/>
                <w:kern w:val="2"/>
                <w:sz w:val="32"/>
                <w:szCs w:val="32"/>
              </w:rPr>
            </w:pPr>
            <w:r>
              <w:rPr>
                <w:rFonts w:eastAsia="方正黑体_GBK"/>
                <w:kern w:val="2"/>
                <w:sz w:val="32"/>
                <w:szCs w:val="32"/>
                <w:lang w:bidi="ar"/>
              </w:rPr>
              <w:t>项目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10B7" w14:textId="77777777" w:rsidR="00E12BBB" w:rsidRDefault="00E12BBB" w:rsidP="00CF7D9B">
            <w:pPr>
              <w:spacing w:line="560" w:lineRule="exact"/>
              <w:jc w:val="center"/>
              <w:rPr>
                <w:rFonts w:eastAsia="方正黑体_GBK"/>
                <w:kern w:val="2"/>
                <w:sz w:val="32"/>
                <w:szCs w:val="32"/>
              </w:rPr>
            </w:pPr>
            <w:r>
              <w:rPr>
                <w:rFonts w:eastAsia="方正黑体_GBK"/>
                <w:kern w:val="2"/>
                <w:sz w:val="32"/>
                <w:szCs w:val="32"/>
                <w:lang w:bidi="ar"/>
              </w:rPr>
              <w:t>内容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3E1B" w14:textId="77777777" w:rsidR="00E12BBB" w:rsidRDefault="00E12BBB" w:rsidP="00CF7D9B">
            <w:pPr>
              <w:spacing w:line="560" w:lineRule="exact"/>
              <w:jc w:val="center"/>
              <w:rPr>
                <w:rFonts w:eastAsia="方正黑体_GBK"/>
                <w:kern w:val="2"/>
                <w:sz w:val="32"/>
                <w:szCs w:val="32"/>
              </w:rPr>
            </w:pPr>
            <w:r>
              <w:rPr>
                <w:rFonts w:eastAsia="方正黑体_GBK"/>
                <w:kern w:val="2"/>
                <w:sz w:val="32"/>
                <w:szCs w:val="32"/>
                <w:lang w:bidi="ar"/>
              </w:rPr>
              <w:t>评分标准</w:t>
            </w:r>
          </w:p>
        </w:tc>
      </w:tr>
      <w:tr w:rsidR="00E12BBB" w14:paraId="6ACEC573" w14:textId="77777777" w:rsidTr="00CF7D9B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0104" w14:textId="77777777" w:rsidR="00E12BBB" w:rsidRDefault="00E12BBB" w:rsidP="00CF7D9B">
            <w:pPr>
              <w:spacing w:line="560" w:lineRule="exact"/>
              <w:jc w:val="center"/>
              <w:rPr>
                <w:rFonts w:eastAsia="方正仿宋_GBK"/>
                <w:kern w:val="2"/>
                <w:sz w:val="32"/>
                <w:szCs w:val="32"/>
                <w:lang w:eastAsia="zh-Hans"/>
              </w:rPr>
            </w:pPr>
            <w:r>
              <w:rPr>
                <w:rFonts w:eastAsia="方正仿宋_GBK"/>
                <w:kern w:val="2"/>
                <w:sz w:val="32"/>
                <w:szCs w:val="32"/>
                <w:lang w:eastAsia="zh-Hans"/>
              </w:rPr>
              <w:t>纪律作风</w:t>
            </w:r>
          </w:p>
          <w:p w14:paraId="42CECA86" w14:textId="77777777" w:rsidR="00E12BBB" w:rsidRDefault="00E12BBB" w:rsidP="00CF7D9B">
            <w:pPr>
              <w:spacing w:line="560" w:lineRule="exact"/>
              <w:jc w:val="center"/>
              <w:rPr>
                <w:rFonts w:eastAsia="方正仿宋_GBK"/>
                <w:kern w:val="2"/>
                <w:sz w:val="32"/>
                <w:szCs w:val="32"/>
              </w:rPr>
            </w:pPr>
            <w:r>
              <w:rPr>
                <w:rFonts w:eastAsia="方正仿宋_GBK"/>
                <w:kern w:val="2"/>
                <w:sz w:val="32"/>
                <w:szCs w:val="32"/>
                <w:lang w:bidi="ar"/>
              </w:rPr>
              <w:t>（</w:t>
            </w:r>
            <w:r>
              <w:rPr>
                <w:rFonts w:eastAsia="方正仿宋_GBK"/>
                <w:sz w:val="32"/>
                <w:szCs w:val="32"/>
                <w:lang w:bidi="ar"/>
              </w:rPr>
              <w:t>25</w:t>
            </w:r>
            <w:r>
              <w:rPr>
                <w:rFonts w:eastAsia="方正仿宋_GBK"/>
                <w:kern w:val="2"/>
                <w:sz w:val="32"/>
                <w:szCs w:val="32"/>
                <w:lang w:bidi="ar"/>
              </w:rPr>
              <w:t>分）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48E1" w14:textId="77777777" w:rsidR="00E12BBB" w:rsidRDefault="00E12BBB" w:rsidP="00CF7D9B">
            <w:pPr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  <w:lang w:bidi="ar"/>
              </w:rPr>
              <w:t>精神面貌（</w:t>
            </w:r>
            <w:r>
              <w:rPr>
                <w:rFonts w:eastAsia="方正仿宋_GBK"/>
                <w:sz w:val="32"/>
                <w:szCs w:val="32"/>
                <w:lang w:bidi="ar"/>
              </w:rPr>
              <w:t>10</w:t>
            </w:r>
            <w:r>
              <w:rPr>
                <w:rFonts w:eastAsia="方正仿宋_GBK"/>
                <w:sz w:val="32"/>
                <w:szCs w:val="32"/>
                <w:lang w:bidi="ar"/>
              </w:rPr>
              <w:t>分）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9D2E" w14:textId="77777777" w:rsidR="00E12BBB" w:rsidRDefault="00E12BBB" w:rsidP="00CF7D9B">
            <w:pPr>
              <w:spacing w:line="560" w:lineRule="exact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  <w:lang w:bidi="ar"/>
              </w:rPr>
              <w:t>学生精神饱满、面带笑容、富有朝气</w:t>
            </w:r>
          </w:p>
        </w:tc>
      </w:tr>
      <w:tr w:rsidR="00E12BBB" w14:paraId="1884396A" w14:textId="77777777" w:rsidTr="00CF7D9B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C185" w14:textId="77777777" w:rsidR="00E12BBB" w:rsidRDefault="00E12BBB" w:rsidP="00CF7D9B">
            <w:pPr>
              <w:spacing w:line="560" w:lineRule="exact"/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BECA" w14:textId="77777777" w:rsidR="00E12BBB" w:rsidRDefault="00E12BBB" w:rsidP="00CF7D9B">
            <w:pPr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  <w:lang w:bidi="ar"/>
              </w:rPr>
              <w:t>组成队形（</w:t>
            </w:r>
            <w:r>
              <w:rPr>
                <w:rFonts w:eastAsia="方正仿宋_GBK"/>
                <w:sz w:val="32"/>
                <w:szCs w:val="32"/>
                <w:lang w:bidi="ar"/>
              </w:rPr>
              <w:t>10</w:t>
            </w:r>
            <w:r>
              <w:rPr>
                <w:rFonts w:eastAsia="方正仿宋_GBK"/>
                <w:sz w:val="32"/>
                <w:szCs w:val="32"/>
                <w:lang w:bidi="ar"/>
              </w:rPr>
              <w:t>分）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436B" w14:textId="77777777" w:rsidR="00E12BBB" w:rsidRDefault="00E12BBB" w:rsidP="00CF7D9B">
            <w:pPr>
              <w:spacing w:line="560" w:lineRule="exact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  <w:lang w:bidi="ar"/>
              </w:rPr>
              <w:t>队形编排合理、声部间关系协调</w:t>
            </w:r>
          </w:p>
        </w:tc>
      </w:tr>
      <w:tr w:rsidR="00E12BBB" w14:paraId="5EBC48CE" w14:textId="77777777" w:rsidTr="00CF7D9B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4D4F" w14:textId="77777777" w:rsidR="00E12BBB" w:rsidRDefault="00E12BBB" w:rsidP="00CF7D9B">
            <w:pPr>
              <w:spacing w:line="560" w:lineRule="exact"/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9336" w14:textId="77777777" w:rsidR="00E12BBB" w:rsidRDefault="00E12BBB" w:rsidP="00CF7D9B">
            <w:pPr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  <w:lang w:bidi="ar"/>
              </w:rPr>
              <w:t>举止行为（</w:t>
            </w:r>
            <w:r>
              <w:rPr>
                <w:rFonts w:eastAsia="方正仿宋_GBK"/>
                <w:sz w:val="32"/>
                <w:szCs w:val="32"/>
                <w:lang w:bidi="ar"/>
              </w:rPr>
              <w:t>5</w:t>
            </w:r>
            <w:r>
              <w:rPr>
                <w:rFonts w:eastAsia="方正仿宋_GBK"/>
                <w:sz w:val="32"/>
                <w:szCs w:val="32"/>
                <w:lang w:bidi="ar"/>
              </w:rPr>
              <w:t>分）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4B58" w14:textId="77777777" w:rsidR="00E12BBB" w:rsidRDefault="00E12BBB" w:rsidP="00CF7D9B">
            <w:pPr>
              <w:spacing w:line="560" w:lineRule="exact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  <w:lang w:bidi="ar"/>
              </w:rPr>
              <w:t>纪律良好、行动整齐、上下台有序</w:t>
            </w:r>
          </w:p>
        </w:tc>
      </w:tr>
      <w:tr w:rsidR="00E12BBB" w14:paraId="511BCA88" w14:textId="77777777" w:rsidTr="00CF7D9B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FEDE" w14:textId="77777777" w:rsidR="00E12BBB" w:rsidRDefault="00E12BBB" w:rsidP="00CF7D9B">
            <w:pPr>
              <w:spacing w:line="560" w:lineRule="exact"/>
              <w:jc w:val="center"/>
              <w:rPr>
                <w:rFonts w:eastAsia="方正仿宋_GBK"/>
                <w:kern w:val="2"/>
                <w:sz w:val="32"/>
                <w:szCs w:val="32"/>
              </w:rPr>
            </w:pPr>
            <w:r>
              <w:rPr>
                <w:rFonts w:eastAsia="方正仿宋_GBK"/>
                <w:kern w:val="2"/>
                <w:sz w:val="32"/>
                <w:szCs w:val="32"/>
                <w:lang w:bidi="ar"/>
              </w:rPr>
              <w:t>指挥得分</w:t>
            </w:r>
          </w:p>
          <w:p w14:paraId="16DB8A67" w14:textId="77777777" w:rsidR="00E12BBB" w:rsidRDefault="00E12BBB" w:rsidP="00CF7D9B">
            <w:pPr>
              <w:spacing w:line="560" w:lineRule="exact"/>
              <w:jc w:val="center"/>
              <w:rPr>
                <w:rFonts w:eastAsia="方正仿宋_GBK"/>
                <w:kern w:val="2"/>
                <w:sz w:val="32"/>
                <w:szCs w:val="32"/>
              </w:rPr>
            </w:pPr>
            <w:r>
              <w:rPr>
                <w:rFonts w:eastAsia="方正仿宋_GBK"/>
                <w:kern w:val="2"/>
                <w:sz w:val="32"/>
                <w:szCs w:val="32"/>
                <w:lang w:bidi="ar"/>
              </w:rPr>
              <w:t>（</w:t>
            </w:r>
            <w:r>
              <w:rPr>
                <w:rFonts w:eastAsia="方正仿宋_GBK"/>
                <w:kern w:val="2"/>
                <w:sz w:val="32"/>
                <w:szCs w:val="32"/>
                <w:lang w:bidi="ar"/>
              </w:rPr>
              <w:t>10</w:t>
            </w:r>
            <w:r>
              <w:rPr>
                <w:rFonts w:eastAsia="方正仿宋_GBK"/>
                <w:kern w:val="2"/>
                <w:sz w:val="32"/>
                <w:szCs w:val="32"/>
                <w:lang w:bidi="ar"/>
              </w:rPr>
              <w:t>分）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5FB7" w14:textId="77777777" w:rsidR="00E12BBB" w:rsidRDefault="00E12BBB" w:rsidP="00CF7D9B">
            <w:pPr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  <w:lang w:bidi="ar"/>
              </w:rPr>
              <w:t>指挥节奏（</w:t>
            </w:r>
            <w:r>
              <w:rPr>
                <w:rFonts w:eastAsia="方正仿宋_GBK"/>
                <w:sz w:val="32"/>
                <w:szCs w:val="32"/>
                <w:lang w:bidi="ar"/>
              </w:rPr>
              <w:t>5</w:t>
            </w:r>
            <w:r>
              <w:rPr>
                <w:rFonts w:eastAsia="方正仿宋_GBK"/>
                <w:sz w:val="32"/>
                <w:szCs w:val="32"/>
                <w:lang w:bidi="ar"/>
              </w:rPr>
              <w:t>分）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E891" w14:textId="77777777" w:rsidR="00E12BBB" w:rsidRDefault="00E12BBB" w:rsidP="00CF7D9B">
            <w:pPr>
              <w:spacing w:line="560" w:lineRule="exact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  <w:lang w:bidi="ar"/>
              </w:rPr>
              <w:t>节奏正确，与伴奏音乐的速度一致</w:t>
            </w:r>
          </w:p>
        </w:tc>
      </w:tr>
      <w:tr w:rsidR="00E12BBB" w14:paraId="098289E8" w14:textId="77777777" w:rsidTr="00CF7D9B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A4AA" w14:textId="77777777" w:rsidR="00E12BBB" w:rsidRDefault="00E12BBB" w:rsidP="00CF7D9B">
            <w:pPr>
              <w:spacing w:line="560" w:lineRule="exact"/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DEC1" w14:textId="77777777" w:rsidR="00E12BBB" w:rsidRDefault="00E12BBB" w:rsidP="00CF7D9B">
            <w:pPr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  <w:lang w:bidi="ar"/>
              </w:rPr>
              <w:t>指挥动作（</w:t>
            </w:r>
            <w:r>
              <w:rPr>
                <w:rFonts w:eastAsia="方正仿宋_GBK"/>
                <w:sz w:val="32"/>
                <w:szCs w:val="32"/>
                <w:lang w:bidi="ar"/>
              </w:rPr>
              <w:t>5</w:t>
            </w:r>
            <w:r>
              <w:rPr>
                <w:rFonts w:eastAsia="方正仿宋_GBK"/>
                <w:sz w:val="32"/>
                <w:szCs w:val="32"/>
                <w:lang w:bidi="ar"/>
              </w:rPr>
              <w:t>分）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7985" w14:textId="77777777" w:rsidR="00E12BBB" w:rsidRDefault="00E12BBB" w:rsidP="00CF7D9B">
            <w:pPr>
              <w:spacing w:line="560" w:lineRule="exact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  <w:lang w:bidi="ar"/>
              </w:rPr>
              <w:t>动作大方、到位，具有带动力</w:t>
            </w:r>
          </w:p>
        </w:tc>
      </w:tr>
      <w:tr w:rsidR="00E12BBB" w14:paraId="648A18EB" w14:textId="77777777" w:rsidTr="00CF7D9B">
        <w:trPr>
          <w:trHeight w:val="84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51A9" w14:textId="77777777" w:rsidR="00E12BBB" w:rsidRDefault="00E12BBB" w:rsidP="00CF7D9B">
            <w:pPr>
              <w:spacing w:line="560" w:lineRule="exact"/>
              <w:jc w:val="center"/>
              <w:rPr>
                <w:rFonts w:eastAsia="方正仿宋_GBK"/>
                <w:kern w:val="2"/>
                <w:sz w:val="32"/>
                <w:szCs w:val="32"/>
              </w:rPr>
            </w:pPr>
            <w:r>
              <w:rPr>
                <w:rFonts w:eastAsia="方正仿宋_GBK"/>
                <w:kern w:val="2"/>
                <w:sz w:val="32"/>
                <w:szCs w:val="32"/>
                <w:lang w:bidi="ar"/>
              </w:rPr>
              <w:t>艺术表现</w:t>
            </w:r>
          </w:p>
          <w:p w14:paraId="17D6AC12" w14:textId="77777777" w:rsidR="00E12BBB" w:rsidRDefault="00E12BBB" w:rsidP="00CF7D9B">
            <w:pPr>
              <w:spacing w:line="560" w:lineRule="exact"/>
              <w:jc w:val="center"/>
              <w:rPr>
                <w:rFonts w:eastAsia="方正仿宋_GBK"/>
                <w:kern w:val="2"/>
                <w:sz w:val="32"/>
                <w:szCs w:val="32"/>
              </w:rPr>
            </w:pPr>
            <w:r>
              <w:rPr>
                <w:rFonts w:eastAsia="方正仿宋_GBK"/>
                <w:kern w:val="2"/>
                <w:sz w:val="32"/>
                <w:szCs w:val="32"/>
                <w:lang w:bidi="ar"/>
              </w:rPr>
              <w:t>（</w:t>
            </w:r>
            <w:r>
              <w:rPr>
                <w:rFonts w:eastAsia="方正仿宋_GBK"/>
                <w:kern w:val="2"/>
                <w:sz w:val="32"/>
                <w:szCs w:val="32"/>
                <w:lang w:bidi="ar"/>
              </w:rPr>
              <w:t>55</w:t>
            </w:r>
            <w:r>
              <w:rPr>
                <w:rFonts w:eastAsia="方正仿宋_GBK"/>
                <w:kern w:val="2"/>
                <w:sz w:val="32"/>
                <w:szCs w:val="32"/>
                <w:lang w:bidi="ar"/>
              </w:rPr>
              <w:t>分）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E2C4" w14:textId="77777777" w:rsidR="00E12BBB" w:rsidRDefault="00E12BBB" w:rsidP="00CF7D9B">
            <w:pPr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  <w:lang w:bidi="ar"/>
              </w:rPr>
              <w:t>准确（</w:t>
            </w:r>
            <w:r>
              <w:rPr>
                <w:rFonts w:eastAsia="方正仿宋_GBK"/>
                <w:sz w:val="32"/>
                <w:szCs w:val="32"/>
                <w:lang w:bidi="ar"/>
              </w:rPr>
              <w:t>5</w:t>
            </w:r>
            <w:r>
              <w:rPr>
                <w:rFonts w:eastAsia="方正仿宋_GBK"/>
                <w:sz w:val="32"/>
                <w:szCs w:val="32"/>
                <w:lang w:bidi="ar"/>
              </w:rPr>
              <w:t>分）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43D5" w14:textId="77777777" w:rsidR="00E12BBB" w:rsidRDefault="00E12BBB" w:rsidP="00CF7D9B">
            <w:pPr>
              <w:spacing w:line="560" w:lineRule="exact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  <w:lang w:bidi="ar"/>
              </w:rPr>
              <w:t>音准、节奏正确，与指挥的动作配合默契</w:t>
            </w:r>
          </w:p>
        </w:tc>
      </w:tr>
      <w:tr w:rsidR="00E12BBB" w14:paraId="05CADC2F" w14:textId="77777777" w:rsidTr="00CF7D9B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E7B5" w14:textId="77777777" w:rsidR="00E12BBB" w:rsidRDefault="00E12BBB" w:rsidP="00CF7D9B">
            <w:pPr>
              <w:spacing w:line="560" w:lineRule="exact"/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D9A7" w14:textId="77777777" w:rsidR="00E12BBB" w:rsidRDefault="00E12BBB" w:rsidP="00CF7D9B">
            <w:pPr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  <w:lang w:bidi="ar"/>
              </w:rPr>
              <w:t>音质（</w:t>
            </w:r>
            <w:r>
              <w:rPr>
                <w:rFonts w:eastAsia="方正仿宋_GBK"/>
                <w:sz w:val="32"/>
                <w:szCs w:val="32"/>
                <w:lang w:bidi="ar"/>
              </w:rPr>
              <w:t>5</w:t>
            </w:r>
            <w:r>
              <w:rPr>
                <w:rFonts w:eastAsia="方正仿宋_GBK"/>
                <w:sz w:val="32"/>
                <w:szCs w:val="32"/>
                <w:lang w:bidi="ar"/>
              </w:rPr>
              <w:t>分）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BFC7" w14:textId="77777777" w:rsidR="00E12BBB" w:rsidRDefault="00E12BBB" w:rsidP="00CF7D9B">
            <w:pPr>
              <w:spacing w:line="560" w:lineRule="exact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  <w:lang w:bidi="ar"/>
              </w:rPr>
              <w:t>吐字清楚，发音正确；音质美，音色富有变化；声音统一整体和谐</w:t>
            </w:r>
          </w:p>
        </w:tc>
      </w:tr>
      <w:tr w:rsidR="00E12BBB" w14:paraId="1836448B" w14:textId="77777777" w:rsidTr="00CF7D9B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B4F7" w14:textId="77777777" w:rsidR="00E12BBB" w:rsidRDefault="00E12BBB" w:rsidP="00CF7D9B">
            <w:pPr>
              <w:spacing w:line="560" w:lineRule="exact"/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42EB" w14:textId="77777777" w:rsidR="00E12BBB" w:rsidRDefault="00E12BBB" w:rsidP="00CF7D9B">
            <w:pPr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  <w:lang w:bidi="ar"/>
              </w:rPr>
              <w:t>表现力（</w:t>
            </w:r>
            <w:r>
              <w:rPr>
                <w:rFonts w:eastAsia="方正仿宋_GBK"/>
                <w:sz w:val="32"/>
                <w:szCs w:val="32"/>
                <w:lang w:bidi="ar"/>
              </w:rPr>
              <w:t>15</w:t>
            </w:r>
            <w:r>
              <w:rPr>
                <w:rFonts w:eastAsia="方正仿宋_GBK"/>
                <w:sz w:val="32"/>
                <w:szCs w:val="32"/>
                <w:lang w:bidi="ar"/>
              </w:rPr>
              <w:t>分）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0D62" w14:textId="77777777" w:rsidR="00E12BBB" w:rsidRDefault="00E12BBB" w:rsidP="00CF7D9B">
            <w:pPr>
              <w:spacing w:line="500" w:lineRule="exact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  <w:lang w:bidi="ar"/>
              </w:rPr>
              <w:t>能大胆、自信地歌唱，投入感情、有适当的表情，动作自然、适宜</w:t>
            </w:r>
          </w:p>
        </w:tc>
      </w:tr>
      <w:tr w:rsidR="00E12BBB" w14:paraId="11967228" w14:textId="77777777" w:rsidTr="00CF7D9B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3719" w14:textId="77777777" w:rsidR="00E12BBB" w:rsidRDefault="00E12BBB" w:rsidP="00CF7D9B">
            <w:pPr>
              <w:spacing w:line="560" w:lineRule="exact"/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B989" w14:textId="77777777" w:rsidR="00E12BBB" w:rsidRDefault="00E12BBB" w:rsidP="00CF7D9B">
            <w:pPr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  <w:lang w:bidi="ar"/>
              </w:rPr>
              <w:t>整体效果（</w:t>
            </w:r>
            <w:r>
              <w:rPr>
                <w:rFonts w:eastAsia="方正仿宋_GBK"/>
                <w:sz w:val="32"/>
                <w:szCs w:val="32"/>
                <w:lang w:bidi="ar"/>
              </w:rPr>
              <w:t>20</w:t>
            </w:r>
            <w:r>
              <w:rPr>
                <w:rFonts w:eastAsia="方正仿宋_GBK"/>
                <w:sz w:val="32"/>
                <w:szCs w:val="32"/>
                <w:lang w:bidi="ar"/>
              </w:rPr>
              <w:t>分）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9590" w14:textId="77777777" w:rsidR="00E12BBB" w:rsidRDefault="00E12BBB" w:rsidP="00CF7D9B">
            <w:pPr>
              <w:spacing w:line="560" w:lineRule="exact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  <w:lang w:bidi="ar"/>
              </w:rPr>
              <w:t>具有韵律感、风格感，艺术总体的完整性及感染力强</w:t>
            </w:r>
          </w:p>
        </w:tc>
      </w:tr>
      <w:tr w:rsidR="00E12BBB" w14:paraId="2B124ABD" w14:textId="77777777" w:rsidTr="00CF7D9B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2EE3" w14:textId="77777777" w:rsidR="00E12BBB" w:rsidRDefault="00E12BBB" w:rsidP="00CF7D9B">
            <w:pPr>
              <w:spacing w:line="560" w:lineRule="exact"/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A9CF" w14:textId="77777777" w:rsidR="00E12BBB" w:rsidRDefault="00E12BBB" w:rsidP="00CF7D9B">
            <w:pPr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  <w:lang w:bidi="ar"/>
              </w:rPr>
              <w:t>特色（</w:t>
            </w:r>
            <w:r>
              <w:rPr>
                <w:rFonts w:eastAsia="方正仿宋_GBK"/>
                <w:sz w:val="32"/>
                <w:szCs w:val="32"/>
                <w:lang w:bidi="ar"/>
              </w:rPr>
              <w:t>10</w:t>
            </w:r>
            <w:r>
              <w:rPr>
                <w:rFonts w:eastAsia="方正仿宋_GBK"/>
                <w:sz w:val="32"/>
                <w:szCs w:val="32"/>
                <w:lang w:bidi="ar"/>
              </w:rPr>
              <w:t>分）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40E5" w14:textId="77777777" w:rsidR="00E12BBB" w:rsidRDefault="00E12BBB" w:rsidP="00CF7D9B">
            <w:pPr>
              <w:spacing w:line="560" w:lineRule="exact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  <w:lang w:bidi="ar"/>
              </w:rPr>
              <w:t>有（领、齐、轮、声部）唱等各种演唱方式，选曲编排创新有趣</w:t>
            </w:r>
          </w:p>
        </w:tc>
      </w:tr>
      <w:tr w:rsidR="00E12BBB" w14:paraId="03D51A85" w14:textId="77777777" w:rsidTr="00CF7D9B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FB51" w14:textId="77777777" w:rsidR="00E12BBB" w:rsidRDefault="00E12BBB" w:rsidP="00CF7D9B">
            <w:pPr>
              <w:spacing w:line="560" w:lineRule="exact"/>
              <w:jc w:val="center"/>
              <w:rPr>
                <w:rFonts w:eastAsia="方正仿宋_GBK"/>
                <w:kern w:val="2"/>
                <w:sz w:val="32"/>
                <w:szCs w:val="32"/>
              </w:rPr>
            </w:pPr>
            <w:r>
              <w:rPr>
                <w:rFonts w:eastAsia="方正仿宋_GBK" w:hint="eastAsia"/>
                <w:kern w:val="2"/>
                <w:sz w:val="32"/>
                <w:szCs w:val="32"/>
              </w:rPr>
              <w:t>伴奏得分</w:t>
            </w:r>
          </w:p>
          <w:p w14:paraId="1ABB3748" w14:textId="77777777" w:rsidR="00E12BBB" w:rsidRDefault="00E12BBB" w:rsidP="00CF7D9B">
            <w:pPr>
              <w:spacing w:line="560" w:lineRule="exact"/>
              <w:jc w:val="center"/>
              <w:rPr>
                <w:rFonts w:eastAsia="方正仿宋_GBK"/>
                <w:kern w:val="2"/>
                <w:sz w:val="32"/>
                <w:szCs w:val="32"/>
              </w:rPr>
            </w:pPr>
            <w:r>
              <w:rPr>
                <w:rFonts w:eastAsia="方正仿宋_GBK"/>
                <w:kern w:val="2"/>
                <w:sz w:val="32"/>
                <w:szCs w:val="32"/>
                <w:lang w:bidi="ar"/>
              </w:rPr>
              <w:t>（</w:t>
            </w:r>
            <w:r>
              <w:rPr>
                <w:rFonts w:eastAsia="方正仿宋_GBK"/>
                <w:kern w:val="2"/>
                <w:sz w:val="32"/>
                <w:szCs w:val="32"/>
                <w:lang w:bidi="ar"/>
              </w:rPr>
              <w:t>10</w:t>
            </w:r>
            <w:r>
              <w:rPr>
                <w:rFonts w:eastAsia="方正仿宋_GBK"/>
                <w:kern w:val="2"/>
                <w:sz w:val="32"/>
                <w:szCs w:val="32"/>
                <w:lang w:bidi="ar"/>
              </w:rPr>
              <w:t>分）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8B84" w14:textId="77777777" w:rsidR="00E12BBB" w:rsidRDefault="00E12BBB" w:rsidP="00CF7D9B">
            <w:pPr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  <w:lang w:bidi="ar"/>
              </w:rPr>
              <w:t>伴奏形式</w:t>
            </w:r>
            <w:r>
              <w:rPr>
                <w:rFonts w:eastAsia="方正仿宋_GBK"/>
                <w:kern w:val="2"/>
                <w:sz w:val="32"/>
                <w:szCs w:val="32"/>
                <w:lang w:bidi="ar"/>
              </w:rPr>
              <w:t>（</w:t>
            </w:r>
            <w:r>
              <w:rPr>
                <w:rFonts w:eastAsia="方正仿宋_GBK"/>
                <w:kern w:val="2"/>
                <w:sz w:val="32"/>
                <w:szCs w:val="32"/>
                <w:lang w:bidi="ar"/>
              </w:rPr>
              <w:t>5</w:t>
            </w:r>
            <w:r>
              <w:rPr>
                <w:rFonts w:eastAsia="方正仿宋_GBK"/>
                <w:kern w:val="2"/>
                <w:sz w:val="32"/>
                <w:szCs w:val="32"/>
                <w:lang w:bidi="ar"/>
              </w:rPr>
              <w:t>分）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0FEF" w14:textId="77777777" w:rsidR="00E12BBB" w:rsidRDefault="00E12BBB" w:rsidP="00CF7D9B">
            <w:pPr>
              <w:spacing w:line="560" w:lineRule="exact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  <w:lang w:bidi="ar"/>
              </w:rPr>
              <w:t>有键盘乐器、乐队伴奏等伴奏形式，契合选曲</w:t>
            </w:r>
          </w:p>
        </w:tc>
      </w:tr>
      <w:tr w:rsidR="00E12BBB" w14:paraId="641D96FD" w14:textId="77777777" w:rsidTr="00CF7D9B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19DD" w14:textId="77777777" w:rsidR="00E12BBB" w:rsidRDefault="00E12BBB" w:rsidP="00CF7D9B">
            <w:pPr>
              <w:spacing w:line="560" w:lineRule="exact"/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F9F2" w14:textId="77777777" w:rsidR="00E12BBB" w:rsidRDefault="00E12BBB" w:rsidP="00CF7D9B">
            <w:pPr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  <w:lang w:bidi="ar"/>
              </w:rPr>
              <w:t>伴奏效果</w:t>
            </w:r>
            <w:r>
              <w:rPr>
                <w:rFonts w:eastAsia="方正仿宋_GBK"/>
                <w:kern w:val="2"/>
                <w:sz w:val="32"/>
                <w:szCs w:val="32"/>
                <w:lang w:bidi="ar"/>
              </w:rPr>
              <w:t>（</w:t>
            </w:r>
            <w:r>
              <w:rPr>
                <w:rFonts w:eastAsia="方正仿宋_GBK"/>
                <w:kern w:val="2"/>
                <w:sz w:val="32"/>
                <w:szCs w:val="32"/>
                <w:lang w:bidi="ar"/>
              </w:rPr>
              <w:t>5</w:t>
            </w:r>
            <w:r>
              <w:rPr>
                <w:rFonts w:eastAsia="方正仿宋_GBK"/>
                <w:kern w:val="2"/>
                <w:sz w:val="32"/>
                <w:szCs w:val="32"/>
                <w:lang w:bidi="ar"/>
              </w:rPr>
              <w:t>分）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7767" w14:textId="77777777" w:rsidR="00E12BBB" w:rsidRDefault="00E12BBB" w:rsidP="00CF7D9B">
            <w:pPr>
              <w:spacing w:line="560" w:lineRule="exact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  <w:lang w:bidi="ar"/>
              </w:rPr>
              <w:t>与人声配合良好，舞台表现力强</w:t>
            </w:r>
          </w:p>
        </w:tc>
      </w:tr>
    </w:tbl>
    <w:p w14:paraId="1EAFA43D" w14:textId="65C03624" w:rsidR="00884AC2" w:rsidRPr="00A7087A" w:rsidRDefault="00E12BBB" w:rsidP="00A7087A">
      <w:pPr>
        <w:spacing w:line="20" w:lineRule="exact"/>
        <w:rPr>
          <w:rFonts w:hint="eastAsia"/>
        </w:rPr>
      </w:pPr>
      <w:r>
        <w:rPr>
          <w:lang w:bidi="ar"/>
        </w:rPr>
        <w:t xml:space="preserve"> </w:t>
      </w:r>
    </w:p>
    <w:sectPr w:rsidR="00884AC2" w:rsidRPr="00A708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4C94D" w14:textId="77777777" w:rsidR="00E85CEA" w:rsidRDefault="00E85CEA" w:rsidP="00E12BBB">
      <w:r>
        <w:separator/>
      </w:r>
    </w:p>
  </w:endnote>
  <w:endnote w:type="continuationSeparator" w:id="0">
    <w:p w14:paraId="59ECAA8A" w14:textId="77777777" w:rsidR="00E85CEA" w:rsidRDefault="00E85CEA" w:rsidP="00E12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F1B28" w14:textId="77777777" w:rsidR="00E85CEA" w:rsidRDefault="00E85CEA" w:rsidP="00E12BBB">
      <w:r>
        <w:separator/>
      </w:r>
    </w:p>
  </w:footnote>
  <w:footnote w:type="continuationSeparator" w:id="0">
    <w:p w14:paraId="6D902E51" w14:textId="77777777" w:rsidR="00E85CEA" w:rsidRDefault="00E85CEA" w:rsidP="00E12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2BF"/>
    <w:rsid w:val="000825DF"/>
    <w:rsid w:val="0019198F"/>
    <w:rsid w:val="003B52BF"/>
    <w:rsid w:val="007D0549"/>
    <w:rsid w:val="00884AC2"/>
    <w:rsid w:val="00A7087A"/>
    <w:rsid w:val="00D80356"/>
    <w:rsid w:val="00E12BBB"/>
    <w:rsid w:val="00E8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1DF3E"/>
  <w15:chartTrackingRefBased/>
  <w15:docId w15:val="{520CCD1B-312D-4E83-BF0D-2761CA816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BBB"/>
    <w:pPr>
      <w:widowControl w:val="0"/>
      <w:suppressAutoHyphens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B52BF"/>
    <w:pPr>
      <w:keepNext/>
      <w:keepLines/>
      <w:suppressAutoHyphens w:val="0"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52BF"/>
    <w:pPr>
      <w:keepNext/>
      <w:keepLines/>
      <w:suppressAutoHyphens w:val="0"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52BF"/>
    <w:pPr>
      <w:keepNext/>
      <w:keepLines/>
      <w:suppressAutoHyphens w:val="0"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52BF"/>
    <w:pPr>
      <w:keepNext/>
      <w:keepLines/>
      <w:suppressAutoHyphens w:val="0"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52BF"/>
    <w:pPr>
      <w:keepNext/>
      <w:keepLines/>
      <w:suppressAutoHyphens w:val="0"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52BF"/>
    <w:pPr>
      <w:keepNext/>
      <w:keepLines/>
      <w:suppressAutoHyphens w:val="0"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52BF"/>
    <w:pPr>
      <w:keepNext/>
      <w:keepLines/>
      <w:suppressAutoHyphens w:val="0"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52BF"/>
    <w:pPr>
      <w:keepNext/>
      <w:keepLines/>
      <w:suppressAutoHyphens w:val="0"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52BF"/>
    <w:pPr>
      <w:keepNext/>
      <w:keepLines/>
      <w:suppressAutoHyphens w:val="0"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52B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52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52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52B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52B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52B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52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52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52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52BF"/>
    <w:pPr>
      <w:suppressAutoHyphens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3B5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52BF"/>
    <w:pPr>
      <w:numPr>
        <w:ilvl w:val="1"/>
      </w:numPr>
      <w:suppressAutoHyphens w:val="0"/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3B52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52BF"/>
    <w:pPr>
      <w:suppressAutoHyphens w:val="0"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3B52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52BF"/>
    <w:pPr>
      <w:suppressAutoHyphens w:val="0"/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3B52B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52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3B52B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B52B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12BBB"/>
    <w:pPr>
      <w:tabs>
        <w:tab w:val="center" w:pos="4153"/>
        <w:tab w:val="right" w:pos="8306"/>
      </w:tabs>
      <w:suppressAutoHyphens w:val="0"/>
      <w:snapToGrid w:val="0"/>
      <w:spacing w:after="160"/>
      <w:jc w:val="center"/>
    </w:pPr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E12BB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12BBB"/>
    <w:pPr>
      <w:tabs>
        <w:tab w:val="center" w:pos="4153"/>
        <w:tab w:val="right" w:pos="8306"/>
      </w:tabs>
      <w:suppressAutoHyphens w:val="0"/>
      <w:snapToGrid w:val="0"/>
      <w:spacing w:after="160"/>
      <w:jc w:val="left"/>
    </w:pPr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E12BBB"/>
    <w:rPr>
      <w:sz w:val="18"/>
      <w:szCs w:val="18"/>
    </w:rPr>
  </w:style>
  <w:style w:type="table" w:styleId="af2">
    <w:name w:val="Table Grid"/>
    <w:basedOn w:val="a1"/>
    <w:uiPriority w:val="39"/>
    <w:qFormat/>
    <w:rsid w:val="00E12BBB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欣 肖</dc:creator>
  <cp:keywords/>
  <dc:description/>
  <cp:lastModifiedBy>欣 肖</cp:lastModifiedBy>
  <cp:revision>4</cp:revision>
  <dcterms:created xsi:type="dcterms:W3CDTF">2025-09-29T09:22:00Z</dcterms:created>
  <dcterms:modified xsi:type="dcterms:W3CDTF">2025-09-29T09:26:00Z</dcterms:modified>
</cp:coreProperties>
</file>