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D84CF">
      <w:pPr>
        <w:spacing w:line="560" w:lineRule="exact"/>
        <w:rPr>
          <w:rFonts w:hint="eastAsia" w:ascii="黑体" w:hAnsi="黑体" w:eastAsia="黑体"/>
          <w:bCs/>
          <w:sz w:val="32"/>
          <w:szCs w:val="24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24"/>
        </w:rPr>
        <w:t>附件</w:t>
      </w:r>
      <w:r>
        <w:rPr>
          <w:rFonts w:hint="eastAsia" w:ascii="黑体" w:hAnsi="黑体" w:eastAsia="黑体"/>
          <w:bCs/>
          <w:sz w:val="32"/>
          <w:szCs w:val="24"/>
          <w:lang w:val="en-US" w:eastAsia="zh-CN"/>
        </w:rPr>
        <w:t>4</w:t>
      </w:r>
    </w:p>
    <w:p w14:paraId="0D2CE8D9">
      <w:pPr>
        <w:spacing w:line="560" w:lineRule="exact"/>
        <w:rPr>
          <w:rFonts w:ascii="Times New Roman" w:hAnsi="Times New Roman" w:eastAsia="仿宋_GB2312"/>
          <w:b/>
          <w:bCs/>
          <w:sz w:val="32"/>
          <w:szCs w:val="24"/>
        </w:rPr>
      </w:pPr>
    </w:p>
    <w:p w14:paraId="45EA55CD">
      <w:pPr>
        <w:spacing w:line="560" w:lineRule="exact"/>
        <w:jc w:val="center"/>
        <w:rPr>
          <w:rFonts w:hint="eastAsia" w:ascii="方正小标宋简体" w:hAnsi="Times New Roman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</w:rPr>
        <w:t>202</w:t>
      </w:r>
      <w:r>
        <w:rPr>
          <w:rFonts w:hint="eastAsia" w:ascii="方正小标宋简体" w:hAnsi="Times New Roman" w:eastAsia="方正小标宋简体"/>
          <w:bCs/>
          <w:sz w:val="44"/>
          <w:szCs w:val="44"/>
          <w:lang w:val="en-US" w:eastAsia="zh-CN"/>
        </w:rPr>
        <w:t>6年</w:t>
      </w:r>
      <w:r>
        <w:rPr>
          <w:rFonts w:hint="eastAsia" w:ascii="方正小标宋简体" w:hAnsi="Times New Roman" w:eastAsia="方正小标宋简体"/>
          <w:bCs/>
          <w:sz w:val="44"/>
          <w:szCs w:val="44"/>
        </w:rPr>
        <w:t>广东</w:t>
      </w:r>
      <w:r>
        <w:rPr>
          <w:rFonts w:hint="eastAsia" w:ascii="方正小标宋简体" w:hAnsi="Times New Roman" w:eastAsia="方正小标宋简体"/>
          <w:bCs/>
          <w:sz w:val="44"/>
          <w:szCs w:val="44"/>
          <w:lang w:val="en-US" w:eastAsia="zh-CN"/>
        </w:rPr>
        <w:t>大学生</w:t>
      </w:r>
      <w:r>
        <w:rPr>
          <w:rFonts w:hint="eastAsia" w:ascii="方正小标宋简体" w:hAnsi="Times New Roman" w:eastAsia="方正小标宋简体"/>
          <w:bCs/>
          <w:sz w:val="44"/>
          <w:szCs w:val="44"/>
        </w:rPr>
        <w:t>科技创新</w:t>
      </w:r>
      <w:r>
        <w:rPr>
          <w:rFonts w:hint="eastAsia" w:ascii="方正小标宋简体" w:hAnsi="Times New Roman" w:eastAsia="方正小标宋简体"/>
          <w:bCs/>
          <w:sz w:val="44"/>
          <w:szCs w:val="44"/>
          <w:lang w:val="en-US" w:eastAsia="zh-CN"/>
        </w:rPr>
        <w:t>培育</w:t>
      </w:r>
      <w:r>
        <w:rPr>
          <w:rFonts w:hint="eastAsia" w:ascii="方正小标宋简体" w:hAnsi="Times New Roman" w:eastAsia="方正小标宋简体"/>
          <w:bCs/>
          <w:sz w:val="44"/>
          <w:szCs w:val="44"/>
        </w:rPr>
        <w:t>专项资金（“攀登计划”专项资金）</w:t>
      </w:r>
      <w:r>
        <w:rPr>
          <w:rFonts w:hint="eastAsia" w:ascii="方正小标宋简体" w:hAnsi="Times New Roman" w:eastAsia="方正小标宋简体"/>
          <w:bCs/>
          <w:sz w:val="44"/>
          <w:szCs w:val="44"/>
          <w:lang w:val="en-US" w:eastAsia="zh-CN"/>
        </w:rPr>
        <w:t>校级网络</w:t>
      </w:r>
      <w:r>
        <w:rPr>
          <w:rFonts w:hint="eastAsia" w:ascii="方正小标宋简体" w:hAnsi="Times New Roman" w:eastAsia="方正小标宋简体"/>
          <w:bCs/>
          <w:sz w:val="44"/>
          <w:szCs w:val="44"/>
        </w:rPr>
        <w:t>申报</w:t>
      </w:r>
      <w:r>
        <w:rPr>
          <w:rFonts w:hint="eastAsia" w:ascii="方正小标宋简体" w:hAnsi="Times New Roman" w:eastAsia="方正小标宋简体"/>
          <w:bCs/>
          <w:sz w:val="44"/>
          <w:szCs w:val="44"/>
          <w:lang w:val="en-US" w:eastAsia="zh-CN"/>
        </w:rPr>
        <w:t>指引及审核说明</w:t>
      </w:r>
    </w:p>
    <w:p w14:paraId="6CBC80C3">
      <w:pPr>
        <w:spacing w:line="560" w:lineRule="exact"/>
        <w:jc w:val="center"/>
        <w:rPr>
          <w:rFonts w:hint="default" w:ascii="方正小标宋简体" w:hAnsi="Times New Roman" w:eastAsia="方正小标宋简体"/>
          <w:bCs/>
          <w:sz w:val="44"/>
          <w:szCs w:val="44"/>
          <w:lang w:val="en-US" w:eastAsia="zh-CN"/>
        </w:rPr>
      </w:pPr>
    </w:p>
    <w:p w14:paraId="3F630D9C">
      <w:pPr>
        <w:pStyle w:val="10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202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广东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大学生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科技创新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培育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专项资金（“攀登计划”专项资金）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/>
        </w:rPr>
        <w:t>校级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网络申报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/>
        </w:rPr>
        <w:t>平台为：华南师范大学综合服务平台（https://sso.scnu.edu.cn/AccountService/user/index.html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）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eastAsia="zh-CN"/>
        </w:rPr>
        <w:t>，“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/>
        </w:rPr>
        <w:t>热门应用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eastAsia="zh-CN"/>
        </w:rPr>
        <w:t>”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/>
        </w:rPr>
        <w:t>中查找“创业学院生态系统”进行申报，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网申相关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/>
        </w:rPr>
        <w:t>指引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如下：</w:t>
      </w:r>
    </w:p>
    <w:p w14:paraId="35977629">
      <w:pPr>
        <w:pStyle w:val="10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firstLine="0" w:firstLineChars="0"/>
        <w:jc w:val="both"/>
        <w:textAlignment w:val="auto"/>
      </w:pPr>
    </w:p>
    <w:p w14:paraId="0A39394E">
      <w:pPr>
        <w:pStyle w:val="10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drawing>
          <wp:inline distT="0" distB="0" distL="114300" distR="114300">
            <wp:extent cx="5614035" cy="1941195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b="37112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0BB0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</w:rPr>
        <w:t>一、作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/>
        </w:rPr>
        <w:t>品报名信息填写</w:t>
      </w:r>
    </w:p>
    <w:p w14:paraId="5C25B58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1.项目负责人使用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/>
        </w:rPr>
        <w:t>个人综合服务平账号登录系统，选择2026年“攀登计划”专项资金课题申报，点击报名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。</w:t>
      </w:r>
    </w:p>
    <w:p w14:paraId="675AA40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drawing>
          <wp:inline distT="0" distB="0" distL="114300" distR="114300">
            <wp:extent cx="5606415" cy="1504315"/>
            <wp:effectExtent l="0" t="0" r="13335" b="635"/>
            <wp:docPr id="11" name="图片 11" descr="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aa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C36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.新建项目，填写项目对应信息（报名）</w:t>
      </w:r>
    </w:p>
    <w:p w14:paraId="046E1B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双负责人项目需填写2个负责人的具体信息。</w:t>
      </w:r>
    </w:p>
    <w:p w14:paraId="0DB53F5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610860" cy="2161540"/>
            <wp:effectExtent l="0" t="0" r="8890" b="1016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F378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成员姓名填写时，校外同学需括弧备注，如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张三；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李四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（中山大学）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67D176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drawing>
          <wp:inline distT="0" distB="0" distL="114300" distR="114300">
            <wp:extent cx="5610225" cy="966470"/>
            <wp:effectExtent l="0" t="0" r="13335" b="8890"/>
            <wp:docPr id="15" name="图片 15" descr="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4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07A4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.指导老师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1-3人，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校外指导老师括弧备注，如：张三；李四（中山大学）</w:t>
      </w:r>
    </w:p>
    <w:p w14:paraId="0A27E80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drawing>
          <wp:inline distT="0" distB="0" distL="114300" distR="114300">
            <wp:extent cx="5610225" cy="936625"/>
            <wp:effectExtent l="0" t="0" r="13335" b="8255"/>
            <wp:docPr id="17" name="图片 17" descr="66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666 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7309E">
      <w:pPr>
        <w:pStyle w:val="10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/>
        </w:rPr>
        <w:t>6.项目学科类别中，文科类学科根据项目内容选择政治建设、经济建设、社会建设、文化建设、生态文明建设其中一个；理工科类根据学科类别选择数理、机械与控制、生命科学、能源化工、信息技术其中一个。</w:t>
      </w:r>
    </w:p>
    <w:p w14:paraId="77C34C12">
      <w:pPr>
        <w:pStyle w:val="10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drawing>
          <wp:inline distT="0" distB="0" distL="114300" distR="114300">
            <wp:extent cx="5615305" cy="534035"/>
            <wp:effectExtent l="0" t="0" r="4445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269A5">
      <w:pPr>
        <w:pStyle w:val="10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“百千万工程”突击队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/>
        </w:rPr>
        <w:t>成果转化项目，填写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立项年份、编号、名称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/>
        </w:rPr>
        <w:t>，如：2025年JX01扬名荔万。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br w:type="textWrapping"/>
      </w:r>
      <w:r>
        <w:drawing>
          <wp:inline distT="0" distB="0" distL="114300" distR="114300">
            <wp:extent cx="5610225" cy="721995"/>
            <wp:effectExtent l="0" t="0" r="13335" b="9525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7B2A6">
      <w:pPr>
        <w:pStyle w:val="10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/>
        </w:rPr>
        <w:t>8.院内排序填写学院推荐对应排序，如为</w:t>
      </w:r>
      <w:r>
        <w:rPr>
          <w:rFonts w:hint="eastAsia" w:ascii="Times New Roman" w:hAnsi="Times New Roman" w:eastAsia="方正仿宋_GBK" w:cs="Times New Roman"/>
          <w:color w:val="auto"/>
          <w:spacing w:val="2"/>
          <w:sz w:val="32"/>
          <w:szCs w:val="32"/>
          <w:highlight w:val="none"/>
          <w:lang w:val="en-US" w:eastAsia="zh-CN"/>
        </w:rPr>
        <w:t>第十九届“挑战杯”全国大学生课外学术科技作品竞赛（主体赛）拟获奖项目和2025年度“揭榜挂帅”专项赛获特等奖项目第一指导老师指导的新项目</w:t>
      </w:r>
      <w:r>
        <w:rPr>
          <w:rFonts w:hint="eastAsia" w:ascii="Times New Roman" w:eastAsia="方正仿宋_GBK" w:cs="Times New Roman"/>
          <w:color w:val="auto"/>
          <w:spacing w:val="2"/>
          <w:sz w:val="32"/>
          <w:szCs w:val="32"/>
          <w:highlight w:val="none"/>
          <w:lang w:val="en-US" w:eastAsia="zh-CN"/>
        </w:rPr>
        <w:t>选择“其他”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/>
        </w:rPr>
        <w:t>。</w:t>
      </w:r>
    </w:p>
    <w:p w14:paraId="4374D4CC">
      <w:pPr>
        <w:pStyle w:val="10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cs="Times New Roman"/>
          <w:color w:val="auto"/>
          <w:kern w:val="2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cs="Times New Roman"/>
          <w:color w:val="auto"/>
          <w:kern w:val="2"/>
          <w:sz w:val="32"/>
          <w:szCs w:val="32"/>
          <w:highlight w:val="yellow"/>
          <w:lang w:val="en-US" w:eastAsia="zh-CN"/>
        </w:rPr>
        <w:t>9.基本信息填写完毕点击提交后，在“我待办的”点击右侧展开，点击申报，必须选择“申报”，否则无效。</w:t>
      </w:r>
    </w:p>
    <w:p w14:paraId="6FCA2265">
      <w:pPr>
        <w:pStyle w:val="10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drawing>
          <wp:inline distT="0" distB="0" distL="114300" distR="114300">
            <wp:extent cx="5615305" cy="1830705"/>
            <wp:effectExtent l="0" t="0" r="4445" b="1714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18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br w:type="textWrapping"/>
      </w:r>
    </w:p>
    <w:p w14:paraId="6910E0B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/>
        </w:rPr>
        <w:t>二、项目材料提交</w:t>
      </w:r>
    </w:p>
    <w:p w14:paraId="106C9C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1.项目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提交的资料包括：（1）项目申报书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必传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；（2）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项目其他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材料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如有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；（3）项目视频材料（如有）。</w:t>
      </w:r>
    </w:p>
    <w:p w14:paraId="052E75E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上传文件时，请以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“项目名称+项目申报书/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/>
        </w:rPr>
        <w:t>其他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材料/视频材料”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命名文件名称，并分别上传到对应位置。</w:t>
      </w:r>
    </w:p>
    <w:p w14:paraId="51606B2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项目其他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材料”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建议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上传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课题已有研究基础佐证材料，如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专利、论文、作品研究报告、说明书、调研报告、咨政报告等。</w:t>
      </w:r>
    </w:p>
    <w:p w14:paraId="39BDE3D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eastAsia="zh-CN"/>
        </w:rPr>
      </w:pPr>
      <w:r>
        <w:drawing>
          <wp:inline distT="0" distB="0" distL="114300" distR="114300">
            <wp:extent cx="4259580" cy="2004060"/>
            <wp:effectExtent l="0" t="0" r="7620" b="7620"/>
            <wp:docPr id="9" name="图片 9" descr="88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88 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5958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757F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</w:rPr>
        <w:t>三、注意事项</w:t>
      </w:r>
    </w:p>
    <w:p w14:paraId="4C235AF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1.本</w:t>
      </w:r>
      <w:r>
        <w:rPr>
          <w:rFonts w:hint="eastAsia" w:ascii="Times New Roman" w:cs="Times New Roman"/>
          <w:b/>
          <w:bCs/>
          <w:color w:val="auto"/>
          <w:kern w:val="2"/>
          <w:sz w:val="32"/>
          <w:szCs w:val="32"/>
          <w:lang w:val="en-US" w:eastAsia="zh-CN"/>
        </w:rPr>
        <w:t>次“攀登计划”基本项目信息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</w:rPr>
        <w:t>以系统填报为准</w:t>
      </w:r>
      <w:r>
        <w:rPr>
          <w:rFonts w:hint="eastAsia" w:ascii="Times New Roman" w:cs="Times New Roman"/>
          <w:b/>
          <w:bCs/>
          <w:color w:val="auto"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因填报不实或错漏引起的后果，由各学院及作品负责人负责。</w:t>
      </w:r>
    </w:p>
    <w:p w14:paraId="036610E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校团委将对各复赛作品的申报材料进行复核，对不符合参赛资格的作品不通过复核、不予参加</w:t>
      </w:r>
      <w:r>
        <w:rPr>
          <w:rFonts w:hint="eastAsia" w:ascii="Times New Roman" w:cs="Times New Roman"/>
          <w:color w:val="auto"/>
          <w:kern w:val="2"/>
          <w:sz w:val="32"/>
          <w:szCs w:val="32"/>
          <w:lang w:val="en-US" w:eastAsia="zh-CN"/>
        </w:rPr>
        <w:t>评审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。</w:t>
      </w:r>
    </w:p>
    <w:p w14:paraId="7DA3067E">
      <w:pPr>
        <w:pStyle w:val="10"/>
        <w:spacing w:line="54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</w:p>
    <w:p w14:paraId="5A5AFAAD">
      <w:pPr>
        <w:pStyle w:val="10"/>
        <w:spacing w:line="540" w:lineRule="exact"/>
        <w:jc w:val="both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bookmarkStart w:id="0" w:name="_GoBack"/>
      <w:bookmarkEnd w:id="0"/>
    </w:p>
    <w:p w14:paraId="51B9C959">
      <w:pPr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共青团华南师范大学委员会</w:t>
      </w:r>
    </w:p>
    <w:p w14:paraId="4AF6157E">
      <w:pPr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2025年10月22日</w:t>
      </w:r>
    </w:p>
    <w:sectPr>
      <w:footerReference r:id="rId3" w:type="default"/>
      <w:pgSz w:w="11906" w:h="16838"/>
      <w:pgMar w:top="1871" w:right="1474" w:bottom="1758" w:left="1588" w:header="851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CFFCA">
    <w:pPr>
      <w:pStyle w:val="3"/>
      <w:jc w:val="center"/>
      <w:rPr>
        <w:rFonts w:ascii="宋体" w:hAnsi="宋体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5F157E"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5F157E">
                    <w:pPr>
                      <w:pStyle w:val="3"/>
                      <w:jc w:val="center"/>
                    </w:pPr>
                    <w:r>
                      <w:rPr>
                        <w:rFonts w:ascii="宋体" w:hAnsi="宋体"/>
                        <w:sz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  <w:lang w:val="zh-CN"/>
                      </w:rPr>
                      <w:t>1</w:t>
                    </w:r>
                    <w:r>
                      <w:rPr>
                        <w:rFonts w:ascii="宋体" w:hAnsi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jYjQ3ZDQwMTE1YzcwZTg0MDIxNzFkMDQxNmYwNTgifQ=="/>
  </w:docVars>
  <w:rsids>
    <w:rsidRoot w:val="006D22C3"/>
    <w:rsid w:val="000D6852"/>
    <w:rsid w:val="000E75A0"/>
    <w:rsid w:val="00192405"/>
    <w:rsid w:val="001D6690"/>
    <w:rsid w:val="00266128"/>
    <w:rsid w:val="002E64F1"/>
    <w:rsid w:val="003108AD"/>
    <w:rsid w:val="0039234A"/>
    <w:rsid w:val="0046044A"/>
    <w:rsid w:val="004966E0"/>
    <w:rsid w:val="005073BA"/>
    <w:rsid w:val="006D22C3"/>
    <w:rsid w:val="00733E78"/>
    <w:rsid w:val="0073598A"/>
    <w:rsid w:val="00783AE9"/>
    <w:rsid w:val="00A408B6"/>
    <w:rsid w:val="00AC0004"/>
    <w:rsid w:val="00AC4D18"/>
    <w:rsid w:val="00AF3B30"/>
    <w:rsid w:val="00B21700"/>
    <w:rsid w:val="00B22962"/>
    <w:rsid w:val="00B645CC"/>
    <w:rsid w:val="00B7692A"/>
    <w:rsid w:val="00BB7578"/>
    <w:rsid w:val="00C067B2"/>
    <w:rsid w:val="00DA0600"/>
    <w:rsid w:val="00DA7830"/>
    <w:rsid w:val="00E108B9"/>
    <w:rsid w:val="00E335EE"/>
    <w:rsid w:val="00E96FF6"/>
    <w:rsid w:val="00F50D3E"/>
    <w:rsid w:val="00FD5B4D"/>
    <w:rsid w:val="0A7D03E2"/>
    <w:rsid w:val="0CB22694"/>
    <w:rsid w:val="21E343CC"/>
    <w:rsid w:val="267707EC"/>
    <w:rsid w:val="27C07827"/>
    <w:rsid w:val="2AA76C1F"/>
    <w:rsid w:val="32B828A4"/>
    <w:rsid w:val="38F31DAC"/>
    <w:rsid w:val="4221770A"/>
    <w:rsid w:val="453D6CA7"/>
    <w:rsid w:val="45A73923"/>
    <w:rsid w:val="4BC2409F"/>
    <w:rsid w:val="5094166E"/>
    <w:rsid w:val="5A774822"/>
    <w:rsid w:val="5E663E7B"/>
    <w:rsid w:val="60714739"/>
    <w:rsid w:val="6F703E66"/>
    <w:rsid w:val="7A58249E"/>
    <w:rsid w:val="7B673707"/>
    <w:rsid w:val="7E53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7A295D-8614-4FCF-BC84-A2372B97A6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874</Words>
  <Characters>961</Characters>
  <Lines>7</Lines>
  <Paragraphs>2</Paragraphs>
  <TotalTime>12</TotalTime>
  <ScaleCrop>false</ScaleCrop>
  <LinksUpToDate>false</LinksUpToDate>
  <CharactersWithSpaces>968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2024-08-29T11:30:00Z</dcterms:created>
  <dc:creator>2992984714@qq.com</dc:creator>
  <cp:lastModifiedBy>旋 子。</cp:lastModifiedBy>
  <dcterms:modified xsi:type="dcterms:W3CDTF">2025-10-22T06:46:40Z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F32A246DCA734F03BDA23F68F6CA974D_13</vt:lpwstr>
  </property>
  <property fmtid="{D5CDD505-2E9C-101B-9397-08002B2CF9AE}" pid="4" name="KSOTemplateDocerSaveRecord">
    <vt:lpwstr>eyJoZGlkIjoiMzU3MGRiZjQ0MTgxOTcxNWEyYmEwMDc0NjBmNzY2OTMiLCJ1c2VySWQiOiIyNTYwNjA2MzQifQ==</vt:lpwstr>
  </property>
</Properties>
</file>