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088">
      <w:pPr>
        <w:numPr>
          <w:ilvl w:val="-1"/>
          <w:numId w:val="0"/>
        </w:numPr>
        <w:spacing w:line="560" w:lineRule="exact"/>
        <w:ind w:left="0" w:leftChars="0" w:firstLine="0" w:firstLineChars="0"/>
        <w:rPr>
          <w:rFonts w:hint="eastAsia" w:ascii="黑体" w:hAnsi="黑体" w:eastAsia="黑体" w:cs="宋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宋体"/>
          <w:kern w:val="2"/>
          <w:sz w:val="32"/>
          <w:szCs w:val="24"/>
          <w:lang w:val="en-US" w:eastAsia="zh-CN" w:bidi="ar-SA"/>
        </w:rPr>
        <w:t>附件2</w:t>
      </w:r>
    </w:p>
    <w:p w14:paraId="0925FD5A">
      <w:pPr>
        <w:numPr>
          <w:ilvl w:val="-1"/>
          <w:numId w:val="0"/>
        </w:num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lang w:eastAsia="zh-CN"/>
        </w:rPr>
        <w:t>学院“青年茶话会”计划、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lang w:val="en-US" w:eastAsia="zh-CN"/>
        </w:rPr>
        <w:t>开展情况</w:t>
      </w:r>
    </w:p>
    <w:p w14:paraId="5C1BB032">
      <w:pPr>
        <w:numPr>
          <w:ilvl w:val="-1"/>
          <w:numId w:val="0"/>
        </w:num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lang w:val="en-US" w:eastAsia="zh-CN"/>
        </w:rPr>
        <w:t>问卷链接及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二维码</w:t>
      </w:r>
    </w:p>
    <w:p w14:paraId="2396CC38">
      <w:pPr>
        <w:spacing w:line="240" w:lineRule="auto"/>
        <w:ind w:left="0" w:leftChars="0" w:firstLine="0" w:firstLineChars="0"/>
        <w:rPr>
          <w:rFonts w:hint="default" w:ascii="Times New Roman" w:hAnsi="Times New Roman" w:eastAsia="仿宋_GB2312" w:cs="宋体"/>
          <w:sz w:val="32"/>
          <w:lang w:val="en-US" w:eastAsia="zh-CN"/>
        </w:rPr>
      </w:pPr>
    </w:p>
    <w:p w14:paraId="436A49CF">
      <w:pPr>
        <w:spacing w:line="560" w:lineRule="exact"/>
        <w:ind w:left="0" w:leftChars="0" w:firstLine="632" w:firstLineChars="200"/>
        <w:rPr>
          <w:rFonts w:hint="eastAsia" w:ascii="Times New Roman" w:hAnsi="Times New Roman" w:eastAsia="仿宋_GB2312" w:cs="宋体"/>
          <w:sz w:val="32"/>
          <w:lang w:val="en-US" w:eastAsia="zh-CN"/>
        </w:rPr>
      </w:pPr>
      <w:r>
        <w:rPr>
          <w:rFonts w:hint="eastAsia" w:ascii="Times New Roman" w:hAnsi="Times New Roman" w:eastAsia="仿宋_GB2312" w:cs="宋体"/>
          <w:i w:val="0"/>
          <w:iCs w:val="0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 w:cs="宋体"/>
          <w:i w:val="0"/>
          <w:iCs w:val="0"/>
          <w:sz w:val="32"/>
          <w:lang w:eastAsia="zh-CN"/>
        </w:rPr>
        <w:t>学院“青年茶话会”计划，</w:t>
      </w:r>
      <w:r>
        <w:rPr>
          <w:rFonts w:hint="eastAsia" w:ascii="Times New Roman" w:hAnsi="Times New Roman" w:eastAsia="仿宋_GB2312" w:cs="宋体"/>
          <w:i w:val="0"/>
          <w:iCs w:val="0"/>
          <w:sz w:val="32"/>
          <w:lang w:val="en-US" w:eastAsia="zh-CN"/>
        </w:rPr>
        <w:t>提交至链接</w:t>
      </w:r>
      <w:r>
        <w:rPr>
          <w:rFonts w:hint="eastAsia" w:ascii="Times New Roman" w:hAnsi="Times New Roman" w:eastAsia="仿宋_GB2312" w:cs="宋体"/>
          <w:sz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宋体"/>
          <w:sz w:val="32"/>
          <w:lang w:val="en-US" w:eastAsia="zh-CN"/>
        </w:rPr>
        <w:instrText xml:space="preserve"> HYPERLINK "https://v.wjx.cn/vm/PXY2r3V.aspx" </w:instrText>
      </w:r>
      <w:r>
        <w:rPr>
          <w:rFonts w:hint="eastAsia" w:ascii="Times New Roman" w:hAnsi="Times New Roman" w:eastAsia="仿宋_GB2312" w:cs="宋体"/>
          <w:sz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宋体"/>
          <w:sz w:val="32"/>
          <w:lang w:val="en-US" w:eastAsia="zh-CN"/>
        </w:rPr>
        <w:t>https://v.wjx.cn/vm/PXY2r3V.aspx</w:t>
      </w:r>
      <w:r>
        <w:rPr>
          <w:rFonts w:hint="eastAsia" w:ascii="Times New Roman" w:hAnsi="Times New Roman" w:eastAsia="仿宋_GB2312" w:cs="宋体"/>
          <w:sz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宋体"/>
          <w:sz w:val="32"/>
          <w:lang w:val="en-US" w:eastAsia="zh-CN"/>
        </w:rPr>
        <w:t>。</w:t>
      </w:r>
    </w:p>
    <w:p w14:paraId="72A8D66E">
      <w:pPr>
        <w:numPr>
          <w:ilvl w:val="0"/>
          <w:numId w:val="0"/>
        </w:numPr>
        <w:spacing w:line="360" w:lineRule="auto"/>
        <w:ind w:left="1346" w:leftChars="500" w:hanging="316" w:hangingChars="100"/>
        <w:rPr>
          <w:rFonts w:hint="default" w:ascii="Times New Roman" w:hAnsi="Times New Roman" w:eastAsia="仿宋_GB2312" w:cs="宋体"/>
          <w:kern w:val="2"/>
          <w:sz w:val="32"/>
          <w:szCs w:val="24"/>
          <w:lang w:val="en-US" w:eastAsia="zh-CN" w:bidi="ar-SA"/>
        </w:rPr>
      </w:pPr>
      <w:r>
        <w:rPr>
          <w:rFonts w:ascii="Times New Roman" w:hAnsi="Times New Roman" w:eastAsia="仿宋_GB2312" w:cs="宋体"/>
          <w:sz w:val="32"/>
        </w:rPr>
        <w:drawing>
          <wp:inline distT="0" distB="0" distL="114300" distR="114300">
            <wp:extent cx="1895475" cy="1837055"/>
            <wp:effectExtent l="0" t="0" r="952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F149B">
      <w:pPr>
        <w:spacing w:line="560" w:lineRule="exact"/>
        <w:ind w:left="0" w:leftChars="0" w:firstLine="632" w:firstLineChars="200"/>
        <w:rPr>
          <w:rFonts w:hint="default" w:ascii="Times New Roman" w:hAnsi="Times New Roman" w:eastAsia="仿宋_GB2312" w:cs="宋体"/>
          <w:sz w:val="32"/>
          <w:lang w:val="en-US" w:eastAsia="zh-CN"/>
        </w:rPr>
      </w:pPr>
      <w:r>
        <w:rPr>
          <w:rFonts w:hint="eastAsia" w:ascii="Times New Roman" w:hAnsi="Times New Roman" w:eastAsia="仿宋_GB2312" w:cs="宋体"/>
          <w:i w:val="0"/>
          <w:iCs w:val="0"/>
          <w:sz w:val="32"/>
          <w:lang w:val="en-US" w:eastAsia="zh-CN"/>
        </w:rPr>
        <w:t>2.</w:t>
      </w:r>
      <w:r>
        <w:rPr>
          <w:rFonts w:hint="eastAsia" w:ascii="Times New Roman" w:hAnsi="Times New Roman" w:eastAsia="仿宋_GB2312" w:cs="宋体"/>
          <w:i w:val="0"/>
          <w:iCs w:val="0"/>
          <w:sz w:val="32"/>
          <w:lang w:eastAsia="zh-CN"/>
        </w:rPr>
        <w:t>学院“青年茶话会”</w:t>
      </w:r>
      <w:r>
        <w:rPr>
          <w:rFonts w:hint="eastAsia" w:ascii="Times New Roman" w:hAnsi="Times New Roman" w:eastAsia="仿宋_GB2312" w:cs="宋体"/>
          <w:i w:val="0"/>
          <w:iCs w:val="0"/>
          <w:sz w:val="32"/>
          <w:lang w:val="en-US" w:eastAsia="zh-CN"/>
        </w:rPr>
        <w:t>开展情况，提交至链接</w:t>
      </w:r>
      <w:r>
        <w:rPr>
          <w:rFonts w:hint="eastAsia" w:ascii="Times New Roman" w:hAnsi="Times New Roman" w:eastAsia="仿宋_GB2312" w:cs="宋体"/>
          <w:sz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宋体"/>
          <w:sz w:val="32"/>
          <w:lang w:val="en-US" w:eastAsia="zh-CN"/>
        </w:rPr>
        <w:instrText xml:space="preserve"> HYPERLINK "https://v.wjx.cn/vm/eo3pHnP.aspx" </w:instrText>
      </w:r>
      <w:r>
        <w:rPr>
          <w:rFonts w:hint="eastAsia" w:ascii="Times New Roman" w:hAnsi="Times New Roman" w:eastAsia="仿宋_GB2312" w:cs="宋体"/>
          <w:sz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宋体"/>
          <w:sz w:val="32"/>
          <w:lang w:val="en-US" w:eastAsia="zh-CN"/>
        </w:rPr>
        <w:t>https://v.wjx.cn/vm/eo3pHnP.aspx</w:t>
      </w:r>
      <w:r>
        <w:rPr>
          <w:rFonts w:hint="eastAsia" w:ascii="Times New Roman" w:hAnsi="Times New Roman" w:eastAsia="仿宋_GB2312" w:cs="宋体"/>
          <w:sz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宋体"/>
          <w:sz w:val="32"/>
          <w:lang w:val="en-US" w:eastAsia="zh-CN"/>
        </w:rPr>
        <w:t>。</w:t>
      </w:r>
    </w:p>
    <w:p w14:paraId="22D70B96">
      <w:pPr>
        <w:numPr>
          <w:ilvl w:val="0"/>
          <w:numId w:val="0"/>
        </w:numPr>
        <w:spacing w:line="240" w:lineRule="auto"/>
        <w:ind w:left="1030" w:leftChars="500" w:firstLine="0" w:firstLineChars="0"/>
        <w:rPr>
          <w:rFonts w:hint="default" w:ascii="Times New Roman" w:hAnsi="Times New Roman" w:eastAsia="仿宋_GB2312" w:cs="宋体"/>
          <w:sz w:val="32"/>
          <w:lang w:val="en-US" w:eastAsia="zh-CN"/>
        </w:rPr>
      </w:pPr>
      <w:r>
        <w:rPr>
          <w:rFonts w:ascii="Times New Roman" w:hAnsi="Times New Roman" w:eastAsia="仿宋_GB2312" w:cs="宋体"/>
          <w:sz w:val="32"/>
        </w:rPr>
        <w:drawing>
          <wp:inline distT="0" distB="0" distL="114300" distR="114300">
            <wp:extent cx="1990725" cy="2000250"/>
            <wp:effectExtent l="0" t="0" r="317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12B4F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E757F"/>
    <w:rsid w:val="20D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2026-03-31T04:26:00Z</dcterms:created>
  <dc:creator>阿萌</dc:creator>
  <cp:lastModifiedBy>阿萌</cp:lastModifiedBy>
  <dcterms:modified xsi:type="dcterms:W3CDTF">2026-03-31T04:27:06Z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3EDDEA1C41E7427BB4E83EFF7CE1C4E4_11</vt:lpwstr>
  </property>
  <property fmtid="{D5CDD505-2E9C-101B-9397-08002B2CF9AE}" pid="4" name="KSOTemplateDocerSaveRecord">
    <vt:lpwstr>eyJoZGlkIjoiYjM5Mjc1OWRhMDQ1NjY2NDAzZDc5MTNmNTQ5YTc3ZTQiLCJ1c2VySWQiOiIxNDE1ODg5MzYwIn0=</vt:lpwstr>
  </property>
</Properties>
</file>