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D7615">
      <w:pPr>
        <w:pStyle w:val="3"/>
        <w:keepNext/>
        <w:keepLines/>
        <w:spacing w:beforeAutospacing="0" w:afterAutospacing="0" w:line="560" w:lineRule="exact"/>
        <w:jc w:val="center"/>
        <w:rPr>
          <w:rFonts w:ascii="方正小标宋简体" w:hAnsi="方正小标宋简体" w:eastAsia="方正小标宋简体" w:cs="方正小标宋简体"/>
          <w:b w:val="0"/>
          <w:bCs w:val="0"/>
          <w:sz w:val="44"/>
          <w:szCs w:val="44"/>
        </w:rPr>
      </w:pPr>
      <w:r>
        <w:rPr>
          <w:rFonts w:ascii="Times New Roman" w:hAnsi="Times New Roman" w:eastAsia="方正小标宋简体" w:cs="方正小标宋简体"/>
          <w:b w:val="0"/>
          <w:bCs w:val="0"/>
          <w:sz w:val="44"/>
          <w:szCs w:val="44"/>
        </w:rPr>
        <w:t>20</w:t>
      </w:r>
      <w:r>
        <w:rPr>
          <w:rFonts w:hint="eastAsia" w:ascii="Times New Roman" w:hAnsi="Times New Roman" w:eastAsia="方正小标宋简体" w:cs="方正小标宋简体"/>
          <w:b w:val="0"/>
          <w:bCs w:val="0"/>
          <w:sz w:val="44"/>
          <w:szCs w:val="44"/>
          <w:lang w:val="en-US" w:eastAsia="zh-CN"/>
        </w:rPr>
        <w:t>26</w:t>
      </w:r>
      <w:r>
        <w:rPr>
          <w:rFonts w:ascii="方正小标宋简体" w:hAnsi="方正小标宋简体" w:eastAsia="方正小标宋简体" w:cs="方正小标宋简体"/>
          <w:b w:val="0"/>
          <w:bCs w:val="0"/>
          <w:sz w:val="44"/>
          <w:szCs w:val="44"/>
        </w:rPr>
        <w:t>年“</w:t>
      </w:r>
      <w:r>
        <w:rPr>
          <w:rFonts w:hint="eastAsia" w:ascii="方正小标宋简体" w:hAnsi="方正小标宋简体" w:eastAsia="方正小标宋简体" w:cs="方正小标宋简体"/>
          <w:b w:val="0"/>
          <w:bCs w:val="0"/>
          <w:sz w:val="44"/>
          <w:szCs w:val="44"/>
          <w:lang w:val="en-US" w:eastAsia="zh-CN"/>
        </w:rPr>
        <w:t>我的村志我来修</w:t>
      </w:r>
      <w:r>
        <w:rPr>
          <w:rFonts w:ascii="方正小标宋简体" w:hAnsi="方正小标宋简体" w:eastAsia="方正小标宋简体" w:cs="方正小标宋简体"/>
          <w:b w:val="0"/>
          <w:bCs w:val="0"/>
          <w:sz w:val="44"/>
          <w:szCs w:val="44"/>
        </w:rPr>
        <w:t>”</w:t>
      </w:r>
      <w:r>
        <w:rPr>
          <w:rFonts w:hint="eastAsia" w:ascii="方正小标宋简体" w:hAnsi="方正小标宋简体" w:eastAsia="方正小标宋简体" w:cs="方正小标宋简体"/>
          <w:b w:val="0"/>
          <w:bCs w:val="0"/>
          <w:sz w:val="44"/>
          <w:szCs w:val="44"/>
          <w:lang w:val="en-US" w:eastAsia="zh-CN"/>
        </w:rPr>
        <w:t>广东省多彩乡村</w:t>
      </w:r>
      <w:r>
        <w:rPr>
          <w:rFonts w:ascii="方正小标宋简体" w:hAnsi="方正小标宋简体" w:eastAsia="方正小标宋简体" w:cs="方正小标宋简体"/>
          <w:b w:val="0"/>
          <w:bCs w:val="0"/>
          <w:sz w:val="44"/>
          <w:szCs w:val="44"/>
        </w:rPr>
        <w:t>系列实践活动工作方案</w:t>
      </w:r>
    </w:p>
    <w:p w14:paraId="63C7F31F">
      <w:pPr>
        <w:pStyle w:val="3"/>
        <w:keepNext/>
        <w:keepLines/>
        <w:spacing w:beforeAutospacing="0" w:afterAutospacing="0" w:line="560" w:lineRule="exact"/>
        <w:jc w:val="center"/>
        <w:rPr>
          <w:rFonts w:ascii="方正小标宋简体" w:hAnsi="方正小标宋简体" w:eastAsia="方正小标宋简体" w:cs="方正小标宋简体"/>
          <w:b w:val="0"/>
          <w:bCs w:val="0"/>
          <w:sz w:val="44"/>
          <w:szCs w:val="44"/>
        </w:rPr>
      </w:pPr>
    </w:p>
    <w:p w14:paraId="08C6D0E5">
      <w:pPr>
        <w:pStyle w:val="4"/>
        <w:widowControl/>
        <w:spacing w:beforeAutospacing="0" w:afterAutospacing="0" w:line="560" w:lineRule="exact"/>
        <w:ind w:firstLine="640" w:firstLineChars="200"/>
        <w:jc w:val="both"/>
      </w:pPr>
      <w:r>
        <w:rPr>
          <w:rFonts w:hint="eastAsia" w:ascii="Times New Roman" w:hAnsi="Times New Roman" w:eastAsia="仿宋_GB2312"/>
          <w:kern w:val="2"/>
          <w:sz w:val="32"/>
          <w:szCs w:val="32"/>
          <w:lang w:val="en-US" w:eastAsia="zh-CN"/>
        </w:rPr>
        <w:t>为深入开展地情教育、思政教育，激励社会各界关注乡村发展、投身乡村建设，在多彩乡村系列实践活动连续成功举办9年的基础上，结合贯彻落实“村民讲村史”系列读物编纂工作部署，由省地方志办与省文明办等多家省直单位联合组织开展2026年广东省多彩乡村系列实践活动</w:t>
      </w:r>
      <w:r>
        <w:rPr>
          <w:rFonts w:hint="eastAsia" w:ascii="Times New Roman" w:hAnsi="Times New Roman" w:eastAsia="仿宋_GB2312"/>
          <w:kern w:val="2"/>
          <w:sz w:val="32"/>
          <w:szCs w:val="32"/>
        </w:rPr>
        <w:t>。工作方案如下。</w:t>
      </w:r>
    </w:p>
    <w:p w14:paraId="4E48927E">
      <w:pPr>
        <w:spacing w:line="560" w:lineRule="exact"/>
        <w:ind w:firstLine="640" w:firstLineChars="200"/>
        <w:jc w:val="left"/>
        <w:rPr>
          <w:rFonts w:ascii="Times New Roman" w:hAnsi="Times New Roman" w:eastAsia="黑体" w:cs="Times New Roman"/>
          <w:sz w:val="32"/>
          <w:szCs w:val="40"/>
        </w:rPr>
      </w:pPr>
      <w:r>
        <w:rPr>
          <w:rFonts w:hint="eastAsia" w:ascii="Times New Roman" w:hAnsi="Times New Roman" w:eastAsia="黑体" w:cs="Times New Roman"/>
          <w:sz w:val="32"/>
          <w:szCs w:val="40"/>
        </w:rPr>
        <w:t>一、活动主题</w:t>
      </w:r>
    </w:p>
    <w:p w14:paraId="5128D98B">
      <w:pPr>
        <w:pStyle w:val="4"/>
        <w:widowControl/>
        <w:spacing w:beforeAutospacing="0" w:afterAutospacing="0" w:line="560" w:lineRule="exact"/>
        <w:ind w:firstLine="640" w:firstLineChars="200"/>
        <w:jc w:val="both"/>
        <w:rPr>
          <w:rFonts w:ascii="Times New Roman" w:hAnsi="Times New Roman" w:eastAsia="仿宋_GB2312"/>
          <w:kern w:val="2"/>
          <w:sz w:val="32"/>
          <w:szCs w:val="32"/>
        </w:rPr>
      </w:pPr>
      <w:r>
        <w:rPr>
          <w:rFonts w:ascii="Times New Roman" w:hAnsi="Times New Roman" w:eastAsia="仿宋_GB2312"/>
          <w:kern w:val="2"/>
          <w:sz w:val="32"/>
          <w:szCs w:val="32"/>
          <w:lang w:val="en-US" w:eastAsia="zh-CN"/>
        </w:rPr>
        <w:t>“我的村志我来修”。通过记村情、讲村史、修村志，为乡村留住根、记住愁、传下魂。</w:t>
      </w:r>
    </w:p>
    <w:p w14:paraId="272E874F">
      <w:pPr>
        <w:spacing w:line="560" w:lineRule="exact"/>
        <w:ind w:firstLine="640" w:firstLineChars="200"/>
        <w:jc w:val="left"/>
        <w:rPr>
          <w:rFonts w:ascii="Times New Roman" w:hAnsi="Times New Roman" w:eastAsia="黑体" w:cs="Times New Roman"/>
          <w:sz w:val="32"/>
          <w:szCs w:val="40"/>
        </w:rPr>
      </w:pPr>
      <w:r>
        <w:rPr>
          <w:rFonts w:hint="eastAsia" w:ascii="Times New Roman" w:hAnsi="Times New Roman" w:eastAsia="黑体" w:cs="Times New Roman"/>
          <w:sz w:val="32"/>
          <w:szCs w:val="40"/>
        </w:rPr>
        <w:t>二、活动宗旨</w:t>
      </w:r>
    </w:p>
    <w:p w14:paraId="7DAB29E3">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以习近平新时代中国特色社会主义思想为指导，全面贯彻党的二十大和二十届历次全会精神，紧扣“百县千镇万村高质量发展工程”，引导青年学生、教师、驻镇帮镇扶村工作人员、公益组织及社会各界人士等深入广东乡村调研与实践，亲身感受、客观记录和多角度多形式呈现广东推进乡村全面振兴的实践历程、取得的辉煌成就和岭南历史文化焕发的新时代光彩，为乡村留下记忆，让人们记住乡愁，以潜移默化、润物无声的方式开展地情教育、思政教育，助力乡村全面振兴，努力为广东在推进中国式现代化建设中走在前列作出新的更大贡献。</w:t>
      </w:r>
    </w:p>
    <w:p w14:paraId="700E159A">
      <w:pPr>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三、主办单位</w:t>
      </w:r>
    </w:p>
    <w:p w14:paraId="675F9706">
      <w:pPr>
        <w:pStyle w:val="4"/>
        <w:widowControl/>
        <w:spacing w:beforeAutospacing="0" w:afterAutospacing="0" w:line="560" w:lineRule="exact"/>
        <w:ind w:firstLine="640" w:firstLineChars="200"/>
        <w:jc w:val="both"/>
        <w:rPr>
          <w:rFonts w:ascii="Times New Roman" w:hAnsi="Times New Roman" w:eastAsia="仿宋_GB2312"/>
          <w:kern w:val="2"/>
          <w:sz w:val="32"/>
          <w:szCs w:val="32"/>
        </w:rPr>
      </w:pPr>
      <w:r>
        <w:rPr>
          <w:rFonts w:hint="eastAsia" w:ascii="Times New Roman" w:hAnsi="Times New Roman" w:eastAsia="仿宋_GB2312"/>
          <w:kern w:val="2"/>
          <w:sz w:val="32"/>
          <w:szCs w:val="32"/>
          <w:lang w:val="en-US" w:eastAsia="zh-CN"/>
        </w:rPr>
        <w:t>广东省人民政府地方志办公室、广东省精神文明建设办公室、广东省教育厅、广东省科学技术厅、广东省农业农村厅、广东省人民政府参事室（文史研究馆）、共青团广东省委员会、省文学艺术界联合会、广东省学生联合会、南方报业传媒集团</w:t>
      </w:r>
      <w:r>
        <w:rPr>
          <w:rFonts w:hint="eastAsia" w:ascii="Times New Roman" w:hAnsi="Times New Roman" w:eastAsia="仿宋_GB2312"/>
          <w:kern w:val="2"/>
          <w:sz w:val="32"/>
          <w:szCs w:val="32"/>
        </w:rPr>
        <w:t>。</w:t>
      </w:r>
    </w:p>
    <w:p w14:paraId="5931B88A">
      <w:pPr>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四、活动内容</w:t>
      </w:r>
    </w:p>
    <w:p w14:paraId="63816D88">
      <w:pPr>
        <w:spacing w:line="580" w:lineRule="exact"/>
        <w:ind w:firstLine="643" w:firstLineChars="200"/>
        <w:rPr>
          <w:rFonts w:ascii="Times New Roman" w:hAnsi="Times New Roman" w:eastAsia="楷体" w:cs="Times New Roman"/>
          <w:b/>
          <w:bCs/>
          <w:sz w:val="32"/>
          <w:szCs w:val="32"/>
        </w:rPr>
      </w:pPr>
      <w:r>
        <w:rPr>
          <w:rFonts w:hint="eastAsia" w:ascii="Times New Roman" w:hAnsi="Times New Roman" w:eastAsia="楷体" w:cs="Times New Roman"/>
          <w:b/>
          <w:bCs/>
          <w:sz w:val="32"/>
          <w:szCs w:val="32"/>
        </w:rPr>
        <w:t>（一）作品形式</w:t>
      </w:r>
    </w:p>
    <w:p w14:paraId="7753EDB8">
      <w:pPr>
        <w:pStyle w:val="4"/>
        <w:widowControl/>
        <w:spacing w:beforeAutospacing="0" w:afterAutospacing="0" w:line="560" w:lineRule="exact"/>
        <w:ind w:firstLine="640" w:firstLineChars="200"/>
        <w:jc w:val="both"/>
        <w:rPr>
          <w:rFonts w:ascii="Times New Roman" w:hAnsi="Times New Roman" w:eastAsia="仿宋_GB2312"/>
          <w:kern w:val="2"/>
          <w:sz w:val="32"/>
          <w:szCs w:val="32"/>
        </w:rPr>
      </w:pPr>
      <w:r>
        <w:rPr>
          <w:rFonts w:ascii="Times New Roman" w:hAnsi="Times New Roman" w:eastAsia="仿宋_GB2312"/>
          <w:kern w:val="2"/>
          <w:sz w:val="32"/>
          <w:szCs w:val="32"/>
          <w:lang w:val="en-US" w:eastAsia="zh-CN"/>
        </w:rPr>
        <w:t>村志（史）、微视频、摄影作品、调研报告、课题</w:t>
      </w:r>
      <w:r>
        <w:rPr>
          <w:rFonts w:hint="eastAsia" w:ascii="Times New Roman" w:hAnsi="Times New Roman" w:eastAsia="仿宋_GB2312"/>
          <w:kern w:val="2"/>
          <w:sz w:val="32"/>
          <w:szCs w:val="32"/>
          <w:lang w:val="en-US" w:eastAsia="zh-CN"/>
        </w:rPr>
        <w:t>作品</w:t>
      </w:r>
      <w:r>
        <w:rPr>
          <w:rFonts w:ascii="Times New Roman" w:hAnsi="Times New Roman" w:eastAsia="仿宋_GB2312"/>
          <w:kern w:val="2"/>
          <w:sz w:val="32"/>
          <w:szCs w:val="32"/>
          <w:lang w:val="en-US" w:eastAsia="zh-CN"/>
        </w:rPr>
        <w:t>。</w:t>
      </w:r>
    </w:p>
    <w:p w14:paraId="69D39A96">
      <w:pPr>
        <w:spacing w:line="580" w:lineRule="exact"/>
        <w:ind w:firstLine="643" w:firstLineChars="200"/>
        <w:rPr>
          <w:rFonts w:hint="default" w:ascii="Times New Roman" w:hAnsi="Times New Roman" w:eastAsia="楷体" w:cs="Times New Roman"/>
          <w:b/>
          <w:bCs/>
          <w:sz w:val="32"/>
          <w:szCs w:val="32"/>
          <w:lang w:val="en-US" w:eastAsia="zh-CN"/>
        </w:rPr>
      </w:pPr>
      <w:r>
        <w:rPr>
          <w:rFonts w:hint="eastAsia" w:ascii="Times New Roman" w:hAnsi="Times New Roman" w:eastAsia="楷体" w:cs="Times New Roman"/>
          <w:b/>
          <w:bCs/>
          <w:sz w:val="32"/>
          <w:szCs w:val="32"/>
        </w:rPr>
        <w:t>（二）</w:t>
      </w:r>
      <w:r>
        <w:rPr>
          <w:rFonts w:hint="eastAsia" w:ascii="Times New Roman" w:hAnsi="Times New Roman" w:eastAsia="楷体" w:cs="Times New Roman"/>
          <w:b/>
          <w:bCs/>
          <w:sz w:val="32"/>
          <w:szCs w:val="32"/>
          <w:lang w:val="en-US" w:eastAsia="zh-CN"/>
        </w:rPr>
        <w:t>调研对象</w:t>
      </w:r>
    </w:p>
    <w:p w14:paraId="75DE5850">
      <w:pPr>
        <w:pStyle w:val="4"/>
        <w:widowControl/>
        <w:spacing w:beforeAutospacing="0" w:afterAutospacing="0" w:line="560" w:lineRule="exact"/>
        <w:ind w:firstLine="640" w:firstLineChars="200"/>
        <w:jc w:val="both"/>
        <w:rPr>
          <w:rFonts w:ascii="Times New Roman" w:hAnsi="Times New Roman" w:eastAsia="仿宋_GB2312"/>
          <w:kern w:val="2"/>
          <w:sz w:val="32"/>
          <w:szCs w:val="32"/>
        </w:rPr>
      </w:pPr>
      <w:r>
        <w:rPr>
          <w:rFonts w:ascii="Times New Roman" w:hAnsi="Times New Roman" w:eastAsia="仿宋_GB2312"/>
          <w:kern w:val="2"/>
          <w:sz w:val="32"/>
          <w:szCs w:val="32"/>
          <w:lang w:val="en-US" w:eastAsia="zh-CN"/>
        </w:rPr>
        <w:t>调研对象须为广东省内乡村（含城中村）。重点关注历史文化名镇名村、传统村落、经济强镇强村、产业特色镇村、百千万典型镇村及片区、文明镇村和中心镇等，聚焦产业平台（县域特色优势产业集群、现代农业产业、食品工业、园区平台、县域重大产业项目、县域商业服务功能、县域品牌影响力等）、重点项目、营商环境、现代化海洋牧场、绿美广东（绿美广东生态建设示范点、森林城镇、森林乡村、绿美古树乡村、绿美红色乡村、古树公园、示范性自然保护地、山地公园、郊野公园、民宿、碧道、绿美碧带、全省4A级以上旅游景区、“桑梓林”“青年林”“巾帼林”等主题林等）、美丽圩镇（美丽圩镇“七个一”、乡镇设施、乡村振兴示范带、村庄规划及设计、农房设计建设等）、古镇古村风貌和保护利用（历史文化名镇名村的不可移动文物、文化设施、民俗活动、非物质文化遗产等）、农村人居环境整治（县镇村污水、厕所、“三线”整治、生活垃圾收运处置、农房微改造等）、土地整治、基本公共服务（县域商贸、汽车充电桩、农产品冷库等基础设施和加强就业、体育、教育、医疗卫生保障服务以及帮扶关系、“一老一小”等）、“四好”农村路、农文旅融合等选题。</w:t>
      </w:r>
      <w:r>
        <w:rPr>
          <w:rFonts w:ascii="Times New Roman" w:hAnsi="Times New Roman" w:eastAsia="仿宋_GB2312"/>
          <w:color w:val="FF0000"/>
          <w:kern w:val="2"/>
          <w:sz w:val="32"/>
          <w:szCs w:val="32"/>
          <w:lang w:val="en-US" w:eastAsia="zh-CN"/>
        </w:rPr>
        <w:t>具体内容可参考《2026年多彩乡村系列实践活动调研对象指引表》，请在活动专题网页下载查看。</w:t>
      </w:r>
    </w:p>
    <w:p w14:paraId="6DEEDD83">
      <w:pPr>
        <w:pStyle w:val="4"/>
        <w:widowControl/>
        <w:spacing w:beforeAutospacing="0" w:afterAutospacing="0" w:line="560" w:lineRule="exact"/>
        <w:ind w:firstLine="643" w:firstLineChars="200"/>
        <w:jc w:val="both"/>
        <w:rPr>
          <w:rFonts w:ascii="Times New Roman" w:hAnsi="Times New Roman" w:eastAsia="楷体"/>
          <w:b/>
          <w:bCs/>
          <w:kern w:val="2"/>
          <w:sz w:val="32"/>
          <w:szCs w:val="32"/>
        </w:rPr>
      </w:pPr>
      <w:r>
        <w:rPr>
          <w:rFonts w:hint="eastAsia" w:ascii="Times New Roman" w:hAnsi="Times New Roman" w:eastAsia="楷体"/>
          <w:b/>
          <w:bCs/>
          <w:kern w:val="2"/>
          <w:sz w:val="32"/>
          <w:szCs w:val="32"/>
        </w:rPr>
        <w:t>（三）作品要求</w:t>
      </w:r>
    </w:p>
    <w:p w14:paraId="4F5423C8">
      <w:pPr>
        <w:pStyle w:val="4"/>
        <w:widowControl/>
        <w:spacing w:beforeAutospacing="0" w:afterAutospacing="0" w:line="560" w:lineRule="exact"/>
        <w:ind w:firstLine="640" w:firstLineChars="200"/>
        <w:jc w:val="both"/>
        <w:rPr>
          <w:rFonts w:hint="eastAsia" w:ascii="Times New Roman" w:hAnsi="Times New Roman" w:eastAsia="仿宋_GB2312"/>
          <w:kern w:val="2"/>
          <w:sz w:val="32"/>
          <w:szCs w:val="32"/>
        </w:rPr>
      </w:pPr>
      <w:r>
        <w:rPr>
          <w:rFonts w:hint="eastAsia" w:ascii="Times New Roman" w:hAnsi="Times New Roman" w:eastAsia="仿宋_GB2312"/>
          <w:kern w:val="2"/>
          <w:sz w:val="32"/>
          <w:szCs w:val="32"/>
        </w:rPr>
        <w:t>1.</w:t>
      </w:r>
      <w:r>
        <w:rPr>
          <w:rFonts w:hint="eastAsia" w:ascii="Times New Roman" w:hAnsi="Times New Roman" w:eastAsia="仿宋_GB2312"/>
          <w:kern w:val="2"/>
          <w:sz w:val="32"/>
          <w:szCs w:val="32"/>
          <w:lang w:val="en-US" w:eastAsia="zh-CN"/>
        </w:rPr>
        <w:t>作品主题鲜明，积极向上，忠实记录和展示广东乡村发展历程，特别是实施“百县千镇万村高质量发展工程”以来乡村的深刻变化和变革性实践、标志性成果；内容完整、表达清晰准确、特色突出；角度新颖、言之有物；观赏性和传播性强。</w:t>
      </w:r>
    </w:p>
    <w:p w14:paraId="5616F3BD">
      <w:pPr>
        <w:pStyle w:val="4"/>
        <w:widowControl/>
        <w:spacing w:beforeAutospacing="0" w:afterAutospacing="0" w:line="560" w:lineRule="exact"/>
        <w:ind w:firstLine="640" w:firstLineChars="200"/>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2.</w:t>
      </w:r>
      <w:r>
        <w:rPr>
          <w:rFonts w:hint="eastAsia" w:ascii="Times New Roman" w:hAnsi="Times New Roman" w:eastAsia="仿宋_GB2312"/>
          <w:kern w:val="2"/>
          <w:sz w:val="32"/>
          <w:szCs w:val="32"/>
          <w:lang w:val="en-US" w:eastAsia="zh-CN"/>
        </w:rPr>
        <w:t>村志（史）编修包括编写大纲、资料长编、某一章节（部分）、村志初稿、“村民讲村史”系列读物初稿等，可附随文图片。所收集的资料、图片必须注明来源出处，实地勘察的资料、图片要注明地点、时间。正文字数在10000字以上，可附相关图表和调研材料；提交WORD文件和JPEG格式原图（有相应的图片说明，照片大小为3M以上/幅）。编修工作指引请在活动专题网页下载查看。</w:t>
      </w:r>
    </w:p>
    <w:p w14:paraId="49918961">
      <w:pPr>
        <w:pStyle w:val="4"/>
        <w:widowControl/>
        <w:spacing w:beforeAutospacing="0" w:afterAutospacing="0" w:line="560" w:lineRule="exact"/>
        <w:ind w:firstLine="640" w:firstLineChars="200"/>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3.</w:t>
      </w:r>
      <w:r>
        <w:rPr>
          <w:rFonts w:hint="eastAsia" w:ascii="Times New Roman" w:hAnsi="Times New Roman" w:eastAsia="仿宋_GB2312"/>
          <w:kern w:val="2"/>
          <w:sz w:val="32"/>
          <w:szCs w:val="32"/>
          <w:lang w:val="en-US" w:eastAsia="zh-CN"/>
        </w:rPr>
        <w:t>微视频包括但不限于纪录片、叙事片等，梳理、记录乡村某一主题或事物起源与发展全过程，重点聚焦近三年的发展变化。视频时长3—5分钟，配有旁白、字幕和音乐，画质像素不低于1920*1080，格式为MP4文件；提交文件大小为50M以上的版本。作品必须配上精炼的标题，字幕采用简体中文，画面无水印、无角标；需附文字说明，包括拍摄地点、时间和200字以内的视频简介。</w:t>
      </w:r>
    </w:p>
    <w:p w14:paraId="6F502168">
      <w:pPr>
        <w:pStyle w:val="4"/>
        <w:widowControl/>
        <w:spacing w:beforeAutospacing="0" w:afterAutospacing="0" w:line="560" w:lineRule="exact"/>
        <w:ind w:firstLine="640" w:firstLineChars="200"/>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4.</w:t>
      </w:r>
      <w:r>
        <w:rPr>
          <w:rFonts w:hint="eastAsia" w:ascii="Times New Roman" w:hAnsi="Times New Roman" w:eastAsia="仿宋_GB2312"/>
          <w:kern w:val="2"/>
          <w:sz w:val="32"/>
          <w:szCs w:val="32"/>
          <w:lang w:val="en-US" w:eastAsia="zh-CN"/>
        </w:rPr>
        <w:t>摄影作品要真实、清晰，每个作品必须为组图（8-12张），能完整讲述乡村或某一事物的发展脉络或现状。提交作品为JPEG格式原图（照片大小为3M以上/幅）。不接受电脑创意和改变原始影像的作品。作品需附文字说明，包括拍摄地点、时间和200字以内的作品简介。</w:t>
      </w:r>
    </w:p>
    <w:p w14:paraId="701E8472">
      <w:pPr>
        <w:pStyle w:val="4"/>
        <w:widowControl/>
        <w:spacing w:beforeAutospacing="0" w:afterAutospacing="0" w:line="560" w:lineRule="exact"/>
        <w:ind w:firstLine="640" w:firstLineChars="200"/>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5.</w:t>
      </w:r>
      <w:r>
        <w:rPr>
          <w:rFonts w:hint="eastAsia" w:ascii="Times New Roman" w:hAnsi="Times New Roman" w:eastAsia="仿宋_GB2312"/>
          <w:kern w:val="2"/>
          <w:sz w:val="32"/>
          <w:szCs w:val="32"/>
          <w:lang w:val="en-US" w:eastAsia="zh-CN"/>
        </w:rPr>
        <w:t>调研报告要求选题符合实际，立场观点正确，聚焦“百县千镇万村高质量发展工程”、乡村全面振兴、城乡区域融合发展等。调研资料丰富，叙述条理清晰，内容详实，意见建议有可操作性，正文字数在3000字以上，可附相关图表和调研材料；提交WORD文件和JPEG格式原图（有相应的图片说明，照片大小为3M以上/幅）。</w:t>
      </w:r>
    </w:p>
    <w:p w14:paraId="5DCBF862">
      <w:pPr>
        <w:pStyle w:val="4"/>
        <w:widowControl/>
        <w:spacing w:beforeAutospacing="0" w:afterAutospacing="0" w:line="560" w:lineRule="exact"/>
        <w:ind w:firstLine="640" w:firstLineChars="200"/>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6.</w:t>
      </w:r>
      <w:r>
        <w:rPr>
          <w:rFonts w:hint="eastAsia" w:ascii="Times New Roman" w:hAnsi="Times New Roman" w:eastAsia="仿宋_GB2312"/>
          <w:kern w:val="2"/>
          <w:sz w:val="32"/>
          <w:szCs w:val="32"/>
          <w:lang w:val="en-US" w:eastAsia="zh-CN"/>
        </w:rPr>
        <w:t>课题作品为一般课题，最终研究成果形式为研究报告、村志（史）初稿或公开发表的学术论文。无资助经费。围绕百县千镇万村高质量发展工程、乡村全面振兴、城乡区域融合发展背景下的镇村史志编修等方向选报，课题名称应科学、严谨、规范。课题负责人原则上为1人，须具有中级以上专业技术职称或博士学位或正科级以上职务。申报人如实填写项目申报材料，不得将相同或相近研究内容重复申报，已获得其他单位立项的课题不得申报。课题申报人只能参与一项课题的申报。</w:t>
      </w:r>
      <w:r>
        <w:rPr>
          <w:rFonts w:hint="eastAsia" w:ascii="Times New Roman" w:hAnsi="Times New Roman" w:eastAsia="仿宋_GB2312"/>
          <w:color w:val="FF0000"/>
          <w:kern w:val="2"/>
          <w:sz w:val="32"/>
          <w:szCs w:val="32"/>
          <w:lang w:val="en-US" w:eastAsia="zh-CN"/>
        </w:rPr>
        <w:t>申报截止时间为2026年6月30日。</w:t>
      </w:r>
      <w:r>
        <w:rPr>
          <w:rFonts w:hint="eastAsia" w:ascii="Times New Roman" w:hAnsi="Times New Roman" w:eastAsia="仿宋_GB2312"/>
          <w:kern w:val="2"/>
          <w:sz w:val="32"/>
          <w:szCs w:val="32"/>
          <w:lang w:val="en-US" w:eastAsia="zh-CN"/>
        </w:rPr>
        <w:t>填写附件“2026年多彩乡村系列实践活动专项课题申请书”并上传至活动报送系统，同时打印纸质《申请书》一式3份，邮寄至活动组委会。申报课题经专家评审，报活动组委会审定同意后立项，并在活动专题网页进行公示。</w:t>
      </w:r>
      <w:r>
        <w:rPr>
          <w:rFonts w:hint="eastAsia" w:ascii="Times New Roman" w:hAnsi="Times New Roman" w:eastAsia="仿宋_GB2312"/>
          <w:color w:val="FF0000"/>
          <w:kern w:val="2"/>
          <w:sz w:val="32"/>
          <w:szCs w:val="32"/>
          <w:lang w:val="en-US" w:eastAsia="zh-CN"/>
        </w:rPr>
        <w:t>2026年10月30日前提交结项材料</w:t>
      </w:r>
      <w:r>
        <w:rPr>
          <w:rFonts w:hint="eastAsia" w:ascii="Times New Roman" w:hAnsi="Times New Roman" w:eastAsia="仿宋_GB2312"/>
          <w:kern w:val="2"/>
          <w:sz w:val="32"/>
          <w:szCs w:val="32"/>
          <w:lang w:val="en-US" w:eastAsia="zh-CN"/>
        </w:rPr>
        <w:t>，结项材料包括鉴定结项审批书、研究成果、查重报告和其他辅助材料各一式1份，并扫描上传报送系统。课题结项最终研究成果侧重于集文字、图片为一体的村志（史）初稿（字数不少于10000字）。研究成果经专家评审、网上公示及活动组委会审定后予以结项，并参与活动推选。</w:t>
      </w:r>
    </w:p>
    <w:p w14:paraId="79C520E2">
      <w:pPr>
        <w:pStyle w:val="4"/>
        <w:widowControl/>
        <w:spacing w:beforeAutospacing="0" w:afterAutospacing="0" w:line="560" w:lineRule="exact"/>
        <w:ind w:firstLine="640" w:firstLineChars="200"/>
        <w:jc w:val="both"/>
        <w:rPr>
          <w:rFonts w:hint="eastAsia" w:ascii="Times New Roman" w:hAnsi="Times New Roman" w:eastAsia="仿宋_GB2312"/>
          <w:kern w:val="2"/>
          <w:sz w:val="32"/>
          <w:szCs w:val="32"/>
        </w:rPr>
      </w:pPr>
      <w:r>
        <w:rPr>
          <w:rFonts w:hint="eastAsia" w:ascii="Times New Roman" w:hAnsi="Times New Roman" w:eastAsia="仿宋_GB2312"/>
          <w:kern w:val="2"/>
          <w:sz w:val="32"/>
          <w:szCs w:val="32"/>
        </w:rPr>
        <w:t>7.</w:t>
      </w:r>
      <w:r>
        <w:rPr>
          <w:rFonts w:hint="eastAsia" w:ascii="Times New Roman" w:hAnsi="Times New Roman" w:eastAsia="仿宋_GB2312"/>
          <w:kern w:val="2"/>
          <w:sz w:val="32"/>
          <w:szCs w:val="32"/>
          <w:lang w:val="en-US" w:eastAsia="zh-CN"/>
        </w:rPr>
        <w:t>为进一步提升活动的品牌形象和社会影响力，须在活动中广泛使用本次活动标识。调研实践团队可在横幅、旗帜、服饰以及工作场景等使用。微视频在片头时展示，调研报告、课题等在作品左上角或右上角的适当位置添加。活动标识在专题网页复制下载。</w:t>
      </w:r>
    </w:p>
    <w:p w14:paraId="196A8387">
      <w:pPr>
        <w:pStyle w:val="4"/>
        <w:widowControl/>
        <w:spacing w:beforeAutospacing="0" w:afterAutospacing="0" w:line="560" w:lineRule="exact"/>
        <w:ind w:firstLine="640" w:firstLineChars="200"/>
        <w:jc w:val="both"/>
        <w:rPr>
          <w:rFonts w:hint="eastAsia" w:ascii="Times New Roman" w:hAnsi="Times New Roman" w:eastAsia="仿宋_GB2312"/>
          <w:kern w:val="2"/>
          <w:sz w:val="32"/>
          <w:szCs w:val="32"/>
          <w:highlight w:val="none"/>
        </w:rPr>
      </w:pPr>
      <w:r>
        <w:rPr>
          <w:rFonts w:hint="eastAsia" w:ascii="Times New Roman" w:hAnsi="Times New Roman" w:eastAsia="仿宋_GB2312"/>
          <w:kern w:val="2"/>
          <w:sz w:val="32"/>
          <w:szCs w:val="32"/>
          <w:highlight w:val="none"/>
        </w:rPr>
        <w:t>8.</w:t>
      </w:r>
      <w:r>
        <w:rPr>
          <w:rFonts w:hint="eastAsia" w:ascii="Times New Roman" w:hAnsi="Times New Roman" w:eastAsia="仿宋_GB2312"/>
          <w:kern w:val="2"/>
          <w:sz w:val="32"/>
          <w:szCs w:val="32"/>
          <w:highlight w:val="none"/>
          <w:lang w:val="en-US" w:eastAsia="zh-CN"/>
        </w:rPr>
        <w:t>个人参赛的，每种类型只能提交1个作品。以团队名义参赛的，每种类型只能提交1个作品；署名团队成员不超过10人，署名指导教师不超过3人。</w:t>
      </w:r>
      <w:bookmarkStart w:id="0" w:name="_GoBack"/>
      <w:bookmarkEnd w:id="0"/>
    </w:p>
    <w:p w14:paraId="2D518C06">
      <w:pPr>
        <w:pStyle w:val="4"/>
        <w:widowControl/>
        <w:spacing w:beforeAutospacing="0" w:afterAutospacing="0" w:line="560" w:lineRule="exact"/>
        <w:ind w:firstLine="640" w:firstLineChars="200"/>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9.</w:t>
      </w:r>
      <w:r>
        <w:rPr>
          <w:rFonts w:hint="eastAsia" w:ascii="Times New Roman" w:hAnsi="Times New Roman" w:eastAsia="仿宋_GB2312"/>
          <w:kern w:val="2"/>
          <w:sz w:val="32"/>
          <w:szCs w:val="32"/>
          <w:lang w:val="en-US" w:eastAsia="zh-CN"/>
        </w:rPr>
        <w:t>作品要严格遵守国家法律法规政策要求。</w:t>
      </w:r>
    </w:p>
    <w:p w14:paraId="20495933">
      <w:pPr>
        <w:pStyle w:val="4"/>
        <w:widowControl/>
        <w:spacing w:beforeAutospacing="0" w:afterAutospacing="0" w:line="560" w:lineRule="exact"/>
        <w:ind w:firstLine="640" w:firstLineChars="200"/>
        <w:jc w:val="both"/>
        <w:rPr>
          <w:rFonts w:hint="eastAsia" w:ascii="Times New Roman" w:hAnsi="Times New Roman" w:eastAsia="仿宋_GB2312"/>
          <w:kern w:val="2"/>
          <w:sz w:val="32"/>
          <w:szCs w:val="32"/>
        </w:rPr>
      </w:pPr>
      <w:r>
        <w:rPr>
          <w:rFonts w:hint="eastAsia" w:ascii="Times New Roman" w:hAnsi="Times New Roman" w:eastAsia="仿宋_GB2312"/>
          <w:kern w:val="2"/>
          <w:sz w:val="32"/>
          <w:szCs w:val="32"/>
        </w:rPr>
        <w:t>10.</w:t>
      </w:r>
      <w:r>
        <w:rPr>
          <w:rFonts w:hint="eastAsia" w:ascii="Times New Roman" w:hAnsi="Times New Roman" w:eastAsia="仿宋_GB2312"/>
          <w:kern w:val="2"/>
          <w:sz w:val="32"/>
          <w:szCs w:val="32"/>
          <w:lang w:val="en-US" w:eastAsia="zh-CN"/>
        </w:rPr>
        <w:t>作品需注明联系人的姓名、工作单位、电话（包括手机）、电子邮箱、详细联系地址、邮编等信息。</w:t>
      </w:r>
    </w:p>
    <w:p w14:paraId="0E4C893B">
      <w:pPr>
        <w:pStyle w:val="4"/>
        <w:widowControl/>
        <w:spacing w:beforeAutospacing="0" w:afterAutospacing="0" w:line="560" w:lineRule="exact"/>
        <w:ind w:firstLine="640" w:firstLineChars="200"/>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11.</w:t>
      </w:r>
      <w:r>
        <w:rPr>
          <w:rFonts w:hint="eastAsia" w:ascii="Times New Roman" w:hAnsi="Times New Roman" w:eastAsia="仿宋_GB2312"/>
          <w:kern w:val="2"/>
          <w:sz w:val="32"/>
          <w:szCs w:val="32"/>
          <w:lang w:val="en-US" w:eastAsia="zh-CN"/>
        </w:rPr>
        <w:t>所有投送作品均可作为“村民讲村史”系列读物编纂素材，概不退回。</w:t>
      </w:r>
    </w:p>
    <w:p w14:paraId="29394FE9">
      <w:pPr>
        <w:spacing w:line="600" w:lineRule="exact"/>
        <w:ind w:firstLine="643" w:firstLineChars="200"/>
        <w:rPr>
          <w:rFonts w:ascii="Times New Roman" w:hAnsi="Times New Roman" w:eastAsia="仿宋_GB2312" w:cs="Times New Roman"/>
          <w:sz w:val="32"/>
          <w:szCs w:val="32"/>
        </w:rPr>
      </w:pPr>
      <w:r>
        <w:rPr>
          <w:rFonts w:hint="eastAsia" w:ascii="Times New Roman" w:hAnsi="Times New Roman" w:eastAsia="楷体" w:cs="Times New Roman"/>
          <w:b/>
          <w:bCs/>
          <w:sz w:val="32"/>
          <w:szCs w:val="32"/>
        </w:rPr>
        <w:t>（四）</w:t>
      </w:r>
      <w:r>
        <w:rPr>
          <w:rFonts w:hint="eastAsia" w:ascii="Times New Roman" w:hAnsi="Times New Roman" w:eastAsia="楷体" w:cs="Times New Roman"/>
          <w:b/>
          <w:bCs/>
          <w:sz w:val="32"/>
          <w:szCs w:val="32"/>
          <w:lang w:val="en-US" w:eastAsia="zh-CN"/>
        </w:rPr>
        <w:t>推选</w:t>
      </w:r>
      <w:r>
        <w:rPr>
          <w:rFonts w:hint="eastAsia" w:ascii="Times New Roman" w:hAnsi="Times New Roman" w:eastAsia="楷体" w:cs="Times New Roman"/>
          <w:b/>
          <w:bCs/>
          <w:sz w:val="32"/>
          <w:szCs w:val="32"/>
        </w:rPr>
        <w:t>机制</w:t>
      </w:r>
    </w:p>
    <w:p w14:paraId="1161BC5B">
      <w:pPr>
        <w:pStyle w:val="4"/>
        <w:widowControl/>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default" w:ascii="Times New Roman" w:hAnsi="Times New Roman" w:eastAsia="仿宋_GB2312" w:cs="Times New Roman"/>
          <w:kern w:val="2"/>
          <w:sz w:val="32"/>
          <w:szCs w:val="32"/>
        </w:rPr>
        <w:t>1.</w:t>
      </w:r>
      <w:r>
        <w:rPr>
          <w:rFonts w:hint="eastAsia" w:ascii="仿宋_GB2312" w:hAnsi="仿宋_GB2312" w:eastAsia="仿宋_GB2312" w:cs="仿宋_GB2312"/>
          <w:kern w:val="2"/>
          <w:sz w:val="32"/>
          <w:szCs w:val="32"/>
          <w:lang w:val="en-US" w:eastAsia="zh-CN"/>
        </w:rPr>
        <w:t>面向参与作品推选出</w:t>
      </w:r>
      <w:r>
        <w:rPr>
          <w:rFonts w:hint="default" w:ascii="Times New Roman" w:hAnsi="Times New Roman" w:eastAsia="仿宋_GB2312" w:cs="Times New Roman"/>
          <w:kern w:val="2"/>
          <w:sz w:val="32"/>
          <w:szCs w:val="32"/>
          <w:lang w:val="en-US" w:eastAsia="zh-CN"/>
        </w:rPr>
        <w:t>10%</w:t>
      </w:r>
      <w:r>
        <w:rPr>
          <w:rFonts w:hint="eastAsia" w:ascii="仿宋_GB2312" w:hAnsi="仿宋_GB2312" w:eastAsia="仿宋_GB2312" w:cs="仿宋_GB2312"/>
          <w:kern w:val="2"/>
          <w:sz w:val="32"/>
          <w:szCs w:val="32"/>
          <w:lang w:val="en-US" w:eastAsia="zh-CN"/>
        </w:rPr>
        <w:t>出具</w:t>
      </w:r>
      <w:r>
        <w:rPr>
          <w:rFonts w:hint="default" w:ascii="Times New Roman" w:hAnsi="Times New Roman" w:eastAsia="仿宋_GB2312" w:cs="Times New Roman"/>
          <w:kern w:val="2"/>
          <w:sz w:val="32"/>
          <w:szCs w:val="32"/>
          <w:lang w:val="en-US" w:eastAsia="zh-CN"/>
        </w:rPr>
        <w:t>2026</w:t>
      </w:r>
      <w:r>
        <w:rPr>
          <w:rFonts w:hint="eastAsia" w:ascii="仿宋_GB2312" w:hAnsi="仿宋_GB2312" w:eastAsia="仿宋_GB2312" w:cs="仿宋_GB2312"/>
          <w:kern w:val="2"/>
          <w:sz w:val="32"/>
          <w:szCs w:val="32"/>
          <w:lang w:val="en-US" w:eastAsia="zh-CN"/>
        </w:rPr>
        <w:t>年多彩乡村系列优秀社会实践作品证明。在优秀作品中挑选</w:t>
      </w:r>
      <w:r>
        <w:rPr>
          <w:rFonts w:hint="default" w:ascii="Times New Roman" w:hAnsi="Times New Roman" w:eastAsia="仿宋_GB2312" w:cs="Times New Roman"/>
          <w:kern w:val="2"/>
          <w:sz w:val="32"/>
          <w:szCs w:val="32"/>
          <w:lang w:val="en-US" w:eastAsia="zh-CN"/>
        </w:rPr>
        <w:t>5%</w:t>
      </w:r>
      <w:r>
        <w:rPr>
          <w:rFonts w:hint="eastAsia" w:ascii="仿宋_GB2312" w:hAnsi="仿宋_GB2312" w:eastAsia="仿宋_GB2312" w:cs="仿宋_GB2312"/>
          <w:kern w:val="2"/>
          <w:sz w:val="32"/>
          <w:szCs w:val="32"/>
          <w:lang w:val="en-US" w:eastAsia="zh-CN"/>
        </w:rPr>
        <w:t>作为展播作品，名单于</w:t>
      </w:r>
      <w:r>
        <w:rPr>
          <w:rFonts w:hint="default" w:ascii="Times New Roman" w:hAnsi="Times New Roman" w:eastAsia="仿宋_GB2312" w:cs="Times New Roman"/>
          <w:kern w:val="2"/>
          <w:sz w:val="32"/>
          <w:szCs w:val="32"/>
          <w:lang w:val="en-US" w:eastAsia="zh-CN"/>
        </w:rPr>
        <w:t>12</w:t>
      </w:r>
      <w:r>
        <w:rPr>
          <w:rFonts w:hint="eastAsia" w:ascii="仿宋_GB2312" w:hAnsi="仿宋_GB2312" w:eastAsia="仿宋_GB2312" w:cs="仿宋_GB2312"/>
          <w:kern w:val="2"/>
          <w:sz w:val="32"/>
          <w:szCs w:val="32"/>
          <w:lang w:val="en-US" w:eastAsia="zh-CN"/>
        </w:rPr>
        <w:t>月下旬公布。</w:t>
      </w:r>
    </w:p>
    <w:p w14:paraId="2FAA4FD1">
      <w:pPr>
        <w:pStyle w:val="4"/>
        <w:widowControl/>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default" w:ascii="Times New Roman" w:hAnsi="Times New Roman" w:eastAsia="仿宋_GB2312" w:cs="Times New Roman"/>
          <w:kern w:val="2"/>
          <w:sz w:val="32"/>
          <w:szCs w:val="32"/>
        </w:rPr>
        <w:t>2.</w:t>
      </w:r>
      <w:r>
        <w:rPr>
          <w:rFonts w:hint="eastAsia" w:ascii="仿宋_GB2312" w:hAnsi="仿宋_GB2312" w:eastAsia="仿宋_GB2312" w:cs="仿宋_GB2312"/>
          <w:kern w:val="2"/>
          <w:sz w:val="32"/>
          <w:szCs w:val="32"/>
          <w:lang w:val="en-US" w:eastAsia="zh-CN"/>
        </w:rPr>
        <w:t>面向参与单位、团体推选优秀组织单位，对象为组织发动面广、参与团队较多的学校及企事业单位。</w:t>
      </w:r>
    </w:p>
    <w:p w14:paraId="62F5DA52">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推选工作委托第三方组织专家，按照公平、公正、公开的原则开展。推选细则另行公布。</w:t>
      </w:r>
    </w:p>
    <w:p w14:paraId="17780BB7">
      <w:pPr>
        <w:spacing w:line="600" w:lineRule="exact"/>
        <w:ind w:firstLine="643" w:firstLineChars="200"/>
        <w:rPr>
          <w:rFonts w:hint="eastAsia" w:ascii="Times New Roman" w:hAnsi="Times New Roman" w:eastAsia="楷体" w:cs="Times New Roman"/>
          <w:b/>
          <w:bCs/>
          <w:sz w:val="32"/>
          <w:szCs w:val="32"/>
          <w:lang w:val="en-US" w:eastAsia="zh-CN"/>
        </w:rPr>
      </w:pPr>
      <w:r>
        <w:rPr>
          <w:rFonts w:hint="eastAsia" w:ascii="Times New Roman" w:hAnsi="Times New Roman" w:eastAsia="楷体" w:cs="Times New Roman"/>
          <w:b/>
          <w:bCs/>
          <w:sz w:val="32"/>
          <w:szCs w:val="32"/>
          <w:lang w:val="en-US" w:eastAsia="zh-CN"/>
        </w:rPr>
        <w:t>（五）作品提交</w:t>
      </w:r>
    </w:p>
    <w:p w14:paraId="4D2D839E">
      <w:pPr>
        <w:pStyle w:val="4"/>
        <w:widowControl/>
        <w:spacing w:beforeAutospacing="0" w:afterAutospacing="0" w:line="560" w:lineRule="exact"/>
        <w:ind w:firstLine="640" w:firstLineChars="200"/>
        <w:jc w:val="both"/>
        <w:rPr>
          <w:rFonts w:hint="eastAsia" w:ascii="Times New Roman" w:hAnsi="Times New Roman" w:eastAsia="仿宋_GB2312"/>
          <w:kern w:val="2"/>
          <w:sz w:val="32"/>
          <w:szCs w:val="32"/>
        </w:rPr>
      </w:pPr>
      <w:r>
        <w:rPr>
          <w:rFonts w:hint="eastAsia" w:ascii="Times New Roman" w:hAnsi="Times New Roman" w:eastAsia="仿宋_GB2312"/>
          <w:kern w:val="2"/>
          <w:sz w:val="32"/>
          <w:szCs w:val="32"/>
        </w:rPr>
        <w:t>1.</w:t>
      </w:r>
      <w:r>
        <w:rPr>
          <w:rFonts w:hint="eastAsia" w:ascii="Times New Roman" w:hAnsi="Times New Roman" w:eastAsia="仿宋_GB2312"/>
          <w:kern w:val="2"/>
          <w:sz w:val="32"/>
          <w:szCs w:val="32"/>
          <w:lang w:val="en-US" w:eastAsia="zh-CN"/>
        </w:rPr>
        <w:t>参与作品可个人提交，也可由单位统一推荐，通过关注“方志广东”微信公众号（二维码附后），点击“多彩乡村”链接跳转2026年广东省多彩乡村系列实践活动专题网页，点击相关活动报名链接参加，按照网页提示填写报名信息，并分类上传作品。</w:t>
      </w:r>
    </w:p>
    <w:p w14:paraId="30CCA285">
      <w:pPr>
        <w:pStyle w:val="4"/>
        <w:widowControl/>
        <w:spacing w:beforeAutospacing="0" w:afterAutospacing="0" w:line="560" w:lineRule="exact"/>
        <w:ind w:firstLine="640" w:firstLineChars="200"/>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2.</w:t>
      </w:r>
      <w:r>
        <w:rPr>
          <w:rFonts w:hint="eastAsia" w:ascii="Times New Roman" w:hAnsi="Times New Roman" w:eastAsia="仿宋_GB2312"/>
          <w:kern w:val="2"/>
          <w:sz w:val="32"/>
          <w:szCs w:val="32"/>
          <w:lang w:val="en-US" w:eastAsia="zh-CN"/>
        </w:rPr>
        <w:t>活动组织单位需填报《2026年广东省多彩乡村系列实践活动作品统计表》；各学校及企事业单位按要求填报《2026年广东省多彩乡村系列实践活动重点团队申报表》，发至邮箱：huangguorong@gpnu.edu.cn。相关表格可在活动专题网页下载。</w:t>
      </w:r>
    </w:p>
    <w:p w14:paraId="4669C841">
      <w:pPr>
        <w:pStyle w:val="4"/>
        <w:widowControl/>
        <w:spacing w:beforeAutospacing="0" w:afterAutospacing="0" w:line="560" w:lineRule="exact"/>
        <w:ind w:firstLine="640" w:firstLineChars="200"/>
        <w:jc w:val="both"/>
        <w:rPr>
          <w:rFonts w:hint="eastAsia" w:ascii="Times New Roman" w:hAnsi="Times New Roman" w:eastAsia="仿宋_GB2312"/>
          <w:kern w:val="2"/>
          <w:sz w:val="32"/>
          <w:szCs w:val="32"/>
        </w:rPr>
      </w:pPr>
      <w:r>
        <w:rPr>
          <w:rFonts w:hint="eastAsia" w:ascii="Times New Roman" w:hAnsi="Times New Roman" w:eastAsia="仿宋_GB2312"/>
          <w:kern w:val="2"/>
          <w:sz w:val="32"/>
          <w:szCs w:val="32"/>
        </w:rPr>
        <w:t>3.</w:t>
      </w:r>
      <w:r>
        <w:rPr>
          <w:rFonts w:hint="eastAsia" w:ascii="Times New Roman" w:hAnsi="Times New Roman" w:eastAsia="仿宋_GB2312"/>
          <w:kern w:val="2"/>
          <w:sz w:val="32"/>
          <w:szCs w:val="32"/>
          <w:lang w:val="en-US" w:eastAsia="zh-CN"/>
        </w:rPr>
        <w:t>提交作品时，应先将同类作品放进同一文件夹压缩成rar格式后提交，压缩包统一命名格式如下：作品类型+作品名称+报送单位+作者+作者单位+调研村庄+关键词）（示例:微视频《古韵上岳》XX大学张三+xx大学x学院+清远市佛冈县上岳古村+古民居）。作品原件邮寄至：广州市天河区中山大道西293号广东技术师范大学，联系人及电话：陈老师，13660748256。</w:t>
      </w:r>
    </w:p>
    <w:p w14:paraId="154FB173">
      <w:pPr>
        <w:pStyle w:val="4"/>
        <w:widowControl/>
        <w:spacing w:beforeAutospacing="0" w:afterAutospacing="0" w:line="560" w:lineRule="exact"/>
        <w:ind w:firstLine="640" w:firstLineChars="200"/>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4.</w:t>
      </w:r>
      <w:r>
        <w:rPr>
          <w:rFonts w:hint="eastAsia" w:ascii="Times New Roman" w:hAnsi="Times New Roman" w:eastAsia="仿宋_GB2312"/>
          <w:kern w:val="2"/>
          <w:sz w:val="32"/>
          <w:szCs w:val="32"/>
          <w:lang w:val="en-US" w:eastAsia="zh-CN"/>
        </w:rPr>
        <w:t>提交作品的具体操作要求以网上作品提交平台上的操作说明为准，请仔细阅读。</w:t>
      </w:r>
    </w:p>
    <w:p w14:paraId="06B51B08">
      <w:pPr>
        <w:pStyle w:val="4"/>
        <w:widowControl/>
        <w:spacing w:beforeAutospacing="0" w:afterAutospacing="0" w:line="560" w:lineRule="exact"/>
        <w:ind w:firstLine="640" w:firstLineChars="200"/>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5.</w:t>
      </w:r>
      <w:r>
        <w:rPr>
          <w:rFonts w:hint="eastAsia" w:ascii="Times New Roman" w:hAnsi="Times New Roman" w:eastAsia="仿宋_GB2312"/>
          <w:color w:val="FF0000"/>
          <w:kern w:val="2"/>
          <w:sz w:val="32"/>
          <w:szCs w:val="32"/>
          <w:lang w:val="en-US" w:eastAsia="zh-CN"/>
        </w:rPr>
        <w:t>除课题外，作品提交截止时间为：2026年10月15日。</w:t>
      </w:r>
    </w:p>
    <w:p w14:paraId="6CDAACB0">
      <w:pPr>
        <w:spacing w:line="560" w:lineRule="exact"/>
        <w:ind w:firstLine="640"/>
        <w:rPr>
          <w:rFonts w:ascii="Times New Roman" w:hAnsi="Times New Roman" w:eastAsia="楷体_GB2312" w:cs="Times New Roman"/>
          <w:b/>
          <w:bCs/>
          <w:sz w:val="32"/>
          <w:szCs w:val="32"/>
        </w:rPr>
      </w:pPr>
      <w:r>
        <w:rPr>
          <w:rFonts w:hint="eastAsia" w:ascii="Times New Roman" w:hAnsi="Times New Roman" w:eastAsia="楷体_GB2312" w:cs="Times New Roman"/>
          <w:b/>
          <w:bCs/>
          <w:sz w:val="32"/>
          <w:szCs w:val="32"/>
        </w:rPr>
        <w:t>（六）版权说明</w:t>
      </w:r>
    </w:p>
    <w:p w14:paraId="1C1FD147">
      <w:pPr>
        <w:pStyle w:val="4"/>
        <w:widowControl/>
        <w:spacing w:beforeAutospacing="0" w:afterAutospacing="0" w:line="560" w:lineRule="exact"/>
        <w:ind w:firstLine="640" w:firstLineChars="200"/>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1.</w:t>
      </w:r>
      <w:r>
        <w:rPr>
          <w:rFonts w:hint="eastAsia" w:ascii="Times New Roman" w:hAnsi="Times New Roman" w:eastAsia="仿宋_GB2312"/>
          <w:kern w:val="2"/>
          <w:sz w:val="32"/>
          <w:szCs w:val="32"/>
          <w:lang w:val="en-US" w:eastAsia="zh-CN"/>
        </w:rPr>
        <w:t>作品提交后，投稿作品的所有权归属主办方，主办方将对该作品享有除上述署名权、修改权、保护作品完整权以外的其他著作权，具体为发表权、复制权、展览权、发行权、摄制权、广播权、放映权、信息网络传播权等其他相关权益。主办方出于公益宣传目的，可在电视台、移动电视、网络电视、网站或其他媒体上合理使用该作品，无需支付报酬。</w:t>
      </w:r>
    </w:p>
    <w:p w14:paraId="0BAC55A8">
      <w:pPr>
        <w:pStyle w:val="4"/>
        <w:widowControl/>
        <w:spacing w:beforeAutospacing="0" w:afterAutospacing="0" w:line="560" w:lineRule="exact"/>
        <w:ind w:firstLine="640" w:firstLineChars="200"/>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2.</w:t>
      </w:r>
      <w:r>
        <w:rPr>
          <w:rFonts w:hint="eastAsia" w:ascii="Times New Roman" w:hAnsi="Times New Roman" w:eastAsia="仿宋_GB2312"/>
          <w:kern w:val="2"/>
          <w:sz w:val="32"/>
          <w:szCs w:val="32"/>
          <w:lang w:val="en-US" w:eastAsia="zh-CN"/>
        </w:rPr>
        <w:t>参与者必须确保提供的作品为原创，不得侵犯第三方知识产权或其他权利，不得重复投稿。如因活动作品侵犯他人权利而引起纠纷、诉讼的，均由作品提交者负责，活动主办方不承担因此产生的一切法律责任，并将取消其参与资格及追回奖励。重复投稿的，将取消其参与资格及追回奖励。</w:t>
      </w:r>
    </w:p>
    <w:p w14:paraId="622B1F4C">
      <w:pPr>
        <w:pStyle w:val="4"/>
        <w:widowControl/>
        <w:spacing w:beforeAutospacing="0" w:afterAutospacing="0" w:line="560" w:lineRule="exact"/>
        <w:ind w:firstLine="640" w:firstLineChars="200"/>
        <w:jc w:val="both"/>
        <w:rPr>
          <w:rFonts w:hint="eastAsia" w:ascii="Times New Roman" w:hAnsi="Times New Roman" w:eastAsia="仿宋_GB2312"/>
          <w:kern w:val="2"/>
          <w:sz w:val="32"/>
          <w:szCs w:val="32"/>
        </w:rPr>
      </w:pPr>
      <w:r>
        <w:rPr>
          <w:rFonts w:hint="eastAsia" w:ascii="Times New Roman" w:hAnsi="Times New Roman" w:eastAsia="仿宋_GB2312"/>
          <w:kern w:val="2"/>
          <w:sz w:val="32"/>
          <w:szCs w:val="32"/>
        </w:rPr>
        <w:t>3.</w:t>
      </w:r>
      <w:r>
        <w:rPr>
          <w:rFonts w:hint="eastAsia" w:ascii="Times New Roman" w:hAnsi="Times New Roman" w:eastAsia="仿宋_GB2312"/>
          <w:kern w:val="2"/>
          <w:sz w:val="32"/>
          <w:szCs w:val="32"/>
          <w:lang w:val="en-US" w:eastAsia="zh-CN"/>
        </w:rPr>
        <w:t>参与者一经提交作品，则表示同意接受本活动规则，如有任何违反及触犯，一切后果由活动参与者承担。</w:t>
      </w:r>
    </w:p>
    <w:p w14:paraId="66C80EAE">
      <w:pPr>
        <w:pStyle w:val="4"/>
        <w:widowControl/>
        <w:spacing w:beforeAutospacing="0" w:afterAutospacing="0" w:line="560" w:lineRule="exact"/>
        <w:ind w:firstLine="640" w:firstLineChars="200"/>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4.其他未尽事宜，以主办方解释为准。</w:t>
      </w:r>
    </w:p>
    <w:p w14:paraId="23E82811">
      <w:pPr>
        <w:pStyle w:val="11"/>
        <w:spacing w:before="0" w:beforeAutospacing="0" w:after="0" w:afterAutospacing="0" w:line="600" w:lineRule="exact"/>
        <w:ind w:firstLine="630"/>
        <w:rPr>
          <w:rFonts w:ascii="Times New Roman" w:hAnsi="Times New Roman" w:eastAsia="黑体" w:cs="Times New Roman"/>
          <w:kern w:val="2"/>
          <w:sz w:val="32"/>
          <w:szCs w:val="32"/>
        </w:rPr>
      </w:pPr>
      <w:r>
        <w:rPr>
          <w:rFonts w:hint="eastAsia" w:ascii="Times New Roman" w:hAnsi="Times New Roman" w:eastAsia="黑体" w:cs="Times New Roman"/>
          <w:kern w:val="2"/>
          <w:sz w:val="32"/>
          <w:szCs w:val="32"/>
        </w:rPr>
        <w:t>五、活动组织</w:t>
      </w:r>
    </w:p>
    <w:p w14:paraId="1C55DB8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坚持部门联合、省市县联动，线上线下相结合，广泛动员发动、组织相关活动。</w:t>
      </w:r>
    </w:p>
    <w:p w14:paraId="24D2E112">
      <w:pPr>
        <w:spacing w:line="560" w:lineRule="exact"/>
        <w:ind w:firstLine="641" w:firstLineChars="200"/>
        <w:rPr>
          <w:rFonts w:ascii="Times New Roman" w:hAnsi="Times New Roman" w:eastAsia="华文楷体" w:cs="Times New Roman"/>
          <w:b/>
          <w:bCs/>
          <w:sz w:val="32"/>
          <w:szCs w:val="32"/>
        </w:rPr>
      </w:pPr>
      <w:r>
        <w:rPr>
          <w:rFonts w:hint="eastAsia" w:ascii="Times New Roman" w:hAnsi="Times New Roman" w:eastAsia="华文楷体" w:cs="Times New Roman"/>
          <w:b/>
          <w:bCs/>
          <w:sz w:val="32"/>
          <w:szCs w:val="32"/>
        </w:rPr>
        <w:t>（一）成立活动组委会，负责活动的组织协调工作。</w:t>
      </w:r>
    </w:p>
    <w:p w14:paraId="26D2A1D5">
      <w:pPr>
        <w:pStyle w:val="4"/>
        <w:widowControl/>
        <w:spacing w:beforeAutospacing="0" w:afterAutospacing="0" w:line="560" w:lineRule="exact"/>
        <w:ind w:firstLine="640" w:firstLineChars="200"/>
        <w:jc w:val="both"/>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rPr>
        <w:t>组委会主任委员由省地方志办主要负责人担任，副主任委员由省地方志办、省文明办、省教育厅、省科技厅、省农业农村厅、省参事室（文史馆）、团省委、省文联、省学联、南方报业传媒集团负责人担任，成员由各主办单位相关业务部门负责人组成。组委会下设办公室，办公室日常工作由省地方志办负责。</w:t>
      </w:r>
    </w:p>
    <w:p w14:paraId="34789F99">
      <w:pPr>
        <w:pStyle w:val="4"/>
        <w:widowControl/>
        <w:spacing w:beforeAutospacing="0" w:afterAutospacing="0" w:line="560" w:lineRule="exact"/>
        <w:ind w:firstLine="641" w:firstLineChars="200"/>
        <w:jc w:val="both"/>
        <w:rPr>
          <w:rFonts w:ascii="Times New Roman" w:hAnsi="Times New Roman" w:eastAsia="仿宋_GB2312"/>
          <w:kern w:val="2"/>
          <w:sz w:val="32"/>
          <w:szCs w:val="32"/>
        </w:rPr>
      </w:pPr>
      <w:r>
        <w:rPr>
          <w:rFonts w:hint="eastAsia" w:ascii="Times New Roman" w:hAnsi="Times New Roman" w:eastAsia="华文楷体"/>
          <w:b/>
          <w:bCs/>
          <w:kern w:val="2"/>
          <w:sz w:val="32"/>
          <w:szCs w:val="32"/>
        </w:rPr>
        <w:t>1.省地方志办</w:t>
      </w:r>
    </w:p>
    <w:p w14:paraId="128F6FD3">
      <w:pPr>
        <w:pStyle w:val="4"/>
        <w:widowControl/>
        <w:spacing w:beforeAutospacing="0" w:afterAutospacing="0" w:line="560" w:lineRule="exact"/>
        <w:ind w:firstLine="640" w:firstLineChars="200"/>
        <w:jc w:val="both"/>
        <w:rPr>
          <w:rFonts w:ascii="Times New Roman" w:hAnsi="Times New Roman" w:eastAsia="仿宋_GB2312"/>
          <w:kern w:val="2"/>
          <w:sz w:val="32"/>
          <w:szCs w:val="32"/>
        </w:rPr>
      </w:pPr>
      <w:r>
        <w:rPr>
          <w:rFonts w:hint="eastAsia" w:ascii="Times New Roman" w:hAnsi="Times New Roman" w:eastAsia="仿宋_GB2312"/>
          <w:kern w:val="2"/>
          <w:sz w:val="32"/>
          <w:szCs w:val="32"/>
          <w:lang w:val="en-US" w:eastAsia="zh-CN"/>
        </w:rPr>
        <w:t>重点负责技术指引、推广发动、成果开发利用，组织指导第三方推荐优秀成果，承担组委会日常工作等</w:t>
      </w:r>
      <w:r>
        <w:rPr>
          <w:rFonts w:hint="eastAsia" w:ascii="Times New Roman" w:hAnsi="Times New Roman" w:eastAsia="仿宋_GB2312"/>
          <w:kern w:val="2"/>
          <w:sz w:val="32"/>
          <w:szCs w:val="32"/>
        </w:rPr>
        <w:t>。</w:t>
      </w:r>
    </w:p>
    <w:p w14:paraId="23C1B0D2">
      <w:pPr>
        <w:pStyle w:val="4"/>
        <w:widowControl/>
        <w:spacing w:beforeAutospacing="0" w:afterAutospacing="0" w:line="560" w:lineRule="exact"/>
        <w:ind w:firstLine="641" w:firstLineChars="200"/>
        <w:jc w:val="both"/>
        <w:rPr>
          <w:rFonts w:ascii="Times New Roman" w:hAnsi="Times New Roman" w:eastAsia="华文楷体"/>
          <w:b/>
          <w:bCs/>
          <w:kern w:val="2"/>
          <w:sz w:val="32"/>
          <w:szCs w:val="32"/>
        </w:rPr>
      </w:pPr>
      <w:r>
        <w:rPr>
          <w:rFonts w:hint="eastAsia" w:ascii="Times New Roman" w:hAnsi="Times New Roman" w:eastAsia="华文楷体"/>
          <w:b/>
          <w:bCs/>
          <w:kern w:val="2"/>
          <w:sz w:val="32"/>
          <w:szCs w:val="32"/>
        </w:rPr>
        <w:t>2.其他主办单位</w:t>
      </w:r>
    </w:p>
    <w:p w14:paraId="6B5017BA">
      <w:pPr>
        <w:pStyle w:val="4"/>
        <w:widowControl/>
        <w:spacing w:beforeAutospacing="0" w:afterAutospacing="0" w:line="560" w:lineRule="exact"/>
        <w:ind w:firstLine="640" w:firstLineChars="200"/>
        <w:jc w:val="both"/>
        <w:rPr>
          <w:rFonts w:ascii="Times New Roman" w:hAnsi="Times New Roman" w:eastAsia="仿宋_GB2312"/>
          <w:kern w:val="2"/>
          <w:sz w:val="32"/>
          <w:szCs w:val="32"/>
        </w:rPr>
      </w:pPr>
      <w:r>
        <w:rPr>
          <w:rFonts w:ascii="Times New Roman" w:hAnsi="Times New Roman" w:eastAsia="仿宋_GB2312"/>
          <w:kern w:val="2"/>
          <w:sz w:val="32"/>
          <w:szCs w:val="32"/>
          <w:lang w:val="en-US" w:eastAsia="zh-CN"/>
        </w:rPr>
        <w:t>省文明办结合新时代文明实践、农村精神文明建设等工作，宣传推动活动开展。省教育厅重点指导各级教育部门、学校开展活动，将其列入学校暑期各项活动中，鼓励学生参与乡村调研、支教服务、文化传承等项目，利用各类教育平台扩大活动的覆盖面和影响力。省科技厅结合农村科技特派员等工作，宣传推动活动。省农业农村厅结合推进“百县千镇万村高质量发展工程”、宜居宜业和美乡村建设、驻镇帮镇扶村、农耕文化普查等工作，深入挖掘乡村特色资源，记录并展示乡村全面振兴的新面貌、新成就。省参事室（文史馆）负责组织参事、文史馆馆员等调研组深入乡村调研，弘扬岭南文化。团省委协调、指导各高校团委积极开展宣传动员，组织青年学生、高校毕业生志愿者参与，将活动列入广东大中专学生志愿者暑期“三下乡”社会实践活动。省文联负责组织相关社会团体深入乡村调研、实践，丰富地情资料。省学联负责发动在校学生参与调研实践。南方报业传媒集团全方位、持续做好活动全过程的全媒体推广。</w:t>
      </w:r>
    </w:p>
    <w:p w14:paraId="7AAB1CDF">
      <w:pPr>
        <w:pStyle w:val="4"/>
        <w:widowControl/>
        <w:spacing w:beforeAutospacing="0" w:afterAutospacing="0" w:line="560" w:lineRule="exact"/>
        <w:ind w:firstLine="641" w:firstLineChars="200"/>
        <w:jc w:val="both"/>
        <w:rPr>
          <w:rFonts w:ascii="Times New Roman" w:hAnsi="Times New Roman" w:eastAsia="华文楷体"/>
          <w:b/>
          <w:bCs/>
          <w:kern w:val="2"/>
          <w:sz w:val="32"/>
          <w:szCs w:val="32"/>
        </w:rPr>
      </w:pPr>
      <w:r>
        <w:rPr>
          <w:rFonts w:hint="eastAsia" w:ascii="Times New Roman" w:hAnsi="Times New Roman" w:eastAsia="华文楷体"/>
          <w:b/>
          <w:bCs/>
          <w:kern w:val="2"/>
          <w:sz w:val="32"/>
          <w:szCs w:val="32"/>
        </w:rPr>
        <w:t>3.</w:t>
      </w:r>
      <w:r>
        <w:rPr>
          <w:rFonts w:hint="eastAsia" w:ascii="Times New Roman" w:hAnsi="Times New Roman" w:eastAsia="华文楷体"/>
          <w:b/>
          <w:bCs/>
          <w:kern w:val="2"/>
          <w:sz w:val="32"/>
          <w:szCs w:val="32"/>
          <w:lang w:val="en-US" w:eastAsia="zh-CN"/>
        </w:rPr>
        <w:t>各级地方志工作机构、文明办、教育部门、科技部门、农业农村部门、团委、文联、学联</w:t>
      </w:r>
    </w:p>
    <w:p w14:paraId="541A6C94">
      <w:pPr>
        <w:pStyle w:val="4"/>
        <w:widowControl/>
        <w:spacing w:beforeAutospacing="0" w:afterAutospacing="0" w:line="560" w:lineRule="exact"/>
        <w:ind w:firstLine="640" w:firstLineChars="200"/>
        <w:jc w:val="both"/>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val="en-US" w:eastAsia="zh-CN"/>
        </w:rPr>
        <w:t>联动推广</w:t>
      </w:r>
      <w:r>
        <w:rPr>
          <w:rFonts w:hint="default" w:ascii="Times New Roman" w:hAnsi="Times New Roman" w:eastAsia="仿宋_GB2312" w:cs="Times New Roman"/>
          <w:b w:val="0"/>
          <w:bCs w:val="0"/>
          <w:kern w:val="2"/>
          <w:sz w:val="32"/>
          <w:szCs w:val="32"/>
          <w:lang w:val="en-US" w:eastAsia="zh-CN"/>
        </w:rPr>
        <w:t>2026</w:t>
      </w:r>
      <w:r>
        <w:rPr>
          <w:rFonts w:hint="eastAsia" w:ascii="仿宋_GB2312" w:hAnsi="仿宋_GB2312" w:eastAsia="仿宋_GB2312" w:cs="仿宋_GB2312"/>
          <w:b w:val="0"/>
          <w:bCs w:val="0"/>
          <w:kern w:val="2"/>
          <w:sz w:val="32"/>
          <w:szCs w:val="32"/>
          <w:lang w:val="en-US" w:eastAsia="zh-CN"/>
        </w:rPr>
        <w:t>年广东省多彩乡村系列实践活动，有条件的地区，结合本地实际，同步开展有区域特色的活动，自下而上先行组织推荐优秀作品。</w:t>
      </w:r>
    </w:p>
    <w:p w14:paraId="4A8B7C49">
      <w:pPr>
        <w:keepNext w:val="0"/>
        <w:keepLines w:val="0"/>
        <w:widowControl/>
        <w:suppressLineNumbers w:val="0"/>
        <w:ind w:firstLine="641" w:firstLineChars="200"/>
        <w:jc w:val="left"/>
      </w:pPr>
      <w:r>
        <w:rPr>
          <w:rFonts w:hint="eastAsia" w:ascii="Times New Roman" w:hAnsi="Times New Roman" w:eastAsia="华文楷体"/>
          <w:b/>
          <w:bCs/>
          <w:kern w:val="2"/>
          <w:sz w:val="32"/>
          <w:szCs w:val="32"/>
        </w:rPr>
        <w:t>（二）</w:t>
      </w:r>
      <w:r>
        <w:rPr>
          <w:rFonts w:hint="eastAsia" w:ascii="华文楷体" w:hAnsi="华文楷体" w:eastAsia="华文楷体" w:cs="华文楷体"/>
          <w:b/>
          <w:bCs/>
          <w:i w:val="0"/>
          <w:iCs w:val="0"/>
          <w:caps w:val="0"/>
          <w:color w:val="000000"/>
          <w:spacing w:val="0"/>
          <w:kern w:val="0"/>
          <w:sz w:val="32"/>
          <w:szCs w:val="32"/>
          <w:u w:val="none"/>
          <w:lang w:val="en-US" w:eastAsia="zh-CN" w:bidi="ar"/>
        </w:rPr>
        <w:t>同步开展多彩乡村百村行、百校行活动。</w:t>
      </w:r>
    </w:p>
    <w:p w14:paraId="68A4D608">
      <w:pPr>
        <w:pStyle w:val="4"/>
        <w:widowControl/>
        <w:spacing w:beforeAutospacing="0" w:afterAutospacing="0" w:line="560" w:lineRule="exact"/>
        <w:ind w:firstLine="640" w:firstLineChars="200"/>
        <w:jc w:val="both"/>
        <w:rPr>
          <w:rFonts w:ascii="Times New Roman" w:hAnsi="Times New Roman" w:eastAsia="仿宋_GB2312"/>
          <w:kern w:val="2"/>
          <w:sz w:val="32"/>
          <w:szCs w:val="32"/>
        </w:rPr>
      </w:pPr>
      <w:r>
        <w:rPr>
          <w:rFonts w:hint="eastAsia" w:ascii="Times New Roman" w:hAnsi="Times New Roman" w:eastAsia="仿宋_GB2312"/>
          <w:kern w:val="2"/>
          <w:sz w:val="32"/>
          <w:szCs w:val="32"/>
          <w:lang w:val="en-US" w:eastAsia="zh-CN"/>
        </w:rPr>
        <w:t>举办“十年实践 粤发精彩”主题展览，展示推介前9届活动成果、推广2026年活动。开展“多彩乡村 村志新篇”重点实践团队打造计划，发起“媒体+”赋能广东多彩乡村行动</w:t>
      </w:r>
      <w:r>
        <w:rPr>
          <w:rFonts w:hint="eastAsia" w:ascii="Times New Roman" w:hAnsi="Times New Roman" w:eastAsia="仿宋_GB2312"/>
          <w:kern w:val="2"/>
          <w:sz w:val="32"/>
          <w:szCs w:val="32"/>
        </w:rPr>
        <w:t>。</w:t>
      </w:r>
    </w:p>
    <w:p w14:paraId="1F277F72">
      <w:pPr>
        <w:pStyle w:val="4"/>
        <w:widowControl/>
        <w:spacing w:beforeAutospacing="0" w:afterAutospacing="0" w:line="560" w:lineRule="exact"/>
        <w:ind w:firstLine="641" w:firstLineChars="200"/>
        <w:jc w:val="both"/>
        <w:rPr>
          <w:rFonts w:hint="eastAsia" w:ascii="Times New Roman" w:hAnsi="Times New Roman" w:eastAsia="华文楷体"/>
          <w:b/>
          <w:bCs/>
          <w:kern w:val="2"/>
          <w:sz w:val="32"/>
          <w:szCs w:val="32"/>
        </w:rPr>
      </w:pPr>
      <w:r>
        <w:rPr>
          <w:rFonts w:hint="eastAsia" w:ascii="Times New Roman" w:hAnsi="Times New Roman" w:eastAsia="华文楷体"/>
          <w:b/>
          <w:bCs/>
          <w:kern w:val="2"/>
          <w:sz w:val="32"/>
          <w:szCs w:val="32"/>
        </w:rPr>
        <w:t>（三）</w:t>
      </w:r>
      <w:r>
        <w:rPr>
          <w:rFonts w:hint="eastAsia" w:ascii="Times New Roman" w:hAnsi="Times New Roman" w:eastAsia="华文楷体"/>
          <w:b/>
          <w:bCs/>
          <w:kern w:val="2"/>
          <w:sz w:val="32"/>
          <w:szCs w:val="32"/>
          <w:lang w:val="en-US" w:eastAsia="zh-CN"/>
        </w:rPr>
        <w:t>承办方全程负责活动策划、组织、服务。</w:t>
      </w:r>
    </w:p>
    <w:p w14:paraId="3DEDC859">
      <w:pPr>
        <w:pStyle w:val="4"/>
        <w:widowControl/>
        <w:spacing w:beforeAutospacing="0" w:afterAutospacing="0" w:line="560" w:lineRule="exact"/>
        <w:ind w:firstLine="640"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val="0"/>
          <w:bCs w:val="0"/>
          <w:kern w:val="2"/>
          <w:sz w:val="32"/>
          <w:szCs w:val="32"/>
          <w:lang w:val="en-US" w:eastAsia="zh-CN"/>
        </w:rPr>
        <w:t>承担活动的整体推进、推广发动、收集整理投稿作品，以及组织专家推荐优秀作品、优秀组织单位，开展优秀作品推广等；承办启动会、推进会等落地活动。</w:t>
      </w:r>
    </w:p>
    <w:p w14:paraId="434BB7CC">
      <w:pPr>
        <w:pStyle w:val="4"/>
        <w:widowControl/>
        <w:spacing w:beforeAutospacing="0" w:afterAutospacing="0" w:line="560" w:lineRule="exact"/>
        <w:ind w:firstLine="641" w:firstLineChars="200"/>
        <w:jc w:val="both"/>
        <w:rPr>
          <w:rFonts w:hint="eastAsia" w:ascii="Times New Roman" w:hAnsi="Times New Roman" w:eastAsia="华文楷体"/>
          <w:b/>
          <w:bCs/>
          <w:kern w:val="2"/>
          <w:sz w:val="32"/>
          <w:szCs w:val="32"/>
        </w:rPr>
      </w:pPr>
      <w:r>
        <w:rPr>
          <w:rFonts w:hint="eastAsia" w:ascii="Times New Roman" w:hAnsi="Times New Roman" w:eastAsia="华文楷体"/>
          <w:b/>
          <w:bCs/>
          <w:kern w:val="2"/>
          <w:sz w:val="32"/>
          <w:szCs w:val="32"/>
        </w:rPr>
        <w:t>（四）</w:t>
      </w:r>
      <w:r>
        <w:rPr>
          <w:rFonts w:hint="eastAsia" w:ascii="Times New Roman" w:hAnsi="Times New Roman" w:eastAsia="华文楷体"/>
          <w:b/>
          <w:bCs/>
          <w:kern w:val="2"/>
          <w:sz w:val="32"/>
          <w:szCs w:val="32"/>
          <w:lang w:val="en-US" w:eastAsia="zh-CN"/>
        </w:rPr>
        <w:t>成立活动评审委员会，负责制定评审规则，组织参加活动作品的推选。</w:t>
      </w:r>
    </w:p>
    <w:p w14:paraId="101BB203">
      <w:pPr>
        <w:pStyle w:val="4"/>
        <w:widowControl/>
        <w:spacing w:beforeAutospacing="0" w:afterAutospacing="0" w:line="560" w:lineRule="exact"/>
        <w:ind w:firstLine="640" w:firstLineChars="200"/>
        <w:jc w:val="both"/>
        <w:rPr>
          <w:rFonts w:ascii="Times New Roman" w:hAnsi="Times New Roman" w:eastAsia="仿宋_GB2312"/>
          <w:kern w:val="2"/>
          <w:sz w:val="32"/>
          <w:szCs w:val="32"/>
        </w:rPr>
      </w:pPr>
      <w:r>
        <w:rPr>
          <w:rFonts w:ascii="Times New Roman" w:hAnsi="Times New Roman" w:eastAsia="仿宋_GB2312"/>
          <w:kern w:val="2"/>
          <w:sz w:val="32"/>
          <w:szCs w:val="32"/>
          <w:lang w:val="en-US" w:eastAsia="zh-CN"/>
        </w:rPr>
        <w:t>成员由各主办单位和相关领域专家组成，具体工作由活动承办方组织，最终推选结果名单由活动组委会审定发布。</w:t>
      </w:r>
    </w:p>
    <w:p w14:paraId="1188CED8">
      <w:pPr>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六、时间安排</w:t>
      </w:r>
    </w:p>
    <w:p w14:paraId="2516D83D">
      <w:pPr>
        <w:pStyle w:val="4"/>
        <w:widowControl/>
        <w:spacing w:beforeAutospacing="0" w:afterAutospacing="0" w:line="560" w:lineRule="exact"/>
        <w:ind w:firstLine="640" w:firstLineChars="200"/>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活动时间为202</w:t>
      </w:r>
      <w:r>
        <w:rPr>
          <w:rFonts w:hint="eastAsia" w:ascii="Times New Roman" w:hAnsi="Times New Roman" w:eastAsia="仿宋_GB2312"/>
          <w:kern w:val="2"/>
          <w:sz w:val="32"/>
          <w:szCs w:val="32"/>
          <w:lang w:val="en-US" w:eastAsia="zh-CN"/>
        </w:rPr>
        <w:t>6</w:t>
      </w:r>
      <w:r>
        <w:rPr>
          <w:rFonts w:hint="eastAsia" w:ascii="Times New Roman" w:hAnsi="Times New Roman" w:eastAsia="仿宋_GB2312"/>
          <w:kern w:val="2"/>
          <w:sz w:val="32"/>
          <w:szCs w:val="32"/>
        </w:rPr>
        <w:t>年5月至12月。具体安排如下：</w:t>
      </w:r>
    </w:p>
    <w:p w14:paraId="787261C4">
      <w:pPr>
        <w:pStyle w:val="4"/>
        <w:widowControl/>
        <w:spacing w:beforeAutospacing="0" w:afterAutospacing="0" w:line="560" w:lineRule="exact"/>
        <w:ind w:firstLine="641" w:firstLineChars="200"/>
        <w:jc w:val="both"/>
        <w:rPr>
          <w:rFonts w:ascii="Times New Roman" w:hAnsi="Times New Roman" w:eastAsia="华文楷体"/>
          <w:b/>
          <w:bCs/>
          <w:kern w:val="2"/>
          <w:sz w:val="32"/>
          <w:szCs w:val="32"/>
        </w:rPr>
      </w:pPr>
      <w:r>
        <w:rPr>
          <w:rFonts w:hint="eastAsia" w:ascii="Times New Roman" w:hAnsi="Times New Roman" w:eastAsia="华文楷体"/>
          <w:b/>
          <w:bCs/>
          <w:kern w:val="2"/>
          <w:sz w:val="32"/>
          <w:szCs w:val="32"/>
        </w:rPr>
        <w:t>（一）筹备</w:t>
      </w:r>
      <w:r>
        <w:rPr>
          <w:rFonts w:hint="eastAsia" w:ascii="Times New Roman" w:hAnsi="Times New Roman" w:eastAsia="华文楷体"/>
          <w:b/>
          <w:bCs/>
          <w:kern w:val="2"/>
          <w:sz w:val="32"/>
          <w:szCs w:val="32"/>
          <w:lang w:val="en-US" w:eastAsia="zh-CN"/>
        </w:rPr>
        <w:t>启动</w:t>
      </w:r>
      <w:r>
        <w:rPr>
          <w:rFonts w:hint="eastAsia" w:ascii="Times New Roman" w:hAnsi="Times New Roman" w:eastAsia="华文楷体"/>
          <w:b/>
          <w:bCs/>
          <w:kern w:val="2"/>
          <w:sz w:val="32"/>
          <w:szCs w:val="32"/>
        </w:rPr>
        <w:t>阶段（5月）</w:t>
      </w:r>
    </w:p>
    <w:p w14:paraId="3E70E6BA">
      <w:pPr>
        <w:pStyle w:val="4"/>
        <w:widowControl/>
        <w:spacing w:beforeAutospacing="0" w:afterAutospacing="0" w:line="560" w:lineRule="exact"/>
        <w:ind w:firstLine="640" w:firstLineChars="200"/>
        <w:jc w:val="both"/>
        <w:rPr>
          <w:rFonts w:hint="eastAsia" w:ascii="方正仿宋_GB2312" w:hAnsi="方正仿宋_GB2312" w:eastAsia="方正仿宋_GB2312" w:cs="方正仿宋_GB2312"/>
          <w:b w:val="0"/>
          <w:bCs w:val="0"/>
          <w:kern w:val="2"/>
          <w:sz w:val="32"/>
          <w:szCs w:val="32"/>
        </w:rPr>
      </w:pPr>
      <w:r>
        <w:rPr>
          <w:rFonts w:hint="eastAsia" w:ascii="仿宋_GB2312" w:hAnsi="仿宋_GB2312" w:eastAsia="仿宋_GB2312" w:cs="仿宋_GB2312"/>
          <w:b w:val="0"/>
          <w:bCs w:val="0"/>
          <w:kern w:val="2"/>
          <w:sz w:val="32"/>
          <w:szCs w:val="32"/>
          <w:lang w:val="en-US" w:eastAsia="zh-CN"/>
        </w:rPr>
        <w:t>征求主办单位对</w:t>
      </w:r>
      <w:r>
        <w:rPr>
          <w:rFonts w:hint="eastAsia" w:ascii="Times New Roman" w:hAnsi="Times New Roman" w:eastAsia="仿宋_GB2312" w:cs="仿宋_GB2312"/>
          <w:b w:val="0"/>
          <w:bCs w:val="0"/>
          <w:kern w:val="2"/>
          <w:sz w:val="32"/>
          <w:szCs w:val="32"/>
          <w:lang w:val="en-US" w:eastAsia="zh-CN"/>
        </w:rPr>
        <w:t>2026</w:t>
      </w:r>
      <w:r>
        <w:rPr>
          <w:rFonts w:hint="eastAsia" w:ascii="仿宋_GB2312" w:hAnsi="仿宋_GB2312" w:eastAsia="仿宋_GB2312" w:cs="仿宋_GB2312"/>
          <w:b w:val="0"/>
          <w:bCs w:val="0"/>
          <w:kern w:val="2"/>
          <w:sz w:val="32"/>
          <w:szCs w:val="32"/>
          <w:lang w:val="en-US" w:eastAsia="zh-CN"/>
        </w:rPr>
        <w:t>年广东省多彩乡村系列实践活动方案的意见，会签、印发活动通知；举办启动会，部署开展活动，市县联动举办相关活动。</w:t>
      </w:r>
    </w:p>
    <w:p w14:paraId="248D8466">
      <w:pPr>
        <w:pStyle w:val="4"/>
        <w:widowControl/>
        <w:spacing w:beforeAutospacing="0" w:afterAutospacing="0" w:line="560" w:lineRule="exact"/>
        <w:ind w:firstLine="641" w:firstLineChars="200"/>
        <w:jc w:val="both"/>
        <w:rPr>
          <w:rFonts w:ascii="Times New Roman" w:hAnsi="Times New Roman" w:eastAsia="华文楷体"/>
          <w:b/>
          <w:bCs/>
          <w:kern w:val="2"/>
          <w:sz w:val="32"/>
          <w:szCs w:val="32"/>
        </w:rPr>
      </w:pPr>
      <w:r>
        <w:rPr>
          <w:rFonts w:hint="eastAsia" w:ascii="Times New Roman" w:hAnsi="Times New Roman" w:eastAsia="华文楷体"/>
          <w:b/>
          <w:bCs/>
          <w:kern w:val="2"/>
          <w:sz w:val="32"/>
          <w:szCs w:val="32"/>
        </w:rPr>
        <w:t>（二）</w:t>
      </w:r>
      <w:r>
        <w:rPr>
          <w:rFonts w:hint="eastAsia" w:ascii="Times New Roman" w:hAnsi="Times New Roman" w:eastAsia="华文楷体"/>
          <w:b/>
          <w:bCs/>
          <w:kern w:val="2"/>
          <w:sz w:val="32"/>
          <w:szCs w:val="32"/>
          <w:lang w:val="en-US" w:eastAsia="zh-CN"/>
        </w:rPr>
        <w:t>推动</w:t>
      </w:r>
      <w:r>
        <w:rPr>
          <w:rFonts w:hint="eastAsia" w:ascii="Times New Roman" w:hAnsi="Times New Roman" w:eastAsia="华文楷体"/>
          <w:b/>
          <w:bCs/>
          <w:kern w:val="2"/>
          <w:sz w:val="32"/>
          <w:szCs w:val="32"/>
        </w:rPr>
        <w:t>阶段（</w:t>
      </w:r>
      <w:r>
        <w:rPr>
          <w:rFonts w:hint="eastAsia" w:ascii="Times New Roman" w:hAnsi="Times New Roman" w:eastAsia="华文楷体"/>
          <w:b/>
          <w:bCs/>
          <w:kern w:val="2"/>
          <w:sz w:val="32"/>
          <w:szCs w:val="32"/>
          <w:lang w:val="en-US" w:eastAsia="zh-CN"/>
        </w:rPr>
        <w:t>6—9</w:t>
      </w:r>
      <w:r>
        <w:rPr>
          <w:rFonts w:hint="eastAsia" w:ascii="Times New Roman" w:hAnsi="Times New Roman" w:eastAsia="华文楷体"/>
          <w:b/>
          <w:bCs/>
          <w:kern w:val="2"/>
          <w:sz w:val="32"/>
          <w:szCs w:val="32"/>
        </w:rPr>
        <w:t>月）</w:t>
      </w:r>
    </w:p>
    <w:p w14:paraId="641CF2DA">
      <w:pPr>
        <w:pStyle w:val="4"/>
        <w:widowControl/>
        <w:spacing w:beforeAutospacing="0" w:afterAutospacing="0" w:line="560" w:lineRule="exact"/>
        <w:ind w:firstLine="640" w:firstLineChars="200"/>
        <w:jc w:val="both"/>
        <w:rPr>
          <w:rFonts w:ascii="Times New Roman" w:hAnsi="Times New Roman" w:eastAsia="仿宋_GB2312"/>
          <w:kern w:val="2"/>
          <w:sz w:val="32"/>
          <w:szCs w:val="32"/>
        </w:rPr>
      </w:pPr>
      <w:r>
        <w:rPr>
          <w:rFonts w:ascii="Times New Roman" w:hAnsi="Times New Roman" w:eastAsia="仿宋_GB2312"/>
          <w:kern w:val="2"/>
          <w:sz w:val="32"/>
          <w:szCs w:val="32"/>
          <w:lang w:val="en-US" w:eastAsia="zh-CN"/>
        </w:rPr>
        <w:t>广泛动员发动，组织相关落地活动，做好跟踪指导服务，适时开展系列推广。10月15日前完成除课题以外所有作品征集。</w:t>
      </w:r>
    </w:p>
    <w:p w14:paraId="459D7F12">
      <w:pPr>
        <w:pStyle w:val="4"/>
        <w:widowControl/>
        <w:spacing w:beforeAutospacing="0" w:afterAutospacing="0" w:line="560" w:lineRule="exact"/>
        <w:ind w:firstLine="641" w:firstLineChars="200"/>
        <w:jc w:val="both"/>
        <w:rPr>
          <w:rFonts w:ascii="Times New Roman" w:hAnsi="Times New Roman" w:eastAsia="华文楷体"/>
          <w:b/>
          <w:bCs/>
          <w:kern w:val="2"/>
          <w:sz w:val="32"/>
          <w:szCs w:val="32"/>
        </w:rPr>
      </w:pPr>
      <w:r>
        <w:rPr>
          <w:rFonts w:hint="eastAsia" w:ascii="Times New Roman" w:hAnsi="Times New Roman" w:eastAsia="华文楷体"/>
          <w:b/>
          <w:bCs/>
          <w:kern w:val="2"/>
          <w:sz w:val="32"/>
          <w:szCs w:val="32"/>
        </w:rPr>
        <w:t>（三）</w:t>
      </w:r>
      <w:r>
        <w:rPr>
          <w:rFonts w:hint="eastAsia" w:ascii="Times New Roman" w:hAnsi="Times New Roman" w:eastAsia="华文楷体"/>
          <w:b/>
          <w:bCs/>
          <w:kern w:val="2"/>
          <w:sz w:val="32"/>
          <w:szCs w:val="32"/>
          <w:lang w:val="en-US" w:eastAsia="zh-CN"/>
        </w:rPr>
        <w:t>优秀作品推荐</w:t>
      </w:r>
      <w:r>
        <w:rPr>
          <w:rFonts w:hint="eastAsia" w:ascii="Times New Roman" w:hAnsi="Times New Roman" w:eastAsia="华文楷体"/>
          <w:b/>
          <w:bCs/>
          <w:kern w:val="2"/>
          <w:sz w:val="32"/>
          <w:szCs w:val="32"/>
        </w:rPr>
        <w:t>（</w:t>
      </w:r>
      <w:r>
        <w:rPr>
          <w:rFonts w:hint="eastAsia" w:ascii="Times New Roman" w:hAnsi="Times New Roman" w:eastAsia="华文楷体"/>
          <w:b/>
          <w:bCs/>
          <w:kern w:val="2"/>
          <w:sz w:val="32"/>
          <w:szCs w:val="32"/>
          <w:lang w:val="en-US" w:eastAsia="zh-CN"/>
        </w:rPr>
        <w:t>10</w:t>
      </w:r>
      <w:r>
        <w:rPr>
          <w:rFonts w:hint="eastAsia" w:ascii="Times New Roman" w:hAnsi="Times New Roman" w:eastAsia="华文楷体"/>
          <w:b/>
          <w:bCs/>
          <w:kern w:val="2"/>
          <w:sz w:val="32"/>
          <w:szCs w:val="32"/>
        </w:rPr>
        <w:t>—1</w:t>
      </w:r>
      <w:r>
        <w:rPr>
          <w:rFonts w:hint="eastAsia" w:ascii="Times New Roman" w:hAnsi="Times New Roman" w:eastAsia="华文楷体"/>
          <w:b/>
          <w:bCs/>
          <w:kern w:val="2"/>
          <w:sz w:val="32"/>
          <w:szCs w:val="32"/>
          <w:lang w:val="en-US" w:eastAsia="zh-CN"/>
        </w:rPr>
        <w:t>1</w:t>
      </w:r>
      <w:r>
        <w:rPr>
          <w:rFonts w:hint="eastAsia" w:ascii="Times New Roman" w:hAnsi="Times New Roman" w:eastAsia="华文楷体"/>
          <w:b/>
          <w:bCs/>
          <w:kern w:val="2"/>
          <w:sz w:val="32"/>
          <w:szCs w:val="32"/>
        </w:rPr>
        <w:t>月）</w:t>
      </w:r>
    </w:p>
    <w:p w14:paraId="4620A244">
      <w:pPr>
        <w:pStyle w:val="4"/>
        <w:widowControl/>
        <w:spacing w:beforeAutospacing="0" w:afterAutospacing="0" w:line="560" w:lineRule="exact"/>
        <w:ind w:firstLine="640" w:firstLineChars="200"/>
        <w:jc w:val="both"/>
        <w:rPr>
          <w:rFonts w:ascii="Times New Roman" w:hAnsi="Times New Roman" w:eastAsia="仿宋_GB2312"/>
          <w:kern w:val="2"/>
          <w:sz w:val="32"/>
          <w:szCs w:val="32"/>
        </w:rPr>
      </w:pPr>
      <w:r>
        <w:rPr>
          <w:rFonts w:ascii="Times New Roman" w:hAnsi="Times New Roman" w:eastAsia="仿宋_GB2312"/>
          <w:kern w:val="2"/>
          <w:sz w:val="32"/>
          <w:szCs w:val="32"/>
          <w:lang w:val="en-US" w:eastAsia="zh-CN"/>
        </w:rPr>
        <w:t>组织专家推荐优秀作品、优秀组织单位。</w:t>
      </w:r>
    </w:p>
    <w:p w14:paraId="6CFDE48A">
      <w:pPr>
        <w:pStyle w:val="4"/>
        <w:widowControl/>
        <w:spacing w:beforeAutospacing="0" w:afterAutospacing="0" w:line="560" w:lineRule="exact"/>
        <w:ind w:firstLine="641" w:firstLineChars="200"/>
        <w:jc w:val="both"/>
        <w:rPr>
          <w:rFonts w:ascii="Times New Roman" w:hAnsi="Times New Roman" w:eastAsia="华文楷体"/>
          <w:b/>
          <w:bCs/>
          <w:kern w:val="2"/>
          <w:sz w:val="32"/>
          <w:szCs w:val="32"/>
        </w:rPr>
      </w:pPr>
      <w:r>
        <w:rPr>
          <w:rFonts w:hint="eastAsia" w:ascii="Times New Roman" w:hAnsi="Times New Roman" w:eastAsia="华文楷体"/>
          <w:b/>
          <w:bCs/>
          <w:kern w:val="2"/>
          <w:sz w:val="32"/>
          <w:szCs w:val="32"/>
        </w:rPr>
        <w:t>（四）</w:t>
      </w:r>
      <w:r>
        <w:rPr>
          <w:rFonts w:hint="eastAsia" w:ascii="Times New Roman" w:hAnsi="Times New Roman" w:eastAsia="华文楷体"/>
          <w:b/>
          <w:bCs/>
          <w:kern w:val="2"/>
          <w:sz w:val="32"/>
          <w:szCs w:val="32"/>
          <w:lang w:val="en-US" w:eastAsia="zh-CN"/>
        </w:rPr>
        <w:t>总结推广阶段</w:t>
      </w:r>
      <w:r>
        <w:rPr>
          <w:rFonts w:hint="eastAsia" w:ascii="Times New Roman" w:hAnsi="Times New Roman" w:eastAsia="华文楷体"/>
          <w:b/>
          <w:bCs/>
          <w:kern w:val="2"/>
          <w:sz w:val="32"/>
          <w:szCs w:val="32"/>
        </w:rPr>
        <w:t>（1</w:t>
      </w:r>
      <w:r>
        <w:rPr>
          <w:rFonts w:hint="eastAsia" w:ascii="Times New Roman" w:hAnsi="Times New Roman" w:eastAsia="华文楷体"/>
          <w:b/>
          <w:bCs/>
          <w:kern w:val="2"/>
          <w:sz w:val="32"/>
          <w:szCs w:val="32"/>
          <w:lang w:val="en-US" w:eastAsia="zh-CN"/>
        </w:rPr>
        <w:t>2</w:t>
      </w:r>
      <w:r>
        <w:rPr>
          <w:rFonts w:hint="eastAsia" w:ascii="Times New Roman" w:hAnsi="Times New Roman" w:eastAsia="华文楷体"/>
          <w:b/>
          <w:bCs/>
          <w:kern w:val="2"/>
          <w:sz w:val="32"/>
          <w:szCs w:val="32"/>
        </w:rPr>
        <w:t>月）</w:t>
      </w:r>
    </w:p>
    <w:p w14:paraId="34460A0F">
      <w:pPr>
        <w:pStyle w:val="4"/>
        <w:widowControl/>
        <w:spacing w:beforeAutospacing="0" w:afterAutospacing="0" w:line="560" w:lineRule="exact"/>
        <w:ind w:firstLine="640" w:firstLineChars="200"/>
        <w:jc w:val="both"/>
        <w:rPr>
          <w:rFonts w:ascii="Times New Roman" w:hAnsi="Times New Roman" w:eastAsia="仿宋_GB2312"/>
          <w:kern w:val="2"/>
          <w:sz w:val="32"/>
          <w:szCs w:val="32"/>
        </w:rPr>
      </w:pPr>
      <w:r>
        <w:rPr>
          <w:rFonts w:hint="eastAsia" w:ascii="仿宋_GB2312" w:hAnsi="仿宋_GB2312" w:eastAsia="仿宋_GB2312" w:cs="仿宋_GB2312"/>
          <w:kern w:val="2"/>
          <w:sz w:val="32"/>
          <w:szCs w:val="32"/>
          <w:lang w:val="en-US" w:eastAsia="zh-CN"/>
        </w:rPr>
        <w:t>所有作品均作公益使用，优先作为“村民讲村史”活动素材。通过主流媒体、门户网站、主办单位官网、微信公众号、广东各级地情网、方志馆、村史馆、《广东史志》杂志等平台展播优秀成果。</w:t>
      </w:r>
    </w:p>
    <w:p w14:paraId="7DFCA4F5">
      <w:pPr>
        <w:spacing w:line="580" w:lineRule="exact"/>
        <w:ind w:firstLine="640"/>
        <w:rPr>
          <w:rFonts w:ascii="Times New Roman" w:hAnsi="Times New Roman" w:eastAsia="微软雅黑" w:cs="Times New Roman"/>
          <w:color w:val="1E1E1E"/>
          <w:szCs w:val="20"/>
        </w:rPr>
      </w:pPr>
      <w:r>
        <w:rPr>
          <w:rFonts w:ascii="Times New Roman" w:hAnsi="Times New Roman" w:eastAsia="黑体" w:cs="Times New Roman"/>
          <w:color w:val="1E1E1E"/>
          <w:sz w:val="32"/>
          <w:szCs w:val="32"/>
        </w:rPr>
        <w:t>七、工作要求</w:t>
      </w:r>
    </w:p>
    <w:p w14:paraId="60513E18">
      <w:pPr>
        <w:spacing w:line="560" w:lineRule="exact"/>
        <w:ind w:firstLine="640"/>
        <w:rPr>
          <w:rFonts w:hint="default" w:ascii="Times New Roman" w:hAnsi="Times New Roman" w:eastAsia="楷体_GB2312" w:cs="Times New Roman"/>
          <w:b/>
          <w:bCs/>
          <w:sz w:val="32"/>
          <w:szCs w:val="32"/>
          <w:lang w:val="en-US" w:eastAsia="zh-CN"/>
        </w:rPr>
      </w:pPr>
      <w:r>
        <w:rPr>
          <w:rFonts w:ascii="Times New Roman" w:hAnsi="Times New Roman" w:eastAsia="楷体_GB2312" w:cs="Times New Roman"/>
          <w:b/>
          <w:bCs/>
          <w:sz w:val="32"/>
          <w:szCs w:val="32"/>
        </w:rPr>
        <w:t>（</w:t>
      </w:r>
      <w:r>
        <w:rPr>
          <w:rFonts w:hint="eastAsia" w:ascii="Times New Roman" w:hAnsi="Times New Roman" w:eastAsia="楷体_GB2312" w:cs="Times New Roman"/>
          <w:b/>
          <w:bCs/>
          <w:sz w:val="32"/>
          <w:szCs w:val="32"/>
        </w:rPr>
        <w:t>一</w:t>
      </w:r>
      <w:r>
        <w:rPr>
          <w:rFonts w:ascii="Times New Roman" w:hAnsi="Times New Roman" w:eastAsia="楷体_GB2312" w:cs="Times New Roman"/>
          <w:b/>
          <w:bCs/>
          <w:sz w:val="32"/>
          <w:szCs w:val="32"/>
        </w:rPr>
        <w:t>）</w:t>
      </w:r>
      <w:r>
        <w:rPr>
          <w:rFonts w:hint="eastAsia" w:ascii="Times New Roman" w:hAnsi="Times New Roman" w:eastAsia="楷体_GB2312" w:cs="Times New Roman"/>
          <w:b/>
          <w:bCs/>
          <w:sz w:val="32"/>
          <w:szCs w:val="32"/>
          <w:lang w:val="en-US" w:eastAsia="zh-CN"/>
        </w:rPr>
        <w:t>高度重视，加强领导</w:t>
      </w:r>
    </w:p>
    <w:p w14:paraId="3DD50359">
      <w:pPr>
        <w:spacing w:line="560" w:lineRule="exact"/>
        <w:ind w:firstLine="64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各地各单位要把本次活动作为深入贯彻党的二十大和二十届历次全会精神、贯彻落实省委“</w:t>
      </w:r>
      <w:r>
        <w:rPr>
          <w:rFonts w:hint="default" w:ascii="Times New Roman" w:hAnsi="Times New Roman" w:eastAsia="仿宋_GB2312" w:cs="Times New Roman"/>
          <w:b w:val="0"/>
          <w:bCs w:val="0"/>
          <w:sz w:val="32"/>
          <w:szCs w:val="32"/>
          <w:lang w:val="en-US" w:eastAsia="zh-CN"/>
        </w:rPr>
        <w:t>1310</w:t>
      </w:r>
      <w:r>
        <w:rPr>
          <w:rFonts w:hint="eastAsia" w:ascii="仿宋_GB2312" w:hAnsi="仿宋_GB2312" w:eastAsia="仿宋_GB2312" w:cs="仿宋_GB2312"/>
          <w:b w:val="0"/>
          <w:bCs w:val="0"/>
          <w:sz w:val="32"/>
          <w:szCs w:val="32"/>
          <w:lang w:val="en-US" w:eastAsia="zh-CN"/>
        </w:rPr>
        <w:t>”具体部署的实际行动来抓，作为助力“百县千镇万村高质量发展工程”纵深推进的具体举措、实施新时代爱国主义教育的重要抓手，高度重视，加强领导，明确责任，抓好落实，为活动顺利开展提供有力保障。</w:t>
      </w:r>
    </w:p>
    <w:p w14:paraId="3D97579F">
      <w:pPr>
        <w:spacing w:line="560" w:lineRule="exact"/>
        <w:ind w:firstLine="640"/>
        <w:rPr>
          <w:rFonts w:hint="default" w:ascii="Times New Roman" w:hAnsi="Times New Roman" w:eastAsia="楷体_GB2312" w:cs="Times New Roman"/>
          <w:color w:val="1E1E1E"/>
          <w:szCs w:val="20"/>
          <w:lang w:val="en-US" w:eastAsia="zh-CN"/>
        </w:rPr>
      </w:pPr>
      <w:r>
        <w:rPr>
          <w:rFonts w:ascii="Times New Roman" w:hAnsi="Times New Roman" w:eastAsia="楷体_GB2312" w:cs="Times New Roman"/>
          <w:b/>
          <w:bCs/>
          <w:sz w:val="32"/>
          <w:szCs w:val="32"/>
        </w:rPr>
        <w:t>（</w:t>
      </w:r>
      <w:r>
        <w:rPr>
          <w:rFonts w:hint="eastAsia" w:ascii="Times New Roman" w:hAnsi="Times New Roman" w:eastAsia="楷体_GB2312" w:cs="Times New Roman"/>
          <w:b/>
          <w:bCs/>
          <w:sz w:val="32"/>
          <w:szCs w:val="32"/>
        </w:rPr>
        <w:t>二</w:t>
      </w:r>
      <w:r>
        <w:rPr>
          <w:rFonts w:ascii="Times New Roman" w:hAnsi="Times New Roman" w:eastAsia="楷体_GB2312" w:cs="Times New Roman"/>
          <w:b/>
          <w:bCs/>
          <w:sz w:val="32"/>
          <w:szCs w:val="32"/>
        </w:rPr>
        <w:t>）</w:t>
      </w:r>
      <w:r>
        <w:rPr>
          <w:rFonts w:hint="eastAsia" w:ascii="Times New Roman" w:hAnsi="Times New Roman" w:eastAsia="楷体_GB2312" w:cs="Times New Roman"/>
          <w:b/>
          <w:bCs/>
          <w:sz w:val="32"/>
          <w:szCs w:val="32"/>
          <w:lang w:val="en-US" w:eastAsia="zh-CN"/>
        </w:rPr>
        <w:t>多级联动，形成合力</w:t>
      </w:r>
    </w:p>
    <w:p w14:paraId="72094826">
      <w:pPr>
        <w:spacing w:line="560" w:lineRule="exact"/>
        <w:ind w:firstLine="640"/>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各地各单位要加强沟通协调，相互支持配合，严密组织、指导和发动社会各界广泛参与，特别是发挥各级各类商协会及相关社会组织作用，确保活动落到实处。</w:t>
      </w:r>
    </w:p>
    <w:p w14:paraId="1C585CBE">
      <w:pPr>
        <w:numPr>
          <w:ilvl w:val="0"/>
          <w:numId w:val="1"/>
        </w:numPr>
        <w:spacing w:line="560" w:lineRule="exact"/>
        <w:ind w:firstLine="640"/>
        <w:rPr>
          <w:rFonts w:hint="eastAsia"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立足实际、注重实效</w:t>
      </w:r>
    </w:p>
    <w:p w14:paraId="5BDD0B5F">
      <w:pPr>
        <w:pStyle w:val="2"/>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各地各单位要结合本地实际，力戒形式主义，不要给基层增加负担。有条件的地区，同步开展区域特色活动，自下而上组织推荐优秀作品。</w:t>
      </w:r>
    </w:p>
    <w:p w14:paraId="1E8FBD5B">
      <w:pPr>
        <w:numPr>
          <w:ilvl w:val="0"/>
          <w:numId w:val="1"/>
        </w:numPr>
        <w:spacing w:line="560" w:lineRule="exact"/>
        <w:ind w:left="0" w:leftChars="0" w:firstLine="640" w:firstLineChars="0"/>
        <w:rPr>
          <w:rFonts w:hint="eastAsia"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加强推广，扩大影响</w:t>
      </w:r>
    </w:p>
    <w:p w14:paraId="73581808">
      <w:pPr>
        <w:keepNext w:val="0"/>
        <w:keepLines w:val="0"/>
        <w:widowControl/>
        <w:suppressLineNumbers w:val="0"/>
        <w:ind w:firstLine="640" w:firstLineChars="200"/>
        <w:jc w:val="left"/>
      </w:pPr>
      <w:r>
        <w:rPr>
          <w:rFonts w:hint="eastAsia" w:ascii="仿宋_GB2312" w:hAnsi="仿宋_GB2312" w:eastAsia="仿宋_GB2312" w:cs="仿宋_GB2312"/>
          <w:i w:val="0"/>
          <w:iCs w:val="0"/>
          <w:caps w:val="0"/>
          <w:color w:val="000000"/>
          <w:spacing w:val="0"/>
          <w:kern w:val="0"/>
          <w:sz w:val="32"/>
          <w:szCs w:val="32"/>
          <w:lang w:val="en-US" w:eastAsia="zh-CN" w:bidi="ar"/>
        </w:rPr>
        <w:t>各地各单位要注重系列实践成果的总结和分享传播，充分利用广播、电视、报刊、网络等新闻媒体和校园媒体开展多种形式的推广，积极营造热烈气氛，扩大社会影响。</w:t>
      </w:r>
    </w:p>
    <w:p w14:paraId="6921CE64">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八、其他</w:t>
      </w:r>
    </w:p>
    <w:p w14:paraId="50F7C471">
      <w:pPr>
        <w:pStyle w:val="4"/>
        <w:widowControl/>
        <w:spacing w:beforeAutospacing="0" w:afterAutospacing="0" w:line="560" w:lineRule="exact"/>
        <w:ind w:firstLine="643" w:firstLineChars="200"/>
        <w:jc w:val="both"/>
        <w:rPr>
          <w:rFonts w:ascii="Times New Roman" w:hAnsi="Times New Roman" w:eastAsia="楷体"/>
          <w:b/>
          <w:bCs/>
          <w:kern w:val="2"/>
          <w:sz w:val="32"/>
          <w:szCs w:val="32"/>
        </w:rPr>
      </w:pPr>
      <w:r>
        <w:rPr>
          <w:rFonts w:hint="eastAsia" w:ascii="Times New Roman" w:hAnsi="Times New Roman" w:eastAsia="楷体"/>
          <w:b/>
          <w:bCs/>
          <w:kern w:val="2"/>
          <w:sz w:val="32"/>
          <w:szCs w:val="32"/>
        </w:rPr>
        <w:t>（一）咨询联系方式</w:t>
      </w:r>
    </w:p>
    <w:p w14:paraId="61DBB6D0">
      <w:pPr>
        <w:pStyle w:val="4"/>
        <w:widowControl/>
        <w:spacing w:beforeAutospacing="0" w:afterAutospacing="0" w:line="560" w:lineRule="exact"/>
        <w:ind w:firstLine="640" w:firstLineChars="200"/>
        <w:jc w:val="both"/>
        <w:rPr>
          <w:rFonts w:hint="eastAsia" w:ascii="Times New Roman" w:hAnsi="Times New Roman" w:eastAsia="楷体"/>
          <w:b/>
          <w:bCs/>
          <w:color w:val="auto"/>
          <w:kern w:val="2"/>
          <w:sz w:val="32"/>
          <w:szCs w:val="32"/>
        </w:rPr>
      </w:pPr>
      <w:r>
        <w:rPr>
          <w:rFonts w:hint="eastAsia" w:ascii="仿宋_GB2312" w:hAnsi="仿宋_GB2312" w:eastAsia="仿宋_GB2312" w:cs="仿宋_GB2312"/>
          <w:b w:val="0"/>
          <w:bCs w:val="0"/>
          <w:color w:val="auto"/>
          <w:kern w:val="2"/>
          <w:sz w:val="32"/>
          <w:szCs w:val="32"/>
        </w:rPr>
        <w:t>活动承办方联系电话：</w:t>
      </w:r>
    </w:p>
    <w:p w14:paraId="28B66483">
      <w:pPr>
        <w:pStyle w:val="4"/>
        <w:widowControl/>
        <w:spacing w:beforeAutospacing="0" w:afterAutospacing="0" w:line="560" w:lineRule="exact"/>
        <w:ind w:firstLine="640" w:firstLineChars="200"/>
        <w:jc w:val="both"/>
        <w:rPr>
          <w:rFonts w:hint="eastAsia" w:ascii="仿宋_GB2312" w:hAnsi="仿宋_GB2312" w:eastAsia="仿宋_GB2312" w:cs="仿宋_GB2312"/>
          <w:b w:val="0"/>
          <w:bCs w:val="0"/>
          <w:color w:val="FF0000"/>
          <w:kern w:val="2"/>
          <w:sz w:val="32"/>
          <w:szCs w:val="32"/>
        </w:rPr>
      </w:pP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陈华淼</w:t>
      </w:r>
      <w:r>
        <w:rPr>
          <w:rFonts w:hint="default" w:ascii="Times New Roman" w:hAnsi="Times New Roman" w:eastAsia="仿宋_GB2312" w:cs="Times New Roman"/>
          <w:b w:val="0"/>
          <w:bCs w:val="0"/>
          <w:color w:val="FF0000"/>
          <w:kern w:val="2"/>
          <w:sz w:val="32"/>
          <w:szCs w:val="32"/>
        </w:rPr>
        <w:t>13265188338</w:t>
      </w:r>
      <w:r>
        <w:rPr>
          <w:rFonts w:hint="eastAsia" w:ascii="仿宋_GB2312" w:hAnsi="仿宋_GB2312" w:eastAsia="仿宋_GB2312" w:cs="仿宋_GB2312"/>
          <w:b w:val="0"/>
          <w:bCs w:val="0"/>
          <w:color w:val="FF0000"/>
          <w:kern w:val="2"/>
          <w:sz w:val="32"/>
          <w:szCs w:val="32"/>
        </w:rPr>
        <w:t>，</w:t>
      </w:r>
    </w:p>
    <w:p w14:paraId="494D9D35">
      <w:pPr>
        <w:pStyle w:val="4"/>
        <w:widowControl/>
        <w:spacing w:beforeAutospacing="0" w:afterAutospacing="0" w:line="560" w:lineRule="exact"/>
        <w:ind w:firstLine="640" w:firstLineChars="200"/>
        <w:jc w:val="both"/>
        <w:rPr>
          <w:rFonts w:hint="eastAsia" w:ascii="Times New Roman" w:hAnsi="Times New Roman" w:eastAsia="楷体"/>
          <w:b/>
          <w:bCs/>
          <w:color w:val="FF0000"/>
          <w:kern w:val="2"/>
          <w:sz w:val="32"/>
          <w:szCs w:val="32"/>
        </w:rPr>
      </w:pP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陈雯利</w:t>
      </w:r>
      <w:r>
        <w:rPr>
          <w:rFonts w:hint="default" w:ascii="Times New Roman" w:hAnsi="Times New Roman" w:eastAsia="仿宋_GB2312" w:cs="Times New Roman"/>
          <w:b w:val="0"/>
          <w:bCs w:val="0"/>
          <w:color w:val="FF0000"/>
          <w:kern w:val="2"/>
          <w:sz w:val="32"/>
          <w:szCs w:val="32"/>
        </w:rPr>
        <w:t>13660748256</w:t>
      </w:r>
      <w:r>
        <w:rPr>
          <w:rFonts w:hint="eastAsia" w:ascii="仿宋_GB2312" w:hAnsi="仿宋_GB2312" w:eastAsia="仿宋_GB2312" w:cs="仿宋_GB2312"/>
          <w:b w:val="0"/>
          <w:bCs w:val="0"/>
          <w:color w:val="FF0000"/>
          <w:kern w:val="2"/>
          <w:sz w:val="32"/>
          <w:szCs w:val="32"/>
        </w:rPr>
        <w:t>；</w:t>
      </w:r>
    </w:p>
    <w:p w14:paraId="49A3725F">
      <w:pPr>
        <w:pStyle w:val="4"/>
        <w:widowControl/>
        <w:spacing w:beforeAutospacing="0" w:afterAutospacing="0" w:line="560" w:lineRule="exact"/>
        <w:ind w:firstLine="640" w:firstLineChars="200"/>
        <w:jc w:val="both"/>
        <w:rPr>
          <w:rFonts w:hint="eastAsia" w:ascii="仿宋_GB2312" w:hAnsi="仿宋_GB2312" w:eastAsia="仿宋_GB2312" w:cs="仿宋_GB2312"/>
          <w:b w:val="0"/>
          <w:bCs w:val="0"/>
          <w:color w:val="auto"/>
          <w:kern w:val="2"/>
          <w:sz w:val="32"/>
          <w:szCs w:val="32"/>
        </w:rPr>
      </w:pPr>
      <w:r>
        <w:rPr>
          <w:rFonts w:hint="default" w:ascii="Times New Roman" w:hAnsi="Times New Roman" w:eastAsia="仿宋_GB2312" w:cs="Times New Roman"/>
          <w:b w:val="0"/>
          <w:bCs w:val="0"/>
          <w:color w:val="auto"/>
          <w:kern w:val="2"/>
          <w:sz w:val="32"/>
          <w:szCs w:val="32"/>
        </w:rPr>
        <w:t>QQ</w:t>
      </w:r>
      <w:r>
        <w:rPr>
          <w:rFonts w:hint="eastAsia" w:ascii="仿宋_GB2312" w:hAnsi="仿宋_GB2312" w:eastAsia="仿宋_GB2312" w:cs="仿宋_GB2312"/>
          <w:b w:val="0"/>
          <w:bCs w:val="0"/>
          <w:color w:val="auto"/>
          <w:kern w:val="2"/>
          <w:sz w:val="32"/>
          <w:szCs w:val="32"/>
        </w:rPr>
        <w:t>答疑群：</w:t>
      </w:r>
    </w:p>
    <w:p w14:paraId="5A7E36C8">
      <w:pPr>
        <w:pStyle w:val="4"/>
        <w:widowControl/>
        <w:spacing w:beforeAutospacing="0" w:afterAutospacing="0" w:line="560" w:lineRule="exact"/>
        <w:ind w:firstLine="640" w:firstLineChars="200"/>
        <w:jc w:val="both"/>
        <w:rPr>
          <w:rFonts w:hint="eastAsia" w:ascii="Times New Roman" w:hAnsi="Times New Roman" w:eastAsia="楷体"/>
          <w:b/>
          <w:bCs/>
          <w:kern w:val="2"/>
          <w:sz w:val="32"/>
          <w:szCs w:val="32"/>
        </w:rPr>
      </w:pPr>
      <w:r>
        <w:rPr>
          <w:rFonts w:hint="default" w:ascii="Times New Roman" w:hAnsi="Times New Roman" w:eastAsia="仿宋_GB2312" w:cs="Times New Roman"/>
          <w:b w:val="0"/>
          <w:bCs w:val="0"/>
          <w:color w:val="FF0000"/>
          <w:kern w:val="2"/>
          <w:sz w:val="32"/>
          <w:szCs w:val="32"/>
        </w:rPr>
        <w:t>1098314631</w:t>
      </w:r>
      <w:r>
        <w:rPr>
          <w:rFonts w:hint="eastAsia" w:ascii="仿宋_GB2312" w:hAnsi="仿宋_GB2312" w:eastAsia="仿宋_GB2312" w:cs="仿宋_GB2312"/>
          <w:b w:val="0"/>
          <w:bCs w:val="0"/>
          <w:color w:val="FF0000"/>
          <w:kern w:val="2"/>
          <w:sz w:val="32"/>
          <w:szCs w:val="32"/>
        </w:rPr>
        <w:t>；</w:t>
      </w:r>
    </w:p>
    <w:p w14:paraId="7C4E132D">
      <w:pPr>
        <w:pStyle w:val="4"/>
        <w:widowControl/>
        <w:spacing w:beforeAutospacing="0" w:afterAutospacing="0" w:line="560" w:lineRule="exact"/>
        <w:ind w:firstLine="640" w:firstLineChars="200"/>
        <w:jc w:val="both"/>
        <w:rPr>
          <w:rFonts w:hint="eastAsia" w:ascii="仿宋_GB2312" w:hAnsi="仿宋_GB2312" w:eastAsia="仿宋_GB2312" w:cs="仿宋_GB2312"/>
          <w:b w:val="0"/>
          <w:bCs w:val="0"/>
          <w:color w:val="auto"/>
          <w:kern w:val="2"/>
          <w:sz w:val="32"/>
          <w:szCs w:val="32"/>
        </w:rPr>
      </w:pPr>
      <w:r>
        <w:rPr>
          <w:rFonts w:hint="eastAsia" w:ascii="仿宋_GB2312" w:hAnsi="仿宋_GB2312" w:eastAsia="仿宋_GB2312" w:cs="仿宋_GB2312"/>
          <w:b w:val="0"/>
          <w:bCs w:val="0"/>
          <w:color w:val="auto"/>
          <w:kern w:val="2"/>
          <w:sz w:val="32"/>
          <w:szCs w:val="32"/>
        </w:rPr>
        <w:t>活动主办方联系电话：</w:t>
      </w:r>
    </w:p>
    <w:p w14:paraId="6C357270">
      <w:pPr>
        <w:pStyle w:val="4"/>
        <w:widowControl/>
        <w:spacing w:beforeAutospacing="0" w:afterAutospacing="0" w:line="560" w:lineRule="exact"/>
        <w:ind w:firstLine="640" w:firstLineChars="200"/>
        <w:jc w:val="both"/>
        <w:rPr>
          <w:rFonts w:hint="eastAsia" w:ascii="仿宋_GB2312" w:hAnsi="仿宋_GB2312" w:eastAsia="仿宋_GB2312" w:cs="仿宋_GB2312"/>
          <w:b w:val="0"/>
          <w:bCs w:val="0"/>
          <w:color w:val="FF0000"/>
          <w:kern w:val="2"/>
          <w:sz w:val="32"/>
          <w:szCs w:val="32"/>
        </w:rPr>
      </w:pPr>
      <w:r>
        <w:rPr>
          <w:rFonts w:hint="default" w:ascii="Times New Roman" w:hAnsi="Times New Roman" w:eastAsia="仿宋_GB2312" w:cs="Times New Roman"/>
          <w:b w:val="0"/>
          <w:bCs w:val="0"/>
          <w:color w:val="FF0000"/>
          <w:kern w:val="2"/>
          <w:sz w:val="32"/>
          <w:szCs w:val="32"/>
        </w:rPr>
        <w:t>020-83134512、83134506</w:t>
      </w:r>
      <w:r>
        <w:rPr>
          <w:rFonts w:hint="eastAsia" w:ascii="仿宋_GB2312" w:hAnsi="仿宋_GB2312" w:eastAsia="仿宋_GB2312" w:cs="仿宋_GB2312"/>
          <w:b w:val="0"/>
          <w:bCs w:val="0"/>
          <w:color w:val="FF0000"/>
          <w:kern w:val="2"/>
          <w:sz w:val="32"/>
          <w:szCs w:val="32"/>
        </w:rPr>
        <w:t>。</w:t>
      </w:r>
    </w:p>
    <w:p w14:paraId="46BC9A80">
      <w:pPr>
        <w:pStyle w:val="4"/>
        <w:widowControl/>
        <w:spacing w:beforeAutospacing="0" w:afterAutospacing="0" w:line="560" w:lineRule="exact"/>
        <w:ind w:firstLine="643" w:firstLineChars="200"/>
        <w:jc w:val="both"/>
        <w:rPr>
          <w:rFonts w:ascii="Times New Roman" w:hAnsi="Times New Roman" w:eastAsia="楷体"/>
          <w:b/>
          <w:bCs/>
          <w:kern w:val="2"/>
          <w:sz w:val="32"/>
          <w:szCs w:val="32"/>
        </w:rPr>
      </w:pPr>
      <w:r>
        <w:rPr>
          <w:rFonts w:hint="eastAsia" w:ascii="Times New Roman" w:hAnsi="Times New Roman" w:eastAsia="楷体"/>
          <w:b/>
          <w:bCs/>
          <w:kern w:val="2"/>
          <w:sz w:val="32"/>
          <w:szCs w:val="32"/>
        </w:rPr>
        <w:t>（二）活动动态投稿</w:t>
      </w:r>
    </w:p>
    <w:p w14:paraId="1DFE0856">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lang w:val="en-US" w:eastAsia="zh-CN"/>
        </w:rPr>
        <w:t>活动推进过程中，将选取优秀团队典型事迹进行推广报道，在活动专题页面展示参与团队风采、特色做法等。资料（包含推送材料、制作人单位、团队名称、联系方式、原始图片素材等内容）投稿至邮箱（huangguorong@gpnu.edu.cn）。</w:t>
      </w:r>
    </w:p>
    <w:p w14:paraId="4C8005F4">
      <w:pPr>
        <w:spacing w:line="600" w:lineRule="exact"/>
        <w:ind w:firstLine="640" w:firstLineChars="200"/>
        <w:rPr>
          <w:rFonts w:ascii="Times New Roman" w:hAnsi="Times New Roman" w:eastAsia="仿宋_GB2312" w:cs="Times New Roman"/>
          <w:sz w:val="32"/>
          <w:szCs w:val="32"/>
        </w:rPr>
      </w:pPr>
    </w:p>
    <w:p w14:paraId="392AA6BB">
      <w:pPr>
        <w:jc w:val="center"/>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drawing>
          <wp:inline distT="0" distB="0" distL="114300" distR="114300">
            <wp:extent cx="2339975" cy="2339975"/>
            <wp:effectExtent l="0" t="0" r="22225" b="22225"/>
            <wp:docPr id="1" name="图片 1" descr="IMG_0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0698"/>
                    <pic:cNvPicPr>
                      <a:picLocks noChangeAspect="1"/>
                    </pic:cNvPicPr>
                  </pic:nvPicPr>
                  <pic:blipFill>
                    <a:blip r:embed="rId4"/>
                    <a:stretch>
                      <a:fillRect/>
                    </a:stretch>
                  </pic:blipFill>
                  <pic:spPr>
                    <a:xfrm>
                      <a:off x="0" y="0"/>
                      <a:ext cx="2339975" cy="2339975"/>
                    </a:xfrm>
                    <a:prstGeom prst="rect">
                      <a:avLst/>
                    </a:prstGeom>
                  </pic:spPr>
                </pic:pic>
              </a:graphicData>
            </a:graphic>
          </wp:inline>
        </w:drawing>
      </w:r>
    </w:p>
    <w:p w14:paraId="5CB2749C">
      <w:pPr>
        <w:keepNext w:val="0"/>
        <w:keepLines w:val="0"/>
        <w:widowControl/>
        <w:suppressLineNumbers w:val="0"/>
        <w:jc w:val="center"/>
      </w:pPr>
      <w:r>
        <w:rPr>
          <w:rFonts w:hint="eastAsia" w:ascii="仿宋_GB2312" w:hAnsi="仿宋_GB2312" w:eastAsia="仿宋_GB2312" w:cs="仿宋_GB2312"/>
          <w:i w:val="0"/>
          <w:iCs w:val="0"/>
          <w:caps w:val="0"/>
          <w:color w:val="000000"/>
          <w:spacing w:val="0"/>
          <w:kern w:val="0"/>
          <w:sz w:val="27"/>
          <w:szCs w:val="27"/>
          <w:u w:val="none"/>
          <w:lang w:val="en-US" w:eastAsia="zh-CN" w:bidi="ar"/>
        </w:rPr>
        <w:t>“方志广东”微信公众号二维码</w:t>
      </w:r>
    </w:p>
    <w:p w14:paraId="6D3A6B78">
      <w:pPr>
        <w:pStyle w:val="2"/>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FB6BCA"/>
    <w:multiLevelType w:val="singleLevel"/>
    <w:tmpl w:val="CDFB6BC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F7C"/>
    <w:rsid w:val="003B7F7C"/>
    <w:rsid w:val="0051503E"/>
    <w:rsid w:val="00833297"/>
    <w:rsid w:val="00C95FE4"/>
    <w:rsid w:val="042C4A18"/>
    <w:rsid w:val="165C6336"/>
    <w:rsid w:val="34466406"/>
    <w:rsid w:val="383A42AB"/>
    <w:rsid w:val="4B2D4A27"/>
    <w:rsid w:val="5B36146F"/>
    <w:rsid w:val="7AB858A9"/>
    <w:rsid w:val="CEF821FD"/>
    <w:rsid w:val="FDBFF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ind w:firstLine="880" w:firstLineChars="200"/>
      <w:jc w:val="left"/>
    </w:pPr>
    <w:rPr>
      <w:sz w:val="24"/>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qFormat/>
    <w:uiPriority w:val="0"/>
    <w:rPr>
      <w:color w:val="0000FF"/>
      <w:u w:val="single"/>
    </w:rPr>
  </w:style>
  <w:style w:type="paragraph" w:customStyle="1" w:styleId="10">
    <w:name w:val="p0"/>
    <w:basedOn w:val="1"/>
    <w:qFormat/>
    <w:uiPriority w:val="0"/>
    <w:pPr>
      <w:widowControl/>
    </w:pPr>
    <w:rPr>
      <w:rFonts w:ascii="Calibri" w:hAnsi="Calibri" w:eastAsia="宋体" w:cs="Calibri"/>
      <w:kern w:val="0"/>
      <w:szCs w:val="21"/>
    </w:rPr>
  </w:style>
  <w:style w:type="paragraph" w:customStyle="1" w:styleId="11">
    <w:name w:val="普通(网站)1"/>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5401</Words>
  <Characters>5654</Characters>
  <Lines>187</Lines>
  <Paragraphs>94</Paragraphs>
  <TotalTime>35</TotalTime>
  <ScaleCrop>false</ScaleCrop>
  <LinksUpToDate>false</LinksUpToDate>
  <CharactersWithSpaces>5657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2025-05-29T11:53:00Z</dcterms:created>
  <dc:creator>FYX</dc:creator>
  <cp:lastModifiedBy>蒋可馨</cp:lastModifiedBy>
  <dcterms:modified xsi:type="dcterms:W3CDTF">2026-06-04T12:02:12Z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eyJoZGlkIjoiOTc3M2Y5NzIzMDFlZjAyY2Q4Njk5ODkyYjFjNzBiNTQiLCJ1c2VySWQiOiIxNjgzODkzNDAxIn0=</vt:lpwstr>
  </property>
  <property fmtid="{D5CDD505-2E9C-101B-9397-08002B2CF9AE}" pid="4" name="ICV">
    <vt:lpwstr>4398EDC7A1B74BAD92CEADC376AC5F8B_13</vt:lpwstr>
  </property>
</Properties>
</file>