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A5F0B">
      <w:pPr>
        <w:spacing w:line="560" w:lineRule="exact"/>
        <w:ind w:right="1000" w:rightChars="500"/>
        <w:rPr>
          <w:rFonts w:eastAsia="黑体"/>
          <w:kern w:val="2"/>
          <w:sz w:val="32"/>
          <w:szCs w:val="32"/>
        </w:rPr>
      </w:pPr>
      <w:bookmarkStart w:id="0" w:name="_GoBack"/>
      <w:bookmarkEnd w:id="0"/>
      <w:r>
        <w:rPr>
          <w:rFonts w:eastAsia="黑体"/>
          <w:kern w:val="2"/>
          <w:sz w:val="32"/>
          <w:szCs w:val="32"/>
        </w:rPr>
        <w:t>附件</w:t>
      </w:r>
      <w:r>
        <w:rPr>
          <w:rFonts w:hint="eastAsia" w:eastAsia="黑体"/>
          <w:kern w:val="2"/>
          <w:sz w:val="32"/>
          <w:szCs w:val="32"/>
        </w:rPr>
        <w:t>1</w:t>
      </w:r>
    </w:p>
    <w:p w14:paraId="2D4D2B1C">
      <w:pPr>
        <w:spacing w:line="720" w:lineRule="exact"/>
        <w:jc w:val="center"/>
        <w:rPr>
          <w:rFonts w:hint="eastAsia" w:eastAsia="方正小标宋简体"/>
          <w:kern w:val="2"/>
          <w:sz w:val="40"/>
          <w:szCs w:val="40"/>
          <w:lang w:eastAsia="zh-CN" w:bidi="ar"/>
        </w:rPr>
      </w:pPr>
      <w:r>
        <w:rPr>
          <w:rFonts w:eastAsia="方正小标宋简体"/>
          <w:kern w:val="2"/>
          <w:sz w:val="40"/>
          <w:szCs w:val="40"/>
          <w:lang w:bidi="ar"/>
        </w:rPr>
        <w:t>华南师范大学202</w:t>
      </w:r>
      <w:r>
        <w:rPr>
          <w:rFonts w:hint="eastAsia" w:eastAsia="方正小标宋简体"/>
          <w:kern w:val="2"/>
          <w:sz w:val="40"/>
          <w:szCs w:val="40"/>
          <w:lang w:val="en-US" w:eastAsia="zh-CN" w:bidi="ar"/>
        </w:rPr>
        <w:t>6</w:t>
      </w:r>
      <w:r>
        <w:rPr>
          <w:rFonts w:eastAsia="方正小标宋简体"/>
          <w:kern w:val="2"/>
          <w:sz w:val="40"/>
          <w:szCs w:val="40"/>
          <w:lang w:bidi="ar"/>
        </w:rPr>
        <w:t>年</w:t>
      </w:r>
      <w:r>
        <w:rPr>
          <w:rFonts w:hint="eastAsia" w:eastAsia="方正小标宋简体"/>
          <w:kern w:val="2"/>
          <w:sz w:val="40"/>
          <w:szCs w:val="40"/>
          <w:lang w:eastAsia="zh-CN" w:bidi="ar"/>
        </w:rPr>
        <w:t>“</w:t>
      </w:r>
      <w:r>
        <w:rPr>
          <w:rFonts w:hint="eastAsia" w:eastAsia="方正小标宋简体"/>
          <w:kern w:val="2"/>
          <w:sz w:val="40"/>
          <w:szCs w:val="40"/>
          <w:lang w:val="en-US" w:eastAsia="zh-CN" w:bidi="ar"/>
        </w:rPr>
        <w:t>青春礼赞祖国</w:t>
      </w:r>
      <w:r>
        <w:rPr>
          <w:rFonts w:hint="eastAsia" w:eastAsia="方正小标宋简体"/>
          <w:kern w:val="2"/>
          <w:sz w:val="40"/>
          <w:szCs w:val="40"/>
          <w:lang w:eastAsia="zh-CN" w:bidi="ar"/>
        </w:rPr>
        <w:t>”</w:t>
      </w:r>
    </w:p>
    <w:p w14:paraId="21EC9FF8">
      <w:pPr>
        <w:spacing w:line="720" w:lineRule="exact"/>
        <w:jc w:val="center"/>
        <w:rPr>
          <w:rFonts w:hint="eastAsia" w:eastAsia="方正小标宋简体"/>
          <w:kern w:val="2"/>
          <w:sz w:val="40"/>
          <w:szCs w:val="40"/>
          <w:lang w:bidi="ar"/>
        </w:rPr>
      </w:pPr>
      <w:r>
        <w:rPr>
          <w:rFonts w:hint="eastAsia" w:eastAsia="方正小标宋简体"/>
          <w:kern w:val="2"/>
          <w:sz w:val="40"/>
          <w:szCs w:val="40"/>
          <w:lang w:val="en-US" w:eastAsia="zh-CN" w:bidi="ar"/>
        </w:rPr>
        <w:t>校园</w:t>
      </w:r>
      <w:r>
        <w:rPr>
          <w:rFonts w:eastAsia="方正小标宋简体"/>
          <w:kern w:val="2"/>
          <w:sz w:val="40"/>
          <w:szCs w:val="40"/>
          <w:lang w:bidi="ar"/>
        </w:rPr>
        <w:t>合唱节</w:t>
      </w:r>
      <w:r>
        <w:rPr>
          <w:rFonts w:hint="eastAsia" w:eastAsia="方正小标宋简体"/>
          <w:kern w:val="2"/>
          <w:sz w:val="40"/>
          <w:szCs w:val="40"/>
          <w:lang w:val="en-US" w:eastAsia="zh-CN" w:bidi="ar"/>
        </w:rPr>
        <w:t>暨纪念红军长征胜利90周年歌咏活动</w:t>
      </w:r>
    </w:p>
    <w:p w14:paraId="2FBCE47E">
      <w:pPr>
        <w:spacing w:line="720" w:lineRule="exact"/>
        <w:jc w:val="center"/>
        <w:rPr>
          <w:rFonts w:eastAsia="方正小标宋简体"/>
          <w:kern w:val="2"/>
          <w:sz w:val="40"/>
          <w:szCs w:val="40"/>
          <w:lang w:bidi="ar"/>
        </w:rPr>
      </w:pPr>
      <w:r>
        <w:rPr>
          <w:rFonts w:hint="eastAsia" w:eastAsia="方正小标宋简体"/>
          <w:kern w:val="2"/>
          <w:sz w:val="40"/>
          <w:szCs w:val="40"/>
          <w:lang w:bidi="ar"/>
        </w:rPr>
        <w:t>评分细则</w:t>
      </w:r>
    </w:p>
    <w:p w14:paraId="7C9671CA">
      <w:pPr>
        <w:spacing w:line="560" w:lineRule="exact"/>
        <w:jc w:val="center"/>
        <w:rPr>
          <w:rFonts w:eastAsia="黑体"/>
          <w:kern w:val="2"/>
          <w:sz w:val="40"/>
          <w:szCs w:val="40"/>
          <w:lang w:bidi="ar"/>
        </w:rPr>
      </w:pPr>
    </w:p>
    <w:tbl>
      <w:tblPr>
        <w:tblStyle w:val="7"/>
        <w:tblW w:w="935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3393"/>
        <w:gridCol w:w="4403"/>
      </w:tblGrid>
      <w:tr w14:paraId="1718E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83F2E">
            <w:pPr>
              <w:spacing w:line="560" w:lineRule="exact"/>
              <w:jc w:val="center"/>
              <w:rPr>
                <w:rFonts w:eastAsia="方正黑体_GBK"/>
                <w:kern w:val="2"/>
                <w:sz w:val="32"/>
                <w:szCs w:val="32"/>
              </w:rPr>
            </w:pPr>
            <w:r>
              <w:rPr>
                <w:rFonts w:eastAsia="方正黑体_GBK"/>
                <w:kern w:val="2"/>
                <w:sz w:val="32"/>
                <w:szCs w:val="32"/>
                <w:lang w:bidi="ar"/>
              </w:rPr>
              <w:t>项目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C97AA">
            <w:pPr>
              <w:spacing w:line="560" w:lineRule="exact"/>
              <w:jc w:val="center"/>
              <w:rPr>
                <w:rFonts w:eastAsia="方正黑体_GBK"/>
                <w:kern w:val="2"/>
                <w:sz w:val="32"/>
                <w:szCs w:val="32"/>
              </w:rPr>
            </w:pPr>
            <w:r>
              <w:rPr>
                <w:rFonts w:eastAsia="方正黑体_GBK"/>
                <w:kern w:val="2"/>
                <w:sz w:val="32"/>
                <w:szCs w:val="32"/>
                <w:lang w:bidi="ar"/>
              </w:rPr>
              <w:t>内容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300F6">
            <w:pPr>
              <w:spacing w:line="560" w:lineRule="exact"/>
              <w:jc w:val="center"/>
              <w:rPr>
                <w:rFonts w:eastAsia="方正黑体_GBK"/>
                <w:kern w:val="2"/>
                <w:sz w:val="32"/>
                <w:szCs w:val="32"/>
              </w:rPr>
            </w:pPr>
            <w:r>
              <w:rPr>
                <w:rFonts w:eastAsia="方正黑体_GBK"/>
                <w:kern w:val="2"/>
                <w:sz w:val="32"/>
                <w:szCs w:val="32"/>
                <w:lang w:bidi="ar"/>
              </w:rPr>
              <w:t>评分标准</w:t>
            </w:r>
          </w:p>
        </w:tc>
      </w:tr>
      <w:tr w14:paraId="064F9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030AA">
            <w:pPr>
              <w:spacing w:line="560" w:lineRule="exact"/>
              <w:jc w:val="center"/>
              <w:rPr>
                <w:rFonts w:eastAsia="方正仿宋_GBK"/>
                <w:kern w:val="2"/>
                <w:sz w:val="32"/>
                <w:szCs w:val="32"/>
                <w:lang w:eastAsia="zh-Hans"/>
              </w:rPr>
            </w:pPr>
            <w:r>
              <w:rPr>
                <w:rFonts w:eastAsia="方正仿宋_GBK"/>
                <w:kern w:val="2"/>
                <w:sz w:val="32"/>
                <w:szCs w:val="32"/>
                <w:lang w:eastAsia="zh-Hans"/>
              </w:rPr>
              <w:t>纪律作风</w:t>
            </w:r>
          </w:p>
          <w:p w14:paraId="0987C0FA">
            <w:pPr>
              <w:spacing w:line="560" w:lineRule="exact"/>
              <w:jc w:val="both"/>
              <w:rPr>
                <w:rFonts w:eastAsia="方正仿宋_GBK"/>
                <w:kern w:val="2"/>
                <w:sz w:val="32"/>
                <w:szCs w:val="32"/>
              </w:rPr>
            </w:pPr>
            <w:r>
              <w:rPr>
                <w:rFonts w:eastAsia="方正仿宋_GBK"/>
                <w:kern w:val="2"/>
                <w:sz w:val="32"/>
                <w:szCs w:val="32"/>
                <w:lang w:bidi="ar"/>
              </w:rPr>
              <w:t>（</w:t>
            </w:r>
            <w:r>
              <w:rPr>
                <w:rFonts w:eastAsia="方正仿宋_GBK"/>
                <w:sz w:val="32"/>
                <w:szCs w:val="32"/>
                <w:lang w:bidi="ar"/>
              </w:rPr>
              <w:t>25</w:t>
            </w:r>
            <w:r>
              <w:rPr>
                <w:rFonts w:eastAsia="方正仿宋_GBK"/>
                <w:kern w:val="2"/>
                <w:sz w:val="32"/>
                <w:szCs w:val="32"/>
                <w:lang w:bidi="ar"/>
              </w:rPr>
              <w:t>分）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2FAC8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精神面貌（10分）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B9AD4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学生精神饱满、面带笑容、富有朝气</w:t>
            </w:r>
          </w:p>
        </w:tc>
      </w:tr>
      <w:tr w14:paraId="11CA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01BB2">
            <w:pPr>
              <w:spacing w:line="560" w:lineRule="exact"/>
            </w:pP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33FEC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组成队形（10分）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82CC9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队形编排合理、声部间关系协调</w:t>
            </w:r>
          </w:p>
        </w:tc>
      </w:tr>
      <w:tr w14:paraId="3B7C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374B9">
            <w:pPr>
              <w:spacing w:line="560" w:lineRule="exact"/>
            </w:pP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1B9BF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举止行为（5分）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F9460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纪律良好、行动整齐、上下台有序</w:t>
            </w:r>
          </w:p>
        </w:tc>
      </w:tr>
      <w:tr w14:paraId="7BD53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7623">
            <w:pPr>
              <w:spacing w:line="560" w:lineRule="exact"/>
              <w:jc w:val="center"/>
              <w:rPr>
                <w:rFonts w:eastAsia="方正仿宋_GBK"/>
                <w:kern w:val="2"/>
                <w:sz w:val="32"/>
                <w:szCs w:val="32"/>
              </w:rPr>
            </w:pPr>
            <w:r>
              <w:rPr>
                <w:rFonts w:eastAsia="方正仿宋_GBK"/>
                <w:kern w:val="2"/>
                <w:sz w:val="32"/>
                <w:szCs w:val="32"/>
                <w:lang w:bidi="ar"/>
              </w:rPr>
              <w:t>指挥得分</w:t>
            </w:r>
          </w:p>
          <w:p w14:paraId="674EDCC7">
            <w:pPr>
              <w:spacing w:line="560" w:lineRule="exact"/>
              <w:jc w:val="both"/>
              <w:rPr>
                <w:rFonts w:eastAsia="方正仿宋_GBK"/>
                <w:kern w:val="2"/>
                <w:sz w:val="32"/>
                <w:szCs w:val="32"/>
              </w:rPr>
            </w:pPr>
            <w:r>
              <w:rPr>
                <w:rFonts w:eastAsia="方正仿宋_GBK"/>
                <w:kern w:val="2"/>
                <w:sz w:val="32"/>
                <w:szCs w:val="32"/>
                <w:lang w:bidi="ar"/>
              </w:rPr>
              <w:t>（10分）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A3BF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指挥节奏（5分）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EADFA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节奏正确，与伴奏音乐的速度一致</w:t>
            </w:r>
          </w:p>
        </w:tc>
      </w:tr>
      <w:tr w14:paraId="47B64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D53B2">
            <w:pPr>
              <w:spacing w:line="560" w:lineRule="exact"/>
            </w:pP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096B9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指挥动作（5分）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326DA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动作大方、到位，具有带动力</w:t>
            </w:r>
          </w:p>
        </w:tc>
      </w:tr>
      <w:tr w14:paraId="66919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1297B">
            <w:pPr>
              <w:spacing w:line="560" w:lineRule="exact"/>
              <w:jc w:val="center"/>
              <w:rPr>
                <w:rFonts w:eastAsia="方正仿宋_GBK"/>
                <w:kern w:val="2"/>
                <w:sz w:val="32"/>
                <w:szCs w:val="32"/>
              </w:rPr>
            </w:pPr>
            <w:r>
              <w:rPr>
                <w:rFonts w:eastAsia="方正仿宋_GBK"/>
                <w:kern w:val="2"/>
                <w:sz w:val="32"/>
                <w:szCs w:val="32"/>
                <w:lang w:bidi="ar"/>
              </w:rPr>
              <w:t>艺术表现</w:t>
            </w:r>
          </w:p>
          <w:p w14:paraId="79F11BD6">
            <w:pPr>
              <w:spacing w:line="560" w:lineRule="exact"/>
              <w:jc w:val="both"/>
              <w:rPr>
                <w:rFonts w:eastAsia="方正仿宋_GBK"/>
                <w:kern w:val="2"/>
                <w:sz w:val="32"/>
                <w:szCs w:val="32"/>
              </w:rPr>
            </w:pPr>
            <w:r>
              <w:rPr>
                <w:rFonts w:eastAsia="方正仿宋_GBK"/>
                <w:kern w:val="2"/>
                <w:sz w:val="32"/>
                <w:szCs w:val="32"/>
                <w:lang w:bidi="ar"/>
              </w:rPr>
              <w:t>（55分）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5DDE0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准确（5分）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D9B0B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音准、节奏正确，与指挥的动作配合默契</w:t>
            </w:r>
          </w:p>
        </w:tc>
      </w:tr>
      <w:tr w14:paraId="5F1E5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1ABCB">
            <w:pPr>
              <w:spacing w:line="560" w:lineRule="exact"/>
            </w:pP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8748C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音质（5分）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BE49F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吐字清楚，发音正确；音质美，音色富有变化；声音统一整体和谐</w:t>
            </w:r>
          </w:p>
        </w:tc>
      </w:tr>
      <w:tr w14:paraId="29809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D1DB8">
            <w:pPr>
              <w:spacing w:line="560" w:lineRule="exact"/>
            </w:pP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9F8C1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表现力（15分）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8E6F2">
            <w:pPr>
              <w:spacing w:line="5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能大胆、自信地歌唱，投入感情、有适当的表情，动作自然、适宜</w:t>
            </w:r>
          </w:p>
        </w:tc>
      </w:tr>
      <w:tr w14:paraId="3447F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59855">
            <w:pPr>
              <w:spacing w:line="560" w:lineRule="exact"/>
            </w:pP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1C9B3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整体效果（20分）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3A32F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具有韵律感、风格感，艺术总体的完整性及感染力强</w:t>
            </w:r>
          </w:p>
        </w:tc>
      </w:tr>
      <w:tr w14:paraId="68AF6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5079C">
            <w:pPr>
              <w:spacing w:line="560" w:lineRule="exact"/>
            </w:pP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1BD31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特色（10分）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3F29E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有（领、齐、轮、声部）唱等各种演唱方式，选曲编排创新有趣</w:t>
            </w:r>
          </w:p>
        </w:tc>
      </w:tr>
      <w:tr w14:paraId="596CD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6A8A7">
            <w:pPr>
              <w:spacing w:line="560" w:lineRule="exact"/>
              <w:jc w:val="center"/>
              <w:rPr>
                <w:rFonts w:eastAsia="方正仿宋_GBK"/>
                <w:kern w:val="2"/>
                <w:sz w:val="32"/>
                <w:szCs w:val="32"/>
              </w:rPr>
            </w:pPr>
            <w:r>
              <w:rPr>
                <w:rFonts w:hint="eastAsia" w:eastAsia="方正仿宋_GBK"/>
                <w:kern w:val="2"/>
                <w:sz w:val="32"/>
                <w:szCs w:val="32"/>
              </w:rPr>
              <w:t>伴奏得分</w:t>
            </w:r>
          </w:p>
          <w:p w14:paraId="5950E1B0">
            <w:pPr>
              <w:spacing w:line="560" w:lineRule="exact"/>
              <w:jc w:val="both"/>
              <w:rPr>
                <w:rFonts w:eastAsia="方正仿宋_GBK"/>
                <w:kern w:val="2"/>
                <w:sz w:val="32"/>
                <w:szCs w:val="32"/>
              </w:rPr>
            </w:pPr>
            <w:r>
              <w:rPr>
                <w:rFonts w:eastAsia="方正仿宋_GBK"/>
                <w:kern w:val="2"/>
                <w:sz w:val="32"/>
                <w:szCs w:val="32"/>
                <w:lang w:bidi="ar"/>
              </w:rPr>
              <w:t>（10分）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F00AC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伴奏形式</w:t>
            </w:r>
            <w:r>
              <w:rPr>
                <w:rFonts w:eastAsia="方正仿宋_GBK"/>
                <w:kern w:val="2"/>
                <w:sz w:val="32"/>
                <w:szCs w:val="32"/>
                <w:lang w:bidi="ar"/>
              </w:rPr>
              <w:t>（5分）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970E6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有键盘乐器、乐队伴奏等伴奏形式，契合选曲</w:t>
            </w:r>
          </w:p>
        </w:tc>
      </w:tr>
      <w:tr w14:paraId="4831E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1E041">
            <w:pPr>
              <w:spacing w:line="560" w:lineRule="exact"/>
            </w:pP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4FBDF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伴奏效果</w:t>
            </w:r>
            <w:r>
              <w:rPr>
                <w:rFonts w:eastAsia="方正仿宋_GBK"/>
                <w:kern w:val="2"/>
                <w:sz w:val="32"/>
                <w:szCs w:val="32"/>
                <w:lang w:bidi="ar"/>
              </w:rPr>
              <w:t>（5分）</w:t>
            </w:r>
          </w:p>
        </w:tc>
        <w:tc>
          <w:tcPr>
            <w:tcW w:w="4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F872F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lang w:bidi="ar"/>
              </w:rPr>
              <w:t>与人声配合良好，舞台表现力强</w:t>
            </w:r>
          </w:p>
        </w:tc>
      </w:tr>
    </w:tbl>
    <w:p w14:paraId="454E0F5A">
      <w:pPr>
        <w:spacing w:line="20" w:lineRule="exact"/>
      </w:pPr>
      <w:r>
        <w:rPr>
          <w:lang w:bidi="ar"/>
        </w:rPr>
        <w:t xml:space="preserve"> </w:t>
      </w:r>
    </w:p>
    <w:sectPr>
      <w:headerReference r:id="rId3" w:type="default"/>
      <w:footerReference r:id="rId4" w:type="default"/>
      <w:pgSz w:w="11906" w:h="16838"/>
      <w:pgMar w:top="2098" w:right="1587" w:bottom="2098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34065E-7239-4606-AC40-FD72C6B5EB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DB026BA-E560-4438-ADAA-BFCF7B87919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F7A8C63-2CE2-4445-BC07-E17585EE0219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C6ACAD6-FE6B-4AFF-A069-5A0642D59605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E98E9">
    <w:pPr>
      <w:pStyle w:val="4"/>
      <w:jc w:val="center"/>
      <w:rPr>
        <w:color w:val="3366FF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835B2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NjZDVkYTAzM2M0NDk3YzBjY2MyYWE1YTQzYWE2MTMifQ=="/>
  </w:docVars>
  <w:rsids>
    <w:rsidRoot w:val="7BFF2E4E"/>
    <w:rsid w:val="00020ADC"/>
    <w:rsid w:val="00054EA2"/>
    <w:rsid w:val="0007417C"/>
    <w:rsid w:val="001F3E83"/>
    <w:rsid w:val="00232928"/>
    <w:rsid w:val="00241844"/>
    <w:rsid w:val="002676FF"/>
    <w:rsid w:val="002A14E7"/>
    <w:rsid w:val="002C3AC4"/>
    <w:rsid w:val="002C6923"/>
    <w:rsid w:val="00316D2B"/>
    <w:rsid w:val="00406313"/>
    <w:rsid w:val="0043233B"/>
    <w:rsid w:val="004D6ABE"/>
    <w:rsid w:val="004E3380"/>
    <w:rsid w:val="0058052D"/>
    <w:rsid w:val="00582E24"/>
    <w:rsid w:val="00615756"/>
    <w:rsid w:val="00665FA5"/>
    <w:rsid w:val="006A6B02"/>
    <w:rsid w:val="006D6D2A"/>
    <w:rsid w:val="00704490"/>
    <w:rsid w:val="00752B74"/>
    <w:rsid w:val="007F5147"/>
    <w:rsid w:val="00873EAD"/>
    <w:rsid w:val="008A4AE4"/>
    <w:rsid w:val="008C27D5"/>
    <w:rsid w:val="00A12568"/>
    <w:rsid w:val="00A23A31"/>
    <w:rsid w:val="00A42F0C"/>
    <w:rsid w:val="00AD63C5"/>
    <w:rsid w:val="00B37C44"/>
    <w:rsid w:val="00BE5FB0"/>
    <w:rsid w:val="00CD61B9"/>
    <w:rsid w:val="00DA3F19"/>
    <w:rsid w:val="00FD5B25"/>
    <w:rsid w:val="00FF1971"/>
    <w:rsid w:val="02E84583"/>
    <w:rsid w:val="03DA2C26"/>
    <w:rsid w:val="05490E10"/>
    <w:rsid w:val="077566D6"/>
    <w:rsid w:val="08941E68"/>
    <w:rsid w:val="08F16794"/>
    <w:rsid w:val="0ED20B7E"/>
    <w:rsid w:val="0EE213FB"/>
    <w:rsid w:val="11B20CBD"/>
    <w:rsid w:val="131A4256"/>
    <w:rsid w:val="14D56A06"/>
    <w:rsid w:val="155E1C9F"/>
    <w:rsid w:val="18FD1F7D"/>
    <w:rsid w:val="1AB175CD"/>
    <w:rsid w:val="1B674C16"/>
    <w:rsid w:val="1B742AD4"/>
    <w:rsid w:val="1CCA5517"/>
    <w:rsid w:val="1DC31AF1"/>
    <w:rsid w:val="1E96253F"/>
    <w:rsid w:val="1EF38713"/>
    <w:rsid w:val="21B04A82"/>
    <w:rsid w:val="225F5357"/>
    <w:rsid w:val="24561911"/>
    <w:rsid w:val="28C0716C"/>
    <w:rsid w:val="295D54F0"/>
    <w:rsid w:val="29D22573"/>
    <w:rsid w:val="2EE113D1"/>
    <w:rsid w:val="309D37BA"/>
    <w:rsid w:val="316707E4"/>
    <w:rsid w:val="36257395"/>
    <w:rsid w:val="37B2290B"/>
    <w:rsid w:val="37EB5BF8"/>
    <w:rsid w:val="3B6D3D77"/>
    <w:rsid w:val="3CDD6C3B"/>
    <w:rsid w:val="3CF7253B"/>
    <w:rsid w:val="3CFD1C2A"/>
    <w:rsid w:val="3DBD4DB3"/>
    <w:rsid w:val="3E7A42FE"/>
    <w:rsid w:val="3EF913BF"/>
    <w:rsid w:val="3FAB7F7B"/>
    <w:rsid w:val="428268CC"/>
    <w:rsid w:val="45616819"/>
    <w:rsid w:val="4E6E3B1B"/>
    <w:rsid w:val="4ED54E1C"/>
    <w:rsid w:val="4F277D93"/>
    <w:rsid w:val="516C0CB9"/>
    <w:rsid w:val="528D3EA0"/>
    <w:rsid w:val="52D04632"/>
    <w:rsid w:val="54446FA1"/>
    <w:rsid w:val="5AA774F9"/>
    <w:rsid w:val="5EBA0DC9"/>
    <w:rsid w:val="5F742670"/>
    <w:rsid w:val="611D7264"/>
    <w:rsid w:val="66615326"/>
    <w:rsid w:val="66F10321"/>
    <w:rsid w:val="6876766A"/>
    <w:rsid w:val="68CC7284"/>
    <w:rsid w:val="6AC978DF"/>
    <w:rsid w:val="6B7C465A"/>
    <w:rsid w:val="6C73D2F3"/>
    <w:rsid w:val="6F411E43"/>
    <w:rsid w:val="701E3F32"/>
    <w:rsid w:val="71B07C13"/>
    <w:rsid w:val="723D4D08"/>
    <w:rsid w:val="762F0AA4"/>
    <w:rsid w:val="76B10048"/>
    <w:rsid w:val="77D20218"/>
    <w:rsid w:val="78EB6C36"/>
    <w:rsid w:val="7A626779"/>
    <w:rsid w:val="7B73806C"/>
    <w:rsid w:val="7BFF2E4E"/>
    <w:rsid w:val="7E3E3240"/>
    <w:rsid w:val="7FB7DF03"/>
    <w:rsid w:val="7FDC780D"/>
    <w:rsid w:val="8BFED277"/>
    <w:rsid w:val="BB7D6570"/>
    <w:rsid w:val="BE7F6E61"/>
    <w:rsid w:val="D3FB07AF"/>
    <w:rsid w:val="DFBF37F0"/>
    <w:rsid w:val="EE6EB734"/>
    <w:rsid w:val="EF7BA207"/>
    <w:rsid w:val="FA7DE246"/>
    <w:rsid w:val="FBBB95A5"/>
    <w:rsid w:val="FBE340FD"/>
    <w:rsid w:val="FF9FFCCF"/>
    <w:rsid w:val="FFD1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pf0"/>
    <w:basedOn w:val="1"/>
    <w:qFormat/>
    <w:uiPriority w:val="0"/>
    <w:pPr>
      <w:widowControl/>
      <w:suppressAutoHyphens w:val="0"/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styleId="13">
    <w:name w:val="List Paragraph"/>
    <w:basedOn w:val="1"/>
    <w:qFormat/>
    <w:uiPriority w:val="34"/>
    <w:pPr>
      <w:suppressAutoHyphens w:val="0"/>
      <w:spacing w:after="160" w:line="278" w:lineRule="auto"/>
      <w:ind w:firstLine="420" w:firstLineChars="200"/>
      <w:jc w:val="left"/>
    </w:pPr>
    <w:rPr>
      <w:rFonts w:asciiTheme="minorHAnsi" w:hAnsiTheme="minorHAnsi" w:eastAsiaTheme="minorEastAsia" w:cstheme="minorBidi"/>
      <w:kern w:val="2"/>
      <w:sz w:val="22"/>
      <w:szCs w:val="24"/>
      <w14:ligatures w14:val="standardContextual"/>
    </w:r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Revision"/>
    <w:hidden/>
    <w:unhideWhenUsed/>
    <w:qFormat/>
    <w:uiPriority w:val="99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420</Characters>
  <Lines>237</Lines>
  <Paragraphs>233</Paragraphs>
  <TotalTime>2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2025-09-27T13:35:00Z</dcterms:created>
  <dc:creator>大龙</dc:creator>
  <cp:lastModifiedBy>吴俊希</cp:lastModifiedBy>
  <dcterms:modified xsi:type="dcterms:W3CDTF">2026-10-15T03:58:37Z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6189BBBEE5E04808BBA1950706813F19_13</vt:lpwstr>
  </property>
  <property fmtid="{D5CDD505-2E9C-101B-9397-08002B2CF9AE}" pid="4" name="KSOTemplateDocerSaveRecord">
    <vt:lpwstr>eyJoZGlkIjoiZGMyNjM3MDU1NjZlYTdjMzFkODgyNGIxYjZjOTUzYzMiLCJ1c2VySWQiOiIxNzMzNTc5ODU4In0=</vt:lpwstr>
  </property>
</Properties>
</file>