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D016ED">
      <w:pPr>
        <w:spacing w:after="156" w:afterLines="50" w:line="0" w:lineRule="atLeast"/>
        <w:jc w:val="center"/>
        <w:rPr>
          <w:rFonts w:hint="eastAsia" w:ascii="黑体" w:hAnsi="黑体" w:eastAsia="黑体"/>
          <w:b/>
          <w:bCs/>
          <w:sz w:val="44"/>
          <w:szCs w:val="44"/>
        </w:rPr>
      </w:pPr>
      <w:r>
        <w:rPr>
          <w:rFonts w:hint="eastAsia" w:ascii="黑体" w:hAnsi="黑体" w:eastAsia="黑体"/>
          <w:b/>
          <w:bCs/>
          <w:sz w:val="44"/>
          <w:szCs w:val="44"/>
        </w:rPr>
        <w:t>拟不授予学位告知书（存根）</w:t>
      </w:r>
    </w:p>
    <w:tbl>
      <w:tblPr>
        <w:tblStyle w:val="3"/>
        <w:tblW w:w="10560" w:type="dxa"/>
        <w:tblInd w:w="-3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54"/>
        <w:gridCol w:w="2410"/>
        <w:gridCol w:w="2835"/>
        <w:gridCol w:w="3861"/>
      </w:tblGrid>
      <w:tr w14:paraId="33117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454" w:type="dxa"/>
            <w:tcBorders>
              <w:top w:val="double" w:color="auto" w:sz="4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8594AE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申请人姓名</w:t>
            </w:r>
          </w:p>
        </w:tc>
        <w:tc>
          <w:tcPr>
            <w:tcW w:w="2410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FA919D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AC23E8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学号</w:t>
            </w:r>
          </w:p>
        </w:tc>
        <w:tc>
          <w:tcPr>
            <w:tcW w:w="3861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457A73AE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C801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454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AE55A6">
            <w:pPr>
              <w:spacing w:line="32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单位名称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CDDE5A7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FF120D9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学科（专业）/类别（领域）</w:t>
            </w:r>
          </w:p>
        </w:tc>
        <w:tc>
          <w:tcPr>
            <w:tcW w:w="38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5195DCF7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E2FF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54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339108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指导教师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A28B68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1488B3">
            <w:pPr>
              <w:spacing w:line="320" w:lineRule="exact"/>
              <w:ind w:firstLine="157" w:firstLineChars="75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已毕</w:t>
            </w:r>
            <w:r>
              <w:rPr>
                <w:rFonts w:hint="eastAsia" w:ascii="宋体" w:hAnsi="宋体"/>
                <w:szCs w:val="21"/>
              </w:rPr>
              <w:t>业</w:t>
            </w:r>
          </w:p>
        </w:tc>
        <w:tc>
          <w:tcPr>
            <w:tcW w:w="38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2D980B72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是（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毕</w:t>
            </w:r>
            <w:r>
              <w:rPr>
                <w:rFonts w:hint="eastAsia" w:ascii="宋体" w:hAnsi="宋体"/>
                <w:szCs w:val="21"/>
              </w:rPr>
              <w:t>业时间：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月）</w:t>
            </w:r>
          </w:p>
          <w:p w14:paraId="3C105B41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否</w:t>
            </w:r>
          </w:p>
        </w:tc>
      </w:tr>
      <w:tr w14:paraId="4F83F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99" w:hRule="atLeast"/>
        </w:trPr>
        <w:tc>
          <w:tcPr>
            <w:tcW w:w="1454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2C141E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学位评定</w:t>
            </w:r>
            <w:r>
              <w:rPr>
                <w:rFonts w:hint="eastAsia" w:ascii="宋体" w:hAnsi="宋体"/>
                <w:szCs w:val="21"/>
              </w:rPr>
              <w:t>分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委员</w:t>
            </w:r>
            <w:r>
              <w:rPr>
                <w:rFonts w:hint="eastAsia" w:ascii="宋体" w:hAnsi="宋体"/>
                <w:szCs w:val="21"/>
              </w:rPr>
              <w:t>会审议学位申请记录</w:t>
            </w:r>
          </w:p>
        </w:tc>
        <w:tc>
          <w:tcPr>
            <w:tcW w:w="910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040C5D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7" w:firstLineChars="75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学位评定</w:t>
            </w:r>
            <w:r>
              <w:rPr>
                <w:rFonts w:hint="eastAsia" w:ascii="宋体" w:hAnsi="宋体"/>
                <w:szCs w:val="21"/>
              </w:rPr>
              <w:t>分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委员</w:t>
            </w:r>
            <w:r>
              <w:rPr>
                <w:rFonts w:hint="eastAsia" w:ascii="宋体" w:hAnsi="宋体"/>
                <w:szCs w:val="21"/>
              </w:rPr>
              <w:t>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会议</w:t>
            </w:r>
            <w:r>
              <w:rPr>
                <w:rFonts w:hint="eastAsia" w:ascii="宋体" w:hAnsi="宋体"/>
                <w:szCs w:val="21"/>
              </w:rPr>
              <w:t>时间：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日</w:t>
            </w:r>
          </w:p>
          <w:p w14:paraId="3189BB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7" w:firstLineChars="75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表决结果：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拟</w:t>
            </w:r>
            <w:r>
              <w:rPr>
                <w:rFonts w:hint="eastAsia" w:ascii="宋体" w:hAnsi="宋体"/>
                <w:szCs w:val="21"/>
              </w:rPr>
              <w:t>不授予学位</w:t>
            </w:r>
          </w:p>
          <w:p w14:paraId="2785EC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7" w:firstLineChars="75"/>
              <w:textAlignment w:val="auto"/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cs="Arial"/>
                <w:szCs w:val="21"/>
                <w:lang w:eastAsia="zh-CN" w:bidi="ar"/>
              </w:rPr>
              <w:t>拟作出决定的内容及事实、理由、依据</w:t>
            </w:r>
            <w:r>
              <w:rPr>
                <w:rFonts w:hint="eastAsia" w:cs="Arial"/>
                <w:szCs w:val="21"/>
                <w:lang w:eastAsia="zh-CN" w:bidi="ar"/>
              </w:rPr>
              <w:t>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另附页</w:t>
            </w:r>
          </w:p>
          <w:p w14:paraId="4C6DBF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7" w:firstLineChars="75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学位评定分委员会主席</w:t>
            </w:r>
            <w:r>
              <w:rPr>
                <w:rFonts w:hint="eastAsia" w:ascii="宋体" w:hAnsi="宋体"/>
                <w:szCs w:val="21"/>
              </w:rPr>
              <w:t xml:space="preserve">（签名）：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/>
                <w:szCs w:val="21"/>
              </w:rPr>
              <w:t xml:space="preserve">             年   月   日</w:t>
            </w:r>
          </w:p>
        </w:tc>
      </w:tr>
      <w:tr w14:paraId="22DBD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723" w:hRule="atLeast"/>
        </w:trPr>
        <w:tc>
          <w:tcPr>
            <w:tcW w:w="1454" w:type="dxa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68AE0880">
            <w:pPr>
              <w:spacing w:line="32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申请人陈述和申辩须知</w:t>
            </w:r>
          </w:p>
        </w:tc>
        <w:tc>
          <w:tcPr>
            <w:tcW w:w="9106" w:type="dxa"/>
            <w:gridSpan w:val="3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371872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7" w:firstLineChars="75"/>
              <w:textAlignment w:val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1.根据</w:t>
            </w:r>
            <w:r>
              <w:rPr>
                <w:rFonts w:hint="eastAsia" w:ascii="宋体" w:hAnsi="宋体"/>
                <w:szCs w:val="21"/>
              </w:rPr>
              <w:t>《华南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师范</w:t>
            </w:r>
            <w:r>
              <w:rPr>
                <w:rFonts w:hint="eastAsia" w:ascii="宋体" w:hAnsi="宋体"/>
                <w:szCs w:val="21"/>
              </w:rPr>
              <w:t>大学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学位管理工作办法</w:t>
            </w:r>
            <w:r>
              <w:rPr>
                <w:rFonts w:hint="eastAsia" w:ascii="宋体" w:hAnsi="宋体"/>
                <w:szCs w:val="21"/>
              </w:rPr>
              <w:t>》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相关规定，学位评定分委员会作出拟不授予学位决定</w:t>
            </w:r>
          </w:p>
          <w:p w14:paraId="4D920B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7" w:firstLineChars="75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后，告知学位申请人拟作出决定的内容及事实、理由、依据，并听取其陈述和申辩，</w:t>
            </w:r>
            <w:r>
              <w:rPr>
                <w:rFonts w:hint="eastAsia" w:ascii="宋体" w:hAnsi="宋体"/>
                <w:szCs w:val="21"/>
              </w:rPr>
              <w:t>陈述和申辩</w:t>
            </w:r>
          </w:p>
          <w:p w14:paraId="0FD996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7" w:firstLineChars="75"/>
              <w:textAlignment w:val="auto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不延长学位申请人最长学习年限，及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学校</w:t>
            </w:r>
            <w:r>
              <w:rPr>
                <w:rFonts w:hint="eastAsia" w:ascii="宋体" w:hAnsi="宋体"/>
                <w:szCs w:val="21"/>
              </w:rPr>
              <w:t>对毕业后可申请学位的年限规定。</w:t>
            </w:r>
          </w:p>
          <w:p w14:paraId="1FD253F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7" w:firstLineChars="75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2.</w:t>
            </w:r>
            <w:r>
              <w:rPr>
                <w:rFonts w:hint="eastAsia" w:ascii="宋体" w:hAnsi="宋体"/>
                <w:szCs w:val="21"/>
              </w:rPr>
              <w:t>学位申请人对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该</w:t>
            </w:r>
            <w:r>
              <w:rPr>
                <w:rFonts w:hint="eastAsia" w:ascii="宋体" w:hAnsi="宋体"/>
                <w:szCs w:val="21"/>
              </w:rPr>
              <w:t>结论有异议的，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可依据《</w:t>
            </w:r>
            <w:r>
              <w:rPr>
                <w:rFonts w:hint="eastAsia" w:ascii="宋体" w:hAnsi="宋体"/>
                <w:szCs w:val="21"/>
              </w:rPr>
              <w:t>华南师范大学硕士、博士学位授予复核实施细则（试</w:t>
            </w:r>
          </w:p>
          <w:p w14:paraId="0996791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7" w:firstLineChars="75"/>
              <w:textAlignment w:val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行）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》的有关规定进行复核</w:t>
            </w:r>
            <w:r>
              <w:rPr>
                <w:rFonts w:hint="eastAsia" w:ascii="宋体" w:hAnsi="宋体"/>
                <w:szCs w:val="21"/>
                <w:lang w:eastAsia="zh-CN"/>
              </w:rPr>
              <w:t>，</w:t>
            </w:r>
            <w:r>
              <w:rPr>
                <w:rFonts w:hint="eastAsia" w:ascii="宋体" w:hAnsi="宋体"/>
                <w:szCs w:val="21"/>
              </w:rPr>
              <w:t>自收到相关文书之日起5个工作日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内，</w:t>
            </w:r>
            <w:r>
              <w:rPr>
                <w:rFonts w:hint="eastAsia" w:ascii="宋体" w:hAnsi="宋体"/>
                <w:szCs w:val="21"/>
              </w:rPr>
              <w:t>以书面形式向所在学位评定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分</w:t>
            </w:r>
          </w:p>
          <w:p w14:paraId="2A05C3B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7" w:firstLineChars="75"/>
              <w:textAlignment w:val="auto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 xml:space="preserve">委员会指定工作人员提出陈述和申辩（联系人： 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 xml:space="preserve">  地址：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               </w:t>
            </w:r>
          </w:p>
          <w:p w14:paraId="13C1C12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157" w:firstLineChars="75"/>
              <w:textAlignment w:val="auto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邮箱：              ），逾期不予受理。</w:t>
            </w:r>
          </w:p>
        </w:tc>
      </w:tr>
    </w:tbl>
    <w:p w14:paraId="493293E3">
      <w:pPr>
        <w:ind w:firstLine="560" w:firstLineChars="200"/>
        <w:rPr>
          <w:rFonts w:hint="eastAsia"/>
          <w:sz w:val="28"/>
          <w:szCs w:val="28"/>
        </w:rPr>
      </w:pPr>
      <w:r>
        <w:rPr>
          <w:sz w:val="28"/>
          <w:szCs w:val="28"/>
        </w:rPr>
        <w:t>学位申请人（签名）：</w:t>
      </w:r>
      <w:r>
        <w:rPr>
          <w:rFonts w:hint="eastAsia"/>
          <w:sz w:val="28"/>
          <w:szCs w:val="28"/>
        </w:rPr>
        <w:t xml:space="preserve">                 年  月  日</w:t>
      </w:r>
    </w:p>
    <w:p w14:paraId="47EE93A1">
      <w:pPr>
        <w:ind w:firstLine="420" w:firstLineChars="200"/>
        <w:rPr>
          <w:rFonts w:hint="eastAsia"/>
          <w:sz w:val="21"/>
          <w:szCs w:val="21"/>
        </w:rPr>
      </w:pPr>
    </w:p>
    <w:p w14:paraId="5E3B3AFE">
      <w:pPr>
        <w:ind w:firstLine="420" w:firstLineChars="200"/>
        <w:rPr>
          <w:rFonts w:hint="eastAsia"/>
        </w:rPr>
      </w:pPr>
      <w:r>
        <w:rPr>
          <w:rFonts w:hint="eastAsia"/>
        </w:rPr>
        <w:t xml:space="preserve">                           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（撕开线，骑缝加盖</w:t>
      </w:r>
      <w:r>
        <w:rPr>
          <w:rFonts w:hint="eastAsia"/>
          <w:lang w:val="en-US" w:eastAsia="zh-CN"/>
        </w:rPr>
        <w:t>单位</w:t>
      </w:r>
      <w:r>
        <w:rPr>
          <w:rFonts w:hint="eastAsia"/>
        </w:rPr>
        <w:t>公章）          上联：</w:t>
      </w:r>
      <w:r>
        <w:rPr>
          <w:rFonts w:hint="eastAsia"/>
          <w:lang w:val="en-US" w:eastAsia="zh-CN"/>
        </w:rPr>
        <w:t>单位</w:t>
      </w:r>
      <w:r>
        <w:rPr>
          <w:rFonts w:hint="eastAsia"/>
        </w:rPr>
        <w:t>留存</w:t>
      </w:r>
    </w:p>
    <w:p w14:paraId="796B8D75">
      <w:pPr>
        <w:spacing w:before="156" w:beforeLines="50"/>
        <w:ind w:firstLine="420" w:firstLineChars="200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-450215</wp:posOffset>
                </wp:positionH>
                <wp:positionV relativeFrom="paragraph">
                  <wp:posOffset>39370</wp:posOffset>
                </wp:positionV>
                <wp:extent cx="7038975" cy="0"/>
                <wp:effectExtent l="0" t="12700" r="22225" b="12700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38975" cy="0"/>
                        </a:xfrm>
                        <a:prstGeom prst="straightConnector1">
                          <a:avLst/>
                        </a:prstGeom>
                        <a:ln w="2540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45pt;margin-top:3.1pt;height:0pt;width:554.25pt;z-index:251659264;mso-width-relative:page;mso-height-relative:page;" filled="f" stroked="t" coordsize="21600,21600" o:gfxdata="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DRpgHNQAAAAIAQAADwAAAAAAAAABACAAAAAiAAAAZHJzL2Rvd25yZXYu&#10;eG1sUEsBAhQAFAAAAAgAh07iQPTsnp3/AQAA7AMAAA4AAAAAAAAAAQAgAAAAIwEAAGRycy9lMm9E&#10;b2MueG1sUEsFBgAAAAAGAAYAWQEAAJQFAAAAAA==&#10;">
                <v:fill on="f" focussize="0,0"/>
                <v:stroke weight="2pt" color="#000000" joinstyle="round" dashstyle="dash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下联：申请人留存</w:t>
      </w:r>
    </w:p>
    <w:p w14:paraId="5E9B65FF">
      <w:pPr>
        <w:spacing w:after="156" w:afterLines="50" w:line="0" w:lineRule="atLeast"/>
        <w:jc w:val="center"/>
        <w:rPr>
          <w:rFonts w:hint="eastAsia" w:ascii="黑体" w:hAnsi="黑体" w:eastAsia="黑体"/>
          <w:b/>
          <w:bCs/>
          <w:sz w:val="44"/>
          <w:szCs w:val="44"/>
        </w:rPr>
      </w:pPr>
      <w:r>
        <w:rPr>
          <w:rFonts w:hint="eastAsia" w:ascii="黑体" w:hAnsi="黑体" w:eastAsia="黑体"/>
          <w:b/>
          <w:bCs/>
          <w:sz w:val="44"/>
          <w:szCs w:val="44"/>
        </w:rPr>
        <w:t>拟不授予学位告知书</w:t>
      </w:r>
    </w:p>
    <w:tbl>
      <w:tblPr>
        <w:tblStyle w:val="3"/>
        <w:tblW w:w="10580" w:type="dxa"/>
        <w:tblInd w:w="-32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63"/>
        <w:gridCol w:w="2410"/>
        <w:gridCol w:w="2835"/>
        <w:gridCol w:w="3872"/>
      </w:tblGrid>
      <w:tr w14:paraId="1C6637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463" w:type="dxa"/>
            <w:tcBorders>
              <w:top w:val="double" w:color="auto" w:sz="4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DB4476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申请人姓名</w:t>
            </w:r>
          </w:p>
        </w:tc>
        <w:tc>
          <w:tcPr>
            <w:tcW w:w="2410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5B71C5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22D70E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学号</w:t>
            </w:r>
          </w:p>
        </w:tc>
        <w:tc>
          <w:tcPr>
            <w:tcW w:w="3872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7E50D587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1EDF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463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66FA50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单位名称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025FEC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9ADB0F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学科（专业）/类别（领域）</w:t>
            </w:r>
          </w:p>
        </w:tc>
        <w:tc>
          <w:tcPr>
            <w:tcW w:w="38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794DDCDC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74A6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3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7266D9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指导教师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F9FAB7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CBB16D">
            <w:pPr>
              <w:spacing w:line="320" w:lineRule="exact"/>
              <w:ind w:firstLine="157" w:firstLineChars="75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已毕</w:t>
            </w:r>
            <w:r>
              <w:rPr>
                <w:rFonts w:hint="eastAsia" w:ascii="宋体" w:hAnsi="宋体"/>
                <w:szCs w:val="21"/>
              </w:rPr>
              <w:t>业</w:t>
            </w:r>
          </w:p>
        </w:tc>
        <w:tc>
          <w:tcPr>
            <w:tcW w:w="38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1B447CCC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是（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毕</w:t>
            </w:r>
            <w:r>
              <w:rPr>
                <w:rFonts w:hint="eastAsia" w:ascii="宋体" w:hAnsi="宋体"/>
                <w:szCs w:val="21"/>
              </w:rPr>
              <w:t>业时间：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月）</w:t>
            </w:r>
          </w:p>
          <w:p w14:paraId="541CFD49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否</w:t>
            </w:r>
          </w:p>
        </w:tc>
      </w:tr>
      <w:tr w14:paraId="3E00F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3" w:hRule="atLeast"/>
        </w:trPr>
        <w:tc>
          <w:tcPr>
            <w:tcW w:w="1463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78F8CD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学位评定</w:t>
            </w:r>
            <w:r>
              <w:rPr>
                <w:rFonts w:hint="eastAsia" w:ascii="宋体" w:hAnsi="宋体"/>
                <w:szCs w:val="21"/>
              </w:rPr>
              <w:t>分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委员</w:t>
            </w:r>
            <w:r>
              <w:rPr>
                <w:rFonts w:hint="eastAsia" w:ascii="宋体" w:hAnsi="宋体"/>
                <w:szCs w:val="21"/>
              </w:rPr>
              <w:t>会审议学位申请记录</w:t>
            </w:r>
          </w:p>
        </w:tc>
        <w:tc>
          <w:tcPr>
            <w:tcW w:w="911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030821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7" w:firstLineChars="75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学位评定</w:t>
            </w:r>
            <w:r>
              <w:rPr>
                <w:rFonts w:hint="eastAsia" w:ascii="宋体" w:hAnsi="宋体"/>
                <w:szCs w:val="21"/>
              </w:rPr>
              <w:t>分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委员</w:t>
            </w:r>
            <w:r>
              <w:rPr>
                <w:rFonts w:hint="eastAsia" w:ascii="宋体" w:hAnsi="宋体"/>
                <w:szCs w:val="21"/>
              </w:rPr>
              <w:t>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会议</w:t>
            </w:r>
            <w:r>
              <w:rPr>
                <w:rFonts w:hint="eastAsia" w:ascii="宋体" w:hAnsi="宋体"/>
                <w:szCs w:val="21"/>
              </w:rPr>
              <w:t>时间：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日</w:t>
            </w:r>
          </w:p>
          <w:p w14:paraId="797716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7" w:firstLineChars="75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表决结果：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拟</w:t>
            </w:r>
            <w:r>
              <w:rPr>
                <w:rFonts w:hint="eastAsia" w:ascii="宋体" w:hAnsi="宋体"/>
                <w:szCs w:val="21"/>
              </w:rPr>
              <w:t>不授予学位</w:t>
            </w:r>
          </w:p>
          <w:p w14:paraId="30D2BB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7" w:firstLineChars="75"/>
              <w:textAlignment w:val="auto"/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cs="Arial"/>
                <w:szCs w:val="21"/>
                <w:lang w:eastAsia="zh-CN" w:bidi="ar"/>
              </w:rPr>
              <w:t>拟作出决定的内容及事实、理由、依据</w:t>
            </w:r>
            <w:r>
              <w:rPr>
                <w:rFonts w:hint="eastAsia" w:cs="Arial"/>
                <w:szCs w:val="21"/>
                <w:lang w:eastAsia="zh-CN" w:bidi="ar"/>
              </w:rPr>
              <w:t>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另附页</w:t>
            </w:r>
          </w:p>
          <w:p w14:paraId="6BE0D5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7" w:firstLineChars="75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学位评定分委员会主席</w:t>
            </w:r>
            <w:r>
              <w:rPr>
                <w:rFonts w:hint="eastAsia" w:ascii="宋体" w:hAnsi="宋体"/>
                <w:szCs w:val="21"/>
              </w:rPr>
              <w:t xml:space="preserve">（签名）：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/>
                <w:szCs w:val="21"/>
              </w:rPr>
              <w:t xml:space="preserve">             年   月   日</w:t>
            </w:r>
          </w:p>
        </w:tc>
      </w:tr>
      <w:tr w14:paraId="0BB73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588" w:hRule="atLeast"/>
        </w:trPr>
        <w:tc>
          <w:tcPr>
            <w:tcW w:w="1463" w:type="dxa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110878F7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申请人陈述和申辩须知</w:t>
            </w:r>
          </w:p>
        </w:tc>
        <w:tc>
          <w:tcPr>
            <w:tcW w:w="9117" w:type="dxa"/>
            <w:gridSpan w:val="3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1F12CE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7" w:firstLineChars="75"/>
              <w:textAlignment w:val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1.根据</w:t>
            </w:r>
            <w:r>
              <w:rPr>
                <w:rFonts w:hint="eastAsia" w:ascii="宋体" w:hAnsi="宋体"/>
                <w:szCs w:val="21"/>
              </w:rPr>
              <w:t>《华南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师范</w:t>
            </w:r>
            <w:r>
              <w:rPr>
                <w:rFonts w:hint="eastAsia" w:ascii="宋体" w:hAnsi="宋体"/>
                <w:szCs w:val="21"/>
              </w:rPr>
              <w:t>大学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学位管理工作办法</w:t>
            </w:r>
            <w:r>
              <w:rPr>
                <w:rFonts w:hint="eastAsia" w:ascii="宋体" w:hAnsi="宋体"/>
                <w:szCs w:val="21"/>
              </w:rPr>
              <w:t>》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相关规定，学位评定分委员会作出拟不授予学位决定</w:t>
            </w:r>
          </w:p>
          <w:p w14:paraId="7730C6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7" w:firstLineChars="75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后，告知学位申请人拟作出决定的内容及事实、理由、依据，并听取其陈述和申辩，</w:t>
            </w:r>
            <w:r>
              <w:rPr>
                <w:rFonts w:hint="eastAsia" w:ascii="宋体" w:hAnsi="宋体"/>
                <w:szCs w:val="21"/>
              </w:rPr>
              <w:t>陈述和申辩</w:t>
            </w:r>
          </w:p>
          <w:p w14:paraId="352515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7" w:firstLineChars="75"/>
              <w:textAlignment w:val="auto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不延长学位申请人最长学习年限，及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学校</w:t>
            </w:r>
            <w:r>
              <w:rPr>
                <w:rFonts w:hint="eastAsia" w:ascii="宋体" w:hAnsi="宋体"/>
                <w:szCs w:val="21"/>
              </w:rPr>
              <w:t>对毕业后可申请学位的年限规定。</w:t>
            </w:r>
          </w:p>
          <w:p w14:paraId="6A67321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7" w:firstLineChars="75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2.</w:t>
            </w:r>
            <w:r>
              <w:rPr>
                <w:rFonts w:hint="eastAsia" w:ascii="宋体" w:hAnsi="宋体"/>
                <w:szCs w:val="21"/>
              </w:rPr>
              <w:t>学位申请人对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该</w:t>
            </w:r>
            <w:r>
              <w:rPr>
                <w:rFonts w:hint="eastAsia" w:ascii="宋体" w:hAnsi="宋体"/>
                <w:szCs w:val="21"/>
              </w:rPr>
              <w:t>结论有异议的，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可</w:t>
            </w:r>
            <w:bookmarkStart w:id="0" w:name="_GoBack"/>
            <w:bookmarkEnd w:id="0"/>
            <w:r>
              <w:rPr>
                <w:rFonts w:hint="eastAsia" w:ascii="宋体" w:hAnsi="宋体"/>
                <w:szCs w:val="21"/>
                <w:lang w:val="en-US" w:eastAsia="zh-CN"/>
              </w:rPr>
              <w:t>依据《</w:t>
            </w:r>
            <w:r>
              <w:rPr>
                <w:rFonts w:hint="eastAsia" w:ascii="宋体" w:hAnsi="宋体"/>
                <w:szCs w:val="21"/>
              </w:rPr>
              <w:t>华南师范大学硕士、博士学位授予复核实施细则（试</w:t>
            </w:r>
          </w:p>
          <w:p w14:paraId="1BF05FD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7" w:firstLineChars="75"/>
              <w:textAlignment w:val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行）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》的有关规定进行复核</w:t>
            </w:r>
            <w:r>
              <w:rPr>
                <w:rFonts w:hint="eastAsia" w:ascii="宋体" w:hAnsi="宋体"/>
                <w:szCs w:val="21"/>
                <w:lang w:eastAsia="zh-CN"/>
              </w:rPr>
              <w:t>，</w:t>
            </w:r>
            <w:r>
              <w:rPr>
                <w:rFonts w:hint="eastAsia" w:ascii="宋体" w:hAnsi="宋体"/>
                <w:szCs w:val="21"/>
              </w:rPr>
              <w:t>自收到相关文书之日起5个工作日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内，</w:t>
            </w:r>
            <w:r>
              <w:rPr>
                <w:rFonts w:hint="eastAsia" w:ascii="宋体" w:hAnsi="宋体"/>
                <w:szCs w:val="21"/>
              </w:rPr>
              <w:t>以书面形式向所在学位评定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分</w:t>
            </w:r>
          </w:p>
          <w:p w14:paraId="3CBC43A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7" w:firstLineChars="75"/>
              <w:textAlignment w:val="auto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 xml:space="preserve">委员会指定工作人员提出陈述和申辩（联系人： 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 xml:space="preserve">  地址：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               </w:t>
            </w:r>
          </w:p>
          <w:p w14:paraId="132DA71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7" w:firstLineChars="75"/>
              <w:textAlignment w:val="auto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邮箱：              ），逾期不予受理。</w:t>
            </w:r>
          </w:p>
        </w:tc>
      </w:tr>
    </w:tbl>
    <w:p w14:paraId="2A6BAE01">
      <w:pPr>
        <w:ind w:firstLine="560" w:firstLineChars="200"/>
      </w:pPr>
      <w:r>
        <w:rPr>
          <w:sz w:val="28"/>
          <w:szCs w:val="28"/>
        </w:rPr>
        <w:t>学位申请人（签名）：</w:t>
      </w:r>
      <w:r>
        <w:rPr>
          <w:rFonts w:hint="eastAsia"/>
          <w:sz w:val="28"/>
          <w:szCs w:val="28"/>
        </w:rPr>
        <w:t xml:space="preserve">                 年  月  日</w:t>
      </w:r>
    </w:p>
    <w:sectPr>
      <w:footerReference r:id="rId3" w:type="default"/>
      <w:footerReference r:id="rId4" w:type="even"/>
      <w:pgSz w:w="11906" w:h="16838"/>
      <w:pgMar w:top="284" w:right="1021" w:bottom="284" w:left="1021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3D48EC">
    <w:pPr>
      <w:pStyle w:val="2"/>
      <w:framePr w:wrap="around" w:vAnchor="text" w:hAnchor="margin" w:xAlign="right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2</w:t>
    </w:r>
    <w:r>
      <w:rPr>
        <w:rStyle w:val="5"/>
      </w:rPr>
      <w:fldChar w:fldCharType="end"/>
    </w:r>
  </w:p>
  <w:p w14:paraId="565DD7F7"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6D1317">
    <w:pPr>
      <w:pStyle w:val="2"/>
      <w:framePr w:wrap="around" w:vAnchor="text" w:hAnchor="margin" w:xAlign="right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 w14:paraId="78C57BAC"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BFEE2831"/>
    <w:rsid w:val="09B94845"/>
    <w:rsid w:val="0ADB7197"/>
    <w:rsid w:val="0CB87790"/>
    <w:rsid w:val="11862C7B"/>
    <w:rsid w:val="171B16C7"/>
    <w:rsid w:val="184C370F"/>
    <w:rsid w:val="193A32DB"/>
    <w:rsid w:val="1BAD248A"/>
    <w:rsid w:val="1C7F3E27"/>
    <w:rsid w:val="1D81691D"/>
    <w:rsid w:val="21DB0533"/>
    <w:rsid w:val="24B76E4F"/>
    <w:rsid w:val="2804716A"/>
    <w:rsid w:val="2A760EF9"/>
    <w:rsid w:val="35733714"/>
    <w:rsid w:val="362C0724"/>
    <w:rsid w:val="38371A0A"/>
    <w:rsid w:val="39C362E8"/>
    <w:rsid w:val="3A9B5E78"/>
    <w:rsid w:val="4CEB1986"/>
    <w:rsid w:val="4E414929"/>
    <w:rsid w:val="515F28B9"/>
    <w:rsid w:val="54AD16CD"/>
    <w:rsid w:val="59A17A39"/>
    <w:rsid w:val="5FAB005C"/>
    <w:rsid w:val="614E1726"/>
    <w:rsid w:val="69D46BDF"/>
    <w:rsid w:val="6B1940CB"/>
    <w:rsid w:val="71233EF6"/>
    <w:rsid w:val="718E3470"/>
    <w:rsid w:val="728973EA"/>
    <w:rsid w:val="740D6064"/>
    <w:rsid w:val="762272CD"/>
    <w:rsid w:val="77E6457B"/>
    <w:rsid w:val="7BFE8118"/>
    <w:rsid w:val="BEBFDA34"/>
    <w:rsid w:val="BFEE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829</Words>
  <Characters>833</Characters>
  <Lines>0</Lines>
  <Paragraphs>0</Paragraphs>
  <TotalTime>0</TotalTime>
  <ScaleCrop>false</ScaleCrop>
  <LinksUpToDate>false</LinksUpToDate>
  <CharactersWithSpaces>1197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2025-02-06T05:47:00Z</dcterms:created>
  <dc:creator>咕咕</dc:creator>
  <cp:lastModifiedBy>Xie Jinli</cp:lastModifiedBy>
  <dcterms:modified xsi:type="dcterms:W3CDTF">2025-07-01T03:50:44Z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D133DE28F4CE28EBF16BA3672ED1F100_41</vt:lpwstr>
  </property>
  <property fmtid="{D5CDD505-2E9C-101B-9397-08002B2CF9AE}" pid="4" name="KSOTemplateDocerSaveRecord">
    <vt:lpwstr>eyJoZGlkIjoiM2I3YjQxNDU0OTFiMzYwMDRjOTAxYmQ4MTc3M2YwNmYiLCJ1c2VySWQiOiI1NDY1MTEzOTUifQ==</vt:lpwstr>
  </property>
</Properties>
</file>