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702D38">
      <w:pPr>
        <w:pStyle w:val="3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center"/>
        <w:textAlignment w:val="baseline"/>
        <w:rPr>
          <w:rFonts w:hint="eastAsia"/>
        </w:rPr>
      </w:pPr>
      <w:r>
        <w:rPr>
          <w:rFonts w:hint="eastAsia"/>
        </w:rPr>
        <w:t>华南师范大学 202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-202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学年第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学期</w:t>
      </w:r>
    </w:p>
    <w:p w14:paraId="6F57FA9F">
      <w:pPr>
        <w:pStyle w:val="3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center"/>
        <w:textAlignment w:val="baseline"/>
        <w:rPr>
          <w:rFonts w:hint="eastAsia"/>
        </w:rPr>
      </w:pPr>
      <w:r>
        <w:rPr>
          <w:rFonts w:hint="eastAsia"/>
        </w:rPr>
        <w:t>研究生公共政治课考核要求</w:t>
      </w:r>
    </w:p>
    <w:p w14:paraId="0FAB91FF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4" w:line="420" w:lineRule="exact"/>
        <w:ind w:left="0" w:leftChars="0" w:firstLine="420" w:firstLineChars="0"/>
        <w:textAlignment w:val="baseline"/>
        <w:outlineLvl w:val="0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0"/>
          <w:sz w:val="28"/>
          <w:szCs w:val="28"/>
        </w:rPr>
        <w:t>考核方式</w:t>
      </w:r>
    </w:p>
    <w:p w14:paraId="00D83BFB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8" w:line="420" w:lineRule="exact"/>
        <w:ind w:left="220" w:leftChars="0" w:firstLine="198" w:firstLineChars="71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pacing w:val="0"/>
          <w:sz w:val="28"/>
          <w:szCs w:val="28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pacing w:val="0"/>
          <w:sz w:val="28"/>
          <w:szCs w:val="28"/>
          <w:lang w:eastAsia="zh-CN"/>
        </w:rPr>
        <w:t>硕士研究生“新时代中国特色社会主义理论与实践”课程：闭卷考试。</w:t>
      </w:r>
    </w:p>
    <w:p w14:paraId="00AD66AF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4" w:line="420" w:lineRule="exact"/>
        <w:ind w:left="220" w:leftChars="0" w:right="200" w:firstLine="198" w:firstLineChars="71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pacing w:val="0"/>
          <w:sz w:val="28"/>
          <w:szCs w:val="28"/>
        </w:rPr>
        <w:t>硕士研究生“马克思主义与社会科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 w:val="0"/>
          <w:bCs w:val="0"/>
          <w:spacing w:val="0"/>
          <w:sz w:val="28"/>
          <w:szCs w:val="28"/>
        </w:rPr>
        <w:t>学方法论”（文科修读）和“自然辩证法”（理科修读）课程：撰写学术论文。</w:t>
      </w:r>
    </w:p>
    <w:p w14:paraId="48B13FFE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4" w:line="420" w:lineRule="exact"/>
        <w:ind w:left="220" w:leftChars="0" w:right="200" w:firstLine="198" w:firstLineChars="71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pacing w:val="0"/>
          <w:sz w:val="28"/>
          <w:szCs w:val="28"/>
        </w:rPr>
        <w:t>博士研究生“中国马克思主义与当代”课程：闭卷考试。</w:t>
      </w:r>
    </w:p>
    <w:p w14:paraId="399546A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1BB53C00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4" w:line="420" w:lineRule="exact"/>
        <w:ind w:left="0" w:leftChars="0" w:firstLine="420" w:firstLineChars="0"/>
        <w:textAlignment w:val="baseline"/>
        <w:outlineLvl w:val="0"/>
        <w:rPr>
          <w:rFonts w:hint="eastAsia" w:ascii="方正仿宋_GB2312" w:hAnsi="方正仿宋_GB2312" w:eastAsia="方正仿宋_GB2312" w:cs="方正仿宋_GB2312"/>
          <w:b/>
          <w:bCs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0"/>
          <w:sz w:val="28"/>
          <w:szCs w:val="28"/>
        </w:rPr>
        <w:t>撰写学术论文要求</w:t>
      </w:r>
    </w:p>
    <w:p w14:paraId="164A19CD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8" w:line="420" w:lineRule="exact"/>
        <w:ind w:left="220" w:leftChars="0" w:firstLine="214" w:firstLineChars="71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pacing w:val="11"/>
          <w:sz w:val="28"/>
          <w:szCs w:val="28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pacing w:val="11"/>
          <w:sz w:val="28"/>
          <w:szCs w:val="28"/>
          <w:lang w:eastAsia="zh-CN"/>
        </w:rPr>
        <w:t>论文选题 。学生根据选修课教师授课内容，选择其中某一相关问题作为研究对象，可结合自身专业知识，自拟题目撰写学术论文。</w:t>
      </w:r>
    </w:p>
    <w:p w14:paraId="54CF3BB9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8" w:line="420" w:lineRule="exact"/>
        <w:ind w:left="425" w:leftChars="0" w:right="144" w:hanging="5" w:firstLineChars="0"/>
        <w:textAlignment w:val="baseline"/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pacing w:val="11"/>
          <w:sz w:val="28"/>
          <w:szCs w:val="28"/>
        </w:rPr>
        <w:t>论文规范。论文应遵守学术规范，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不得抄袭！</w:t>
      </w:r>
      <w:r>
        <w:rPr>
          <w:rFonts w:hint="eastAsia" w:ascii="方正仿宋_GB2312" w:hAnsi="方正仿宋_GB2312" w:eastAsia="方正仿宋_GB2312" w:cs="方正仿宋_GB2312"/>
          <w:b w:val="0"/>
          <w:bCs w:val="0"/>
          <w:spacing w:val="11"/>
          <w:sz w:val="28"/>
          <w:szCs w:val="28"/>
        </w:rPr>
        <w:t>一旦发现抄袭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作零分处理。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 论文由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标题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、摘要（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100—300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字）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、关键词（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3—5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个）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、正文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组成 。根据需要标明引文注释 ，注释一律采用页尾注 。注释的具体要求请参看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范文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（见附件）。 论文字数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不少于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4000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字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。多写不限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。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论文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标题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采用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三号黑体字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，论文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正文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采用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小四号宋体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，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摘要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、关键词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采用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五号宋体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。</w:t>
      </w:r>
    </w:p>
    <w:p w14:paraId="74888B8D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5" w:line="420" w:lineRule="exact"/>
        <w:ind w:left="425" w:leftChars="0" w:right="200" w:hanging="5" w:firstLineChars="0"/>
        <w:textAlignment w:val="baseline"/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论文必须有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封面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（见附件），上面写明论文题目 、作者姓名 、学号 、所在院系 、专业名称 、课程名称 、评阅教师（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须为本学期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  <w:lang w:val="en-US" w:eastAsia="zh-CN"/>
        </w:rPr>
        <w:t>选修课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授课教师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）。</w:t>
      </w:r>
    </w:p>
    <w:p w14:paraId="3D7D63B5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7" w:line="420" w:lineRule="exact"/>
        <w:ind w:left="425" w:leftChars="0" w:right="203" w:hanging="5" w:firstLineChars="0"/>
        <w:textAlignment w:val="baseline"/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论文提交。论文定于</w:t>
      </w:r>
      <w:r>
        <w:rPr>
          <w:rFonts w:hint="eastAsia" w:ascii="方正仿宋_GB2312" w:hAnsi="方正仿宋_GB2312" w:eastAsia="方正仿宋_GB2312" w:cs="方正仿宋_GB2312"/>
          <w:color w:val="FF0000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</w:rPr>
        <w:t>202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</w:rPr>
        <w:t>年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  <w:lang w:val="en-US" w:eastAsia="zh-CN"/>
        </w:rPr>
        <w:t>7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</w:rPr>
        <w:t>月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  <w:lang w:val="en-US" w:eastAsia="zh-CN"/>
        </w:rPr>
        <w:t>8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</w:rPr>
        <w:t>日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  <w:lang w:val="en-US" w:eastAsia="zh-CN"/>
        </w:rPr>
        <w:t>下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</w:rPr>
        <w:t>午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  <w:lang w:val="en-US" w:eastAsia="zh-CN"/>
        </w:rPr>
        <w:t xml:space="preserve"> 15：00——17：00期间提交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，需同时提交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纸质版和电子版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电子版以学号+姓名命名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，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  <w:lang w:val="en-US" w:eastAsia="zh-CN"/>
        </w:rPr>
        <w:t>以学院为单位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发至电子邮箱：</w:t>
      </w:r>
      <w:r>
        <w:rPr>
          <w:rFonts w:hint="eastAsia" w:ascii="方正仿宋_GB2312" w:hAnsi="方正仿宋_GB2312" w:eastAsia="方正仿宋_GB2312" w:cs="方正仿宋_GB2312"/>
          <w:color w:val="FF0000"/>
          <w:spacing w:val="11"/>
          <w:sz w:val="28"/>
          <w:szCs w:val="28"/>
        </w:rPr>
        <w:fldChar w:fldCharType="begin"/>
      </w:r>
      <w:r>
        <w:rPr>
          <w:rFonts w:hint="eastAsia" w:ascii="方正仿宋_GB2312" w:hAnsi="方正仿宋_GB2312" w:eastAsia="方正仿宋_GB2312" w:cs="方正仿宋_GB2312"/>
          <w:color w:val="FF0000"/>
          <w:spacing w:val="11"/>
          <w:sz w:val="28"/>
          <w:szCs w:val="28"/>
        </w:rPr>
        <w:instrText xml:space="preserve"> HYPERLINK "mailto:scnumks@163.com。" </w:instrText>
      </w:r>
      <w:r>
        <w:rPr>
          <w:rFonts w:hint="eastAsia" w:ascii="方正仿宋_GB2312" w:hAnsi="方正仿宋_GB2312" w:eastAsia="方正仿宋_GB2312" w:cs="方正仿宋_GB2312"/>
          <w:color w:val="FF0000"/>
          <w:spacing w:val="11"/>
          <w:sz w:val="28"/>
          <w:szCs w:val="28"/>
        </w:rPr>
        <w:fldChar w:fldCharType="separate"/>
      </w:r>
      <w:r>
        <w:rPr>
          <w:rFonts w:hint="eastAsia" w:ascii="方正仿宋_GB2312" w:hAnsi="方正仿宋_GB2312" w:eastAsia="方正仿宋_GB2312" w:cs="方正仿宋_GB2312"/>
          <w:color w:val="FF0000"/>
          <w:spacing w:val="11"/>
          <w:sz w:val="28"/>
          <w:szCs w:val="28"/>
          <w:u w:val="single" w:color="auto"/>
          <w:lang w:val="en-US" w:eastAsia="zh-CN"/>
        </w:rPr>
        <w:t>515239673</w:t>
      </w:r>
      <w:r>
        <w:rPr>
          <w:rFonts w:hint="eastAsia" w:ascii="方正仿宋_GB2312" w:hAnsi="方正仿宋_GB2312" w:eastAsia="方正仿宋_GB2312" w:cs="方正仿宋_GB2312"/>
          <w:color w:val="FF0000"/>
          <w:spacing w:val="11"/>
          <w:sz w:val="28"/>
          <w:szCs w:val="28"/>
          <w:u w:val="single" w:color="auto"/>
        </w:rPr>
        <w:t>@qq.com</w:t>
      </w:r>
      <w:r>
        <w:rPr>
          <w:rFonts w:hint="eastAsia" w:ascii="方正仿宋_GB2312" w:hAnsi="方正仿宋_GB2312" w:eastAsia="方正仿宋_GB2312" w:cs="方正仿宋_GB2312"/>
          <w:color w:val="FF0000"/>
          <w:spacing w:val="11"/>
          <w:sz w:val="28"/>
          <w:szCs w:val="28"/>
          <w:u w:val="none" w:color="auto"/>
        </w:rPr>
        <w:t>。</w:t>
      </w:r>
      <w:r>
        <w:rPr>
          <w:rFonts w:hint="eastAsia" w:ascii="方正仿宋_GB2312" w:hAnsi="方正仿宋_GB2312" w:eastAsia="方正仿宋_GB2312" w:cs="方正仿宋_GB2312"/>
          <w:color w:val="FF0000"/>
          <w:spacing w:val="11"/>
          <w:sz w:val="28"/>
          <w:szCs w:val="28"/>
          <w:u w:val="single" w:color="auto"/>
        </w:rPr>
        <w:fldChar w:fldCharType="end"/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position w:val="4"/>
          <w:sz w:val="28"/>
          <w:szCs w:val="28"/>
          <w:u w:val="none"/>
        </w:rPr>
        <w:t>纸质版</w:t>
      </w:r>
      <w:r>
        <w:rPr>
          <w:rFonts w:hint="eastAsia" w:ascii="方正仿宋_GB2312" w:hAnsi="方正仿宋_GB2312" w:eastAsia="方正仿宋_GB2312" w:cs="方正仿宋_GB2312"/>
          <w:spacing w:val="11"/>
          <w:position w:val="4"/>
          <w:sz w:val="28"/>
          <w:szCs w:val="28"/>
        </w:rPr>
        <w:t>由各院系指定学生干部收齐</w:t>
      </w:r>
      <w:r>
        <w:rPr>
          <w:rFonts w:hint="eastAsia" w:ascii="方正仿宋_GB2312" w:hAnsi="方正仿宋_GB2312" w:eastAsia="方正仿宋_GB2312" w:cs="方正仿宋_GB2312"/>
          <w:spacing w:val="11"/>
          <w:position w:val="4"/>
          <w:sz w:val="28"/>
          <w:szCs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pacing w:val="11"/>
          <w:position w:val="4"/>
          <w:sz w:val="28"/>
          <w:szCs w:val="28"/>
        </w:rPr>
        <w:t>石牌</w:t>
      </w:r>
      <w:r>
        <w:rPr>
          <w:rFonts w:hint="eastAsia" w:ascii="方正仿宋_GB2312" w:hAnsi="方正仿宋_GB2312" w:eastAsia="方正仿宋_GB2312" w:cs="方正仿宋_GB2312"/>
          <w:spacing w:val="11"/>
          <w:position w:val="4"/>
          <w:sz w:val="28"/>
          <w:szCs w:val="28"/>
          <w:lang w:val="en-US" w:eastAsia="zh-CN"/>
        </w:rPr>
        <w:t>校园</w:t>
      </w:r>
      <w:r>
        <w:rPr>
          <w:rFonts w:hint="eastAsia" w:ascii="方正仿宋_GB2312" w:hAnsi="方正仿宋_GB2312" w:eastAsia="方正仿宋_GB2312" w:cs="方正仿宋_GB2312"/>
          <w:spacing w:val="11"/>
          <w:position w:val="4"/>
          <w:sz w:val="28"/>
          <w:szCs w:val="28"/>
        </w:rPr>
        <w:t>交至马克思主义学院（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position w:val="4"/>
          <w:sz w:val="28"/>
          <w:szCs w:val="28"/>
        </w:rPr>
        <w:t>文科楼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position w:val="4"/>
          <w:sz w:val="28"/>
          <w:szCs w:val="28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  <w:lang w:val="en-US" w:eastAsia="zh-CN"/>
        </w:rPr>
        <w:t>329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会议室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，大学城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  <w:lang w:val="en-US" w:eastAsia="zh-CN"/>
        </w:rPr>
        <w:t>校园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交至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行政楼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A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区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312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</w:rPr>
        <w:t>室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</w:rPr>
        <w:t>。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  <w:lang w:val="en-US" w:eastAsia="zh-CN"/>
        </w:rPr>
        <w:t>南海校园交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  <w:lang w:val="en-US" w:eastAsia="zh-CN"/>
        </w:rPr>
        <w:t>商科楼（原城市文化学院）310G室</w:t>
      </w:r>
      <w:r>
        <w:rPr>
          <w:rFonts w:hint="eastAsia" w:ascii="方正仿宋_GB2312" w:hAnsi="方正仿宋_GB2312" w:eastAsia="方正仿宋_GB2312" w:cs="方正仿宋_GB2312"/>
          <w:spacing w:val="11"/>
          <w:sz w:val="28"/>
          <w:szCs w:val="28"/>
          <w:lang w:val="en-US" w:eastAsia="zh-CN"/>
        </w:rPr>
        <w:t>。</w:t>
      </w:r>
    </w:p>
    <w:p w14:paraId="054FC352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8" w:line="420" w:lineRule="exact"/>
        <w:ind w:left="502"/>
        <w:textAlignment w:val="baseline"/>
        <w:outlineLvl w:val="1"/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  <w:u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11"/>
          <w:sz w:val="28"/>
          <w:szCs w:val="28"/>
          <w:u w:val="none"/>
        </w:rPr>
        <w:t>纸质版和电子版均以学院为单位统一提交，谢绝零散提交</w:t>
      </w:r>
      <w:r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  <w:u w:val="none"/>
        </w:rPr>
        <w:t>。</w:t>
      </w:r>
    </w:p>
    <w:p w14:paraId="42185C7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b/>
          <w:bCs/>
          <w:spacing w:val="11"/>
          <w:sz w:val="28"/>
          <w:szCs w:val="28"/>
          <w:u w:val="none"/>
        </w:rPr>
        <w:sectPr>
          <w:pgSz w:w="11906" w:h="16839"/>
          <w:pgMar w:top="811" w:right="1598" w:bottom="0" w:left="1785" w:header="0" w:footer="0" w:gutter="0"/>
          <w:cols w:space="720" w:num="1"/>
        </w:sectPr>
      </w:pPr>
    </w:p>
    <w:p w14:paraId="1E43C1F6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4" w:line="420" w:lineRule="exact"/>
        <w:ind w:left="0" w:leftChars="0" w:firstLine="420" w:firstLineChars="0"/>
        <w:textAlignment w:val="baseline"/>
        <w:outlineLvl w:val="0"/>
        <w:rPr>
          <w:rFonts w:hint="eastAsia" w:ascii="方正仿宋_GB2312" w:hAnsi="方正仿宋_GB2312" w:eastAsia="方正仿宋_GB2312" w:cs="方正仿宋_GB2312"/>
          <w:b/>
          <w:bCs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0"/>
          <w:sz w:val="28"/>
          <w:szCs w:val="28"/>
        </w:rPr>
        <w:t>课程评价</w:t>
      </w:r>
    </w:p>
    <w:p w14:paraId="06BFA2F0"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8" w:line="420" w:lineRule="exact"/>
        <w:ind w:left="425" w:leftChars="0" w:hanging="5" w:firstLineChars="0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  <w:t>课程论文均为</w:t>
      </w:r>
      <w:r>
        <w:rPr>
          <w:rFonts w:hint="eastAsia" w:ascii="方正仿宋_GB2312" w:hAnsi="方正仿宋_GB2312" w:eastAsia="方正仿宋_GB2312" w:cs="方正仿宋_GB2312"/>
          <w:spacing w:val="0"/>
          <w:w w:val="101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  <w:t>100 分制 ，90 分以上为优秀 ，60 分为及格线。</w:t>
      </w:r>
    </w:p>
    <w:p w14:paraId="48FB4F48"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8" w:line="420" w:lineRule="exact"/>
        <w:ind w:left="425" w:leftChars="0" w:hanging="5" w:firstLineChars="0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  <w:t>每缺勤 1 次，课程成绩相应扣 10 分。</w:t>
      </w:r>
    </w:p>
    <w:p w14:paraId="5345B57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4ED0872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654551C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19831DC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3AFE5A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420" w:lineRule="exact"/>
        <w:ind w:left="42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  <w:t>附件 1：《研究生公共政治课》课程论文封面参考</w:t>
      </w:r>
    </w:p>
    <w:p w14:paraId="0DDC3B9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420" w:lineRule="exact"/>
        <w:ind w:left="42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  <w:t>附件 2：《定性与定量研究在教育研究过程中的整合_张丽华》（论文参考）</w:t>
      </w:r>
    </w:p>
    <w:p w14:paraId="37D2CE0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4989B1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1FF4F38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11CC7F9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62CE608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116C2AF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7B25DFB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74BCA9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0" w:lineRule="exact"/>
        <w:textAlignment w:val="baseline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</w:p>
    <w:p w14:paraId="3DCD8F4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420" w:lineRule="exact"/>
        <w:ind w:left="5000" w:leftChars="0" w:firstLine="500" w:firstLineChars="0"/>
        <w:textAlignment w:val="baseline"/>
        <w:outlineLvl w:val="0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  <w:t>华南师范大学研究生院</w:t>
      </w:r>
    </w:p>
    <w:p w14:paraId="727543C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420" w:lineRule="exact"/>
        <w:ind w:left="5000" w:leftChars="0" w:firstLine="946" w:firstLineChars="338"/>
        <w:textAlignment w:val="baseline"/>
        <w:outlineLvl w:val="0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  <w:t>马克思主义学院</w:t>
      </w:r>
    </w:p>
    <w:p w14:paraId="6344851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420" w:lineRule="exact"/>
        <w:ind w:left="5000" w:leftChars="0" w:firstLine="946" w:firstLineChars="338"/>
        <w:textAlignment w:val="baseline"/>
        <w:outlineLvl w:val="0"/>
        <w:rPr>
          <w:rFonts w:hint="eastAsia" w:ascii="方正仿宋_GB2312" w:hAnsi="方正仿宋_GB2312" w:eastAsia="方正仿宋_GB2312" w:cs="方正仿宋_GB2312"/>
          <w:spacing w:val="0"/>
          <w:sz w:val="28"/>
          <w:szCs w:val="28"/>
          <w:lang w:val="en-US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  <w:t>202</w:t>
      </w: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  <w:t xml:space="preserve"> 年 </w:t>
      </w: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  <w:lang w:val="en-US" w:eastAsia="zh-CN"/>
        </w:rPr>
        <w:t xml:space="preserve">6 </w:t>
      </w: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</w:rPr>
        <w:t xml:space="preserve">月 </w:t>
      </w:r>
      <w:r>
        <w:rPr>
          <w:rFonts w:hint="eastAsia" w:ascii="方正仿宋_GB2312" w:hAnsi="方正仿宋_GB2312" w:eastAsia="方正仿宋_GB2312" w:cs="方正仿宋_GB2312"/>
          <w:spacing w:val="0"/>
          <w:sz w:val="28"/>
          <w:szCs w:val="28"/>
          <w:lang w:val="en-US" w:eastAsia="zh-CN"/>
        </w:rPr>
        <w:t>12日</w:t>
      </w:r>
    </w:p>
    <w:p w14:paraId="0252BBDF">
      <w:pPr>
        <w:spacing w:line="366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410BE626">
      <w:pPr>
        <w:spacing w:line="1350" w:lineRule="exact"/>
        <w:ind w:left="982"/>
        <w:rPr>
          <w:rFonts w:hint="eastAsia" w:ascii="方正仿宋_GB2312" w:hAnsi="方正仿宋_GB2312" w:eastAsia="方正仿宋_GB2312" w:cs="方正仿宋_GB2312"/>
          <w:sz w:val="21"/>
        </w:rPr>
      </w:pPr>
      <w:r>
        <w:rPr>
          <w:rFonts w:hint="eastAsia" w:ascii="方正仿宋_GB2312" w:hAnsi="方正仿宋_GB2312" w:eastAsia="方正仿宋_GB2312" w:cs="方正仿宋_GB2312"/>
          <w:position w:val="-27"/>
        </w:rPr>
        <w:drawing>
          <wp:inline distT="0" distB="0" distL="0" distR="0">
            <wp:extent cx="4043045" cy="85725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3388" cy="85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437C">
      <w:pPr>
        <w:spacing w:line="28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424E8140">
      <w:pPr>
        <w:spacing w:line="2619" w:lineRule="exact"/>
        <w:ind w:firstLine="2922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52"/>
        </w:rPr>
        <w:drawing>
          <wp:inline distT="0" distB="0" distL="0" distR="0">
            <wp:extent cx="1567815" cy="166243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8195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F5E1">
      <w:pPr>
        <w:spacing w:line="452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274A58B0">
      <w:pPr>
        <w:spacing w:before="169" w:line="221" w:lineRule="auto"/>
        <w:ind w:left="511"/>
        <w:outlineLvl w:val="0"/>
        <w:rPr>
          <w:rFonts w:hint="eastAsia" w:ascii="方正仿宋_GB2312" w:hAnsi="方正仿宋_GB2312" w:eastAsia="方正仿宋_GB2312" w:cs="方正仿宋_GB2312"/>
          <w:sz w:val="52"/>
          <w:szCs w:val="52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-4"/>
          <w:sz w:val="52"/>
          <w:szCs w:val="52"/>
        </w:rPr>
        <w:t>《研究生公共政治课》课程论文</w:t>
      </w:r>
    </w:p>
    <w:p w14:paraId="527A0D65">
      <w:pPr>
        <w:spacing w:before="155" w:line="226" w:lineRule="auto"/>
        <w:ind w:left="2154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</w:rPr>
        <w:t>（202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</w:rPr>
        <w:t>-202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pacing w:val="-54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</w:rPr>
        <w:t>学年第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  <w:lang w:val="en-US" w:eastAsia="zh-CN"/>
        </w:rPr>
        <w:t>二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</w:rPr>
        <w:t>学期）</w:t>
      </w:r>
    </w:p>
    <w:p w14:paraId="250576C3">
      <w:pPr>
        <w:spacing w:line="393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7676797A">
      <w:pPr>
        <w:tabs>
          <w:tab w:val="left" w:pos="8434"/>
        </w:tabs>
        <w:spacing w:before="101" w:line="390" w:lineRule="auto"/>
        <w:ind w:left="23" w:firstLine="3"/>
        <w:jc w:val="both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1"/>
          <w:szCs w:val="31"/>
        </w:rPr>
        <w:t xml:space="preserve">论文题目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1"/>
          <w:szCs w:val="31"/>
        </w:rPr>
        <w:t xml:space="preserve">评阅老师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9"/>
          <w:sz w:val="31"/>
          <w:szCs w:val="31"/>
        </w:rPr>
        <w:t>学</w:t>
      </w:r>
      <w:r>
        <w:rPr>
          <w:rFonts w:hint="eastAsia" w:ascii="方正仿宋_GB2312" w:hAnsi="方正仿宋_GB2312" w:eastAsia="方正仿宋_GB2312" w:cs="方正仿宋_GB2312"/>
          <w:spacing w:val="11"/>
          <w:sz w:val="31"/>
          <w:szCs w:val="31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pacing w:val="-9"/>
          <w:sz w:val="31"/>
          <w:szCs w:val="31"/>
        </w:rPr>
        <w:t>院</w:t>
      </w:r>
      <w:r>
        <w:rPr>
          <w:rFonts w:hint="eastAsia" w:ascii="方正仿宋_GB2312" w:hAnsi="方正仿宋_GB2312" w:eastAsia="方正仿宋_GB2312" w:cs="方正仿宋_GB2312"/>
          <w:spacing w:val="6"/>
          <w:sz w:val="31"/>
          <w:szCs w:val="31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5"/>
          <w:sz w:val="31"/>
          <w:szCs w:val="31"/>
        </w:rPr>
        <w:t>专</w:t>
      </w:r>
      <w:r>
        <w:rPr>
          <w:rFonts w:hint="eastAsia" w:ascii="方正仿宋_GB2312" w:hAnsi="方正仿宋_GB2312" w:eastAsia="方正仿宋_GB2312" w:cs="方正仿宋_GB2312"/>
          <w:spacing w:val="9"/>
          <w:sz w:val="31"/>
          <w:szCs w:val="31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pacing w:val="-5"/>
          <w:sz w:val="31"/>
          <w:szCs w:val="31"/>
        </w:rPr>
        <w:t>业</w:t>
      </w:r>
      <w:r>
        <w:rPr>
          <w:rFonts w:hint="eastAsia" w:ascii="方正仿宋_GB2312" w:hAnsi="方正仿宋_GB2312" w:eastAsia="方正仿宋_GB2312" w:cs="方正仿宋_GB2312"/>
          <w:spacing w:val="6"/>
          <w:sz w:val="31"/>
          <w:szCs w:val="31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  <w:sz w:val="31"/>
          <w:szCs w:val="31"/>
        </w:rPr>
        <w:t>姓</w:t>
      </w:r>
      <w:r>
        <w:rPr>
          <w:rFonts w:hint="eastAsia" w:ascii="方正仿宋_GB2312" w:hAnsi="方正仿宋_GB2312" w:eastAsia="方正仿宋_GB2312" w:cs="方正仿宋_GB2312"/>
          <w:spacing w:val="9"/>
          <w:sz w:val="31"/>
          <w:szCs w:val="31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pacing w:val="-4"/>
          <w:sz w:val="31"/>
          <w:szCs w:val="31"/>
        </w:rPr>
        <w:t>名</w:t>
      </w:r>
      <w:r>
        <w:rPr>
          <w:rFonts w:hint="eastAsia" w:ascii="方正仿宋_GB2312" w:hAnsi="方正仿宋_GB2312" w:eastAsia="方正仿宋_GB2312" w:cs="方正仿宋_GB2312"/>
          <w:spacing w:val="5"/>
          <w:sz w:val="31"/>
          <w:szCs w:val="31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6"/>
          <w:sz w:val="31"/>
          <w:szCs w:val="31"/>
        </w:rPr>
        <w:t>学</w:t>
      </w:r>
      <w:r>
        <w:rPr>
          <w:rFonts w:hint="eastAsia" w:ascii="方正仿宋_GB2312" w:hAnsi="方正仿宋_GB2312" w:eastAsia="方正仿宋_GB2312" w:cs="方正仿宋_GB2312"/>
          <w:spacing w:val="10"/>
          <w:sz w:val="31"/>
          <w:szCs w:val="31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pacing w:val="-6"/>
          <w:sz w:val="31"/>
          <w:szCs w:val="31"/>
        </w:rPr>
        <w:t>号</w:t>
      </w:r>
      <w:r>
        <w:rPr>
          <w:rFonts w:hint="eastAsia" w:ascii="方正仿宋_GB2312" w:hAnsi="方正仿宋_GB2312" w:eastAsia="方正仿宋_GB2312" w:cs="方正仿宋_GB2312"/>
          <w:spacing w:val="5"/>
          <w:sz w:val="31"/>
          <w:szCs w:val="31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1"/>
          <w:szCs w:val="31"/>
        </w:rPr>
        <w:t xml:space="preserve">课程名称   </w:t>
      </w:r>
      <w:r>
        <w:rPr>
          <w:rFonts w:hint="eastAsia" w:ascii="方正仿宋_GB2312" w:hAnsi="方正仿宋_GB2312" w:eastAsia="方正仿宋_GB2312" w:cs="方正仿宋_GB2312"/>
          <w:spacing w:val="4"/>
          <w:sz w:val="31"/>
          <w:szCs w:val="31"/>
          <w:u w:val="single" w:color="auto"/>
        </w:rPr>
        <w:t xml:space="preserve">                                        </w:t>
      </w:r>
      <w:r>
        <w:rPr>
          <w:rFonts w:hint="eastAsia" w:ascii="方正仿宋_GB2312" w:hAnsi="方正仿宋_GB2312" w:eastAsia="方正仿宋_GB2312" w:cs="方正仿宋_GB2312"/>
          <w:spacing w:val="3"/>
          <w:sz w:val="31"/>
          <w:szCs w:val="31"/>
          <w:u w:val="single" w:color="auto"/>
        </w:rPr>
        <w:t xml:space="preserve">  </w:t>
      </w:r>
    </w:p>
    <w:p w14:paraId="118CE115">
      <w:pPr>
        <w:spacing w:line="390" w:lineRule="auto"/>
        <w:rPr>
          <w:rFonts w:hint="eastAsia" w:ascii="方正仿宋_GB2312" w:hAnsi="方正仿宋_GB2312" w:eastAsia="方正仿宋_GB2312" w:cs="方正仿宋_GB2312"/>
          <w:sz w:val="31"/>
          <w:szCs w:val="31"/>
        </w:rPr>
        <w:sectPr>
          <w:footerReference r:id="rId5" w:type="default"/>
          <w:pgSz w:w="11906" w:h="16839"/>
          <w:pgMar w:top="1431" w:right="1685" w:bottom="2923" w:left="1785" w:header="0" w:footer="2490" w:gutter="0"/>
          <w:cols w:space="720" w:num="1"/>
        </w:sectPr>
      </w:pPr>
    </w:p>
    <w:p w14:paraId="00BA5148">
      <w:pPr>
        <w:spacing w:line="284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028D3FBE">
      <w:pPr>
        <w:spacing w:line="284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0E2762CA">
      <w:pPr>
        <w:spacing w:line="284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167F64BC">
      <w:pPr>
        <w:spacing w:line="14680" w:lineRule="exact"/>
        <w:ind w:firstLine="529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293"/>
        </w:rPr>
        <w:drawing>
          <wp:inline distT="0" distB="0" distL="0" distR="0">
            <wp:extent cx="6052820" cy="93211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3158" cy="93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E53A">
      <w:pPr>
        <w:spacing w:line="14680" w:lineRule="exact"/>
        <w:rPr>
          <w:rFonts w:hint="eastAsia" w:ascii="方正仿宋_GB2312" w:hAnsi="方正仿宋_GB2312" w:eastAsia="方正仿宋_GB2312" w:cs="方正仿宋_GB2312"/>
        </w:rPr>
        <w:sectPr>
          <w:headerReference r:id="rId6" w:type="default"/>
          <w:footerReference r:id="rId7" w:type="default"/>
          <w:pgSz w:w="12065" w:h="17493"/>
          <w:pgMar w:top="400" w:right="1592" w:bottom="400" w:left="410" w:header="0" w:footer="0" w:gutter="0"/>
          <w:cols w:space="720" w:num="1"/>
        </w:sectPr>
      </w:pPr>
    </w:p>
    <w:p w14:paraId="7F20F247">
      <w:pPr>
        <w:spacing w:line="277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F8674A1">
      <w:pPr>
        <w:spacing w:line="27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1EDD9A1">
      <w:pPr>
        <w:spacing w:line="27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A191C59">
      <w:pPr>
        <w:spacing w:line="27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2B4A68FC">
      <w:pPr>
        <w:spacing w:line="27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4FE655F3">
      <w:pPr>
        <w:spacing w:line="27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73702E9">
      <w:pPr>
        <w:spacing w:line="13906" w:lineRule="exact"/>
        <w:ind w:firstLine="608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278"/>
        </w:rPr>
        <w:drawing>
          <wp:inline distT="0" distB="0" distL="0" distR="0">
            <wp:extent cx="6009640" cy="88296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0256" cy="88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F5FF">
      <w:pPr>
        <w:spacing w:line="13906" w:lineRule="exact"/>
        <w:rPr>
          <w:rFonts w:hint="eastAsia" w:ascii="方正仿宋_GB2312" w:hAnsi="方正仿宋_GB2312" w:eastAsia="方正仿宋_GB2312" w:cs="方正仿宋_GB2312"/>
        </w:rPr>
        <w:sectPr>
          <w:headerReference r:id="rId8" w:type="default"/>
          <w:pgSz w:w="12065" w:h="17493"/>
          <w:pgMar w:top="400" w:right="1581" w:bottom="400" w:left="410" w:header="0" w:footer="0" w:gutter="0"/>
          <w:cols w:space="720" w:num="1"/>
        </w:sectPr>
      </w:pPr>
    </w:p>
    <w:p w14:paraId="31AC6305">
      <w:pPr>
        <w:spacing w:line="271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73D5743">
      <w:pPr>
        <w:spacing w:line="271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3D912B70">
      <w:pPr>
        <w:spacing w:line="271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5FC14BBD">
      <w:pPr>
        <w:spacing w:line="271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0361F289">
      <w:pPr>
        <w:spacing w:line="271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1ACAE8E9">
      <w:pPr>
        <w:spacing w:line="272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59FD4A6A">
      <w:pPr>
        <w:spacing w:line="13820" w:lineRule="exact"/>
        <w:ind w:firstLine="589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276"/>
        </w:rPr>
        <w:drawing>
          <wp:inline distT="0" distB="0" distL="0" distR="0">
            <wp:extent cx="6027420" cy="87757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7473" cy="87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74AB">
      <w:pPr>
        <w:spacing w:line="13820" w:lineRule="exact"/>
        <w:rPr>
          <w:rFonts w:hint="eastAsia" w:ascii="方正仿宋_GB2312" w:hAnsi="方正仿宋_GB2312" w:eastAsia="方正仿宋_GB2312" w:cs="方正仿宋_GB2312"/>
        </w:rPr>
        <w:sectPr>
          <w:headerReference r:id="rId9" w:type="default"/>
          <w:pgSz w:w="12065" w:h="17493"/>
          <w:pgMar w:top="400" w:right="1573" w:bottom="400" w:left="410" w:header="0" w:footer="0" w:gutter="0"/>
          <w:cols w:space="720" w:num="1"/>
        </w:sectPr>
      </w:pPr>
    </w:p>
    <w:p w14:paraId="1E119250">
      <w:pPr>
        <w:spacing w:before="19" w:line="15523" w:lineRule="exact"/>
        <w:ind w:firstLine="149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310"/>
        </w:rPr>
        <w:drawing>
          <wp:inline distT="0" distB="0" distL="0" distR="0">
            <wp:extent cx="6293485" cy="985647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3950" cy="98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0" w:type="default"/>
      <w:pgSz w:w="12065" w:h="17493"/>
      <w:pgMar w:top="400" w:right="1593" w:bottom="400" w:left="41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D76E661-047E-447C-89A0-B142D2A723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A557D82-53BE-42FB-A779-E38E6DB092C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79A4848B-E2C2-4B59-99B3-F5052744CF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E3C44C">
    <w:pPr>
      <w:spacing w:line="223" w:lineRule="auto"/>
      <w:ind w:left="2923"/>
      <w:rPr>
        <w:rFonts w:ascii="黑体" w:hAnsi="黑体" w:eastAsia="黑体" w:cs="黑体"/>
        <w:sz w:val="35"/>
        <w:szCs w:val="35"/>
      </w:rPr>
    </w:pPr>
    <w:r>
      <w:rPr>
        <w:rFonts w:ascii="黑体" w:hAnsi="黑体" w:eastAsia="黑体" w:cs="黑体"/>
        <w:b/>
        <w:bCs/>
        <w:spacing w:val="2"/>
        <w:sz w:val="35"/>
        <w:szCs w:val="35"/>
      </w:rPr>
      <w:t>二〇二</w:t>
    </w:r>
    <w:r>
      <w:rPr>
        <w:rFonts w:hint="eastAsia" w:ascii="黑体" w:hAnsi="黑体" w:eastAsia="黑体" w:cs="黑体"/>
        <w:b/>
        <w:bCs/>
        <w:spacing w:val="2"/>
        <w:sz w:val="35"/>
        <w:szCs w:val="35"/>
        <w:lang w:val="en-US" w:eastAsia="zh-CN"/>
      </w:rPr>
      <w:t>六</w:t>
    </w:r>
    <w:r>
      <w:rPr>
        <w:rFonts w:ascii="黑体" w:hAnsi="黑体" w:eastAsia="黑体" w:cs="黑体"/>
        <w:b/>
        <w:bCs/>
        <w:spacing w:val="2"/>
        <w:sz w:val="35"/>
        <w:szCs w:val="35"/>
      </w:rPr>
      <w:t>年</w:t>
    </w:r>
    <w:r>
      <w:rPr>
        <w:rFonts w:ascii="黑体" w:hAnsi="黑体" w:eastAsia="黑体" w:cs="黑体"/>
        <w:spacing w:val="17"/>
        <w:sz w:val="35"/>
        <w:szCs w:val="35"/>
      </w:rPr>
      <w:t xml:space="preserve">  </w:t>
    </w:r>
    <w:r>
      <w:rPr>
        <w:rFonts w:ascii="黑体" w:hAnsi="黑体" w:eastAsia="黑体" w:cs="黑体"/>
        <w:b/>
        <w:bCs/>
        <w:spacing w:val="2"/>
        <w:sz w:val="35"/>
        <w:szCs w:val="35"/>
      </w:rPr>
      <w:t>月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9D0315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C50134">
    <w:pPr>
      <w:spacing w:line="14" w:lineRule="auto"/>
      <w:rPr>
        <w:rFonts w:ascii="Arial"/>
        <w:sz w:val="2"/>
      </w:rPr>
    </w:pPr>
    <w:r>
      <w:pict>
        <v:shape id="WordPictureWatermark2" o:spid="_x0000_s4097" o:spt="75" type="#_x0000_t75" style="position:absolute;left:0pt;margin-left:20.5pt;margin-top:847.2pt;height:9.7pt;width:466.15pt;mso-position-horizontal-relative:page;mso-position-vertical-relative:page;z-index:25165926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82651">
    <w:pPr>
      <w:spacing w:line="14" w:lineRule="auto"/>
      <w:rPr>
        <w:rFonts w:ascii="Arial"/>
        <w:sz w:val="2"/>
      </w:rPr>
    </w:pPr>
    <w:r>
      <w:pict>
        <v:shape id="WordPictureWatermark4" o:spid="_x0000_s4098" o:spt="75" type="#_x0000_t75" style="position:absolute;left:0pt;margin-left:20.5pt;margin-top:847.2pt;height:9.7pt;width:466.15pt;mso-position-horizontal-relative:page;mso-position-vertical-relative:page;z-index:25166028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A06E9">
    <w:pPr>
      <w:spacing w:line="14" w:lineRule="auto"/>
      <w:rPr>
        <w:rFonts w:ascii="Arial"/>
        <w:sz w:val="2"/>
      </w:rPr>
    </w:pPr>
    <w:r>
      <w:pict>
        <v:shape id="WordPictureWatermark6" o:spid="_x0000_s4099" o:spt="75" type="#_x0000_t75" style="position:absolute;left:0pt;margin-left:20.5pt;margin-top:847.2pt;height:9.7pt;width:466.15pt;mso-position-horizontal-relative:page;mso-position-vertical-relative:page;z-index:25166131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9CA02A">
    <w:pPr>
      <w:spacing w:line="14" w:lineRule="auto"/>
      <w:rPr>
        <w:rFonts w:ascii="Arial"/>
        <w:sz w:val="2"/>
      </w:rPr>
    </w:pPr>
    <w:r>
      <w:pict>
        <v:shape id="WordPictureWatermark8" o:spid="_x0000_s4100" o:spt="75" type="#_x0000_t75" style="position:absolute;left:0pt;margin-left:20.5pt;margin-top:847.2pt;height:9.7pt;width:466.15pt;mso-position-horizontal-relative:page;mso-position-vertical-relative:page;z-index:25166233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2D880"/>
    <w:multiLevelType w:val="singleLevel"/>
    <w:tmpl w:val="1AB2D88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46031495"/>
    <w:multiLevelType w:val="singleLevel"/>
    <w:tmpl w:val="4603149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09055E2"/>
    <w:multiLevelType w:val="singleLevel"/>
    <w:tmpl w:val="509055E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6AA8E830"/>
    <w:multiLevelType w:val="singleLevel"/>
    <w:tmpl w:val="6AA8E83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documentProtection w:enforcement="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57E74F5"/>
    <w:rsid w:val="07BF1175"/>
    <w:rsid w:val="0F44355D"/>
    <w:rsid w:val="115D2585"/>
    <w:rsid w:val="186B138B"/>
    <w:rsid w:val="1D830395"/>
    <w:rsid w:val="20D07FE6"/>
    <w:rsid w:val="28131C63"/>
    <w:rsid w:val="2F1F1A24"/>
    <w:rsid w:val="35B06F1C"/>
    <w:rsid w:val="3AFC3ADF"/>
    <w:rsid w:val="3EF0425B"/>
    <w:rsid w:val="3F945626"/>
    <w:rsid w:val="46B94DCC"/>
    <w:rsid w:val="4BBF129A"/>
    <w:rsid w:val="4EC3367F"/>
    <w:rsid w:val="52D63A99"/>
    <w:rsid w:val="55F80399"/>
    <w:rsid w:val="57607DD5"/>
    <w:rsid w:val="57F506BD"/>
    <w:rsid w:val="642B176B"/>
    <w:rsid w:val="6B0A032C"/>
    <w:rsid w:val="6D192AA9"/>
    <w:rsid w:val="6E121FE5"/>
    <w:rsid w:val="6E9F1404"/>
    <w:rsid w:val="78CC326D"/>
    <w:rsid w:val="7D0B3AAF"/>
    <w:rsid w:val="7D4312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华文宋体" w:hAnsi="华文宋体" w:eastAsia="华文宋体" w:cs="华文宋体"/>
      <w:sz w:val="24"/>
      <w:szCs w:val="24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4097"/>
    <customShpInfo spid="_x0000_s4098"/>
    <customShpInfo spid="_x0000_s4099"/>
    <customShpInfo spid="_x0000_s410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754</Words>
  <Characters>815</Characters>
  <Lines>0</Lines>
  <Paragraphs>0</Paragraphs>
  <TotalTime>15</TotalTime>
  <ScaleCrop>false</ScaleCrop>
  <LinksUpToDate>false</LinksUpToDate>
  <CharactersWithSpaces>959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2025-05-28T00:43:00Z</dcterms:created>
  <dc:creator>pan</dc:creator>
  <cp:lastModifiedBy>懒猫  </cp:lastModifiedBy>
  <dcterms:modified xsi:type="dcterms:W3CDTF">2026-06-12T04:02:58Z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2025-06-04T10:03:00Z</vt:filetime>
  </property>
  <property fmtid="{D5CDD505-2E9C-101B-9397-08002B2CF9AE}" pid="4" name="KSOTemplateDocerSaveRecord">
    <vt:lpwstr>eyJoZGlkIjoiNDFkYTdkMGJjYzk0ZWRiYWI0NmVlODAzYzliZDA0ZjkiLCJ1c2VySWQiOiIzNjA1NjM4MjAifQ==</vt:lpwstr>
  </property>
  <property fmtid="{D5CDD505-2E9C-101B-9397-08002B2CF9AE}" pid="5" name="KSOProductBuildVer">
    <vt:lpwstr>2052-12.1.0.26375</vt:lpwstr>
  </property>
  <property fmtid="{D5CDD505-2E9C-101B-9397-08002B2CF9AE}" pid="6" name="ICV">
    <vt:lpwstr>B03950DCB78C4B14A7D0A911EAEEDE9D_13</vt:lpwstr>
  </property>
</Properties>
</file>